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BB" w:rsidRDefault="00461088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常宁市文化市场综合行政执法大队</w:t>
      </w:r>
    </w:p>
    <w:p w:rsidR="009A42BB" w:rsidRDefault="00461088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2</w:t>
      </w:r>
      <w:r w:rsidR="00857193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年度预算支出绩效评价报告</w:t>
      </w:r>
    </w:p>
    <w:p w:rsidR="009A42BB" w:rsidRDefault="009A42BB">
      <w:pPr>
        <w:rPr>
          <w:rFonts w:ascii="仿宋" w:eastAsia="仿宋" w:hAnsi="仿宋" w:cs="Times New Roman"/>
          <w:sz w:val="15"/>
          <w:szCs w:val="15"/>
        </w:rPr>
      </w:pPr>
    </w:p>
    <w:p w:rsidR="009A42BB" w:rsidRDefault="00461088">
      <w:pPr>
        <w:ind w:firstLineChars="200" w:firstLine="680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为进一步推进预算绩效管理，完善公共财政体系，优化支出结构，提高预算编制的科学性和规范性，提高财政资金使用效益，按照市财政局的工作部署，根据《中共中央国务院关于全面实施预算绩效管理的意见》（中发【2018】34号），《湖南省委办公厅 湖南省人民政府办公厅关于全面实施预算绩效管理的实施意见》(湘办发[2019]10号),《常宁市财政局关于支出和部门整体支出绩效评价的通知》（常财绩[2020]57号）要求，常宁市文化执法大队202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年度整体支出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395.07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万元，现对文化执法大队202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年部门预算整体支出进行了绩效评价，现将评价情况报告如下：</w:t>
      </w:r>
    </w:p>
    <w:p w:rsidR="009A42BB" w:rsidRDefault="00461088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一、项目基本情况</w:t>
      </w:r>
    </w:p>
    <w:p w:rsidR="009A42BB" w:rsidRDefault="00461088">
      <w:pPr>
        <w:ind w:firstLineChars="200" w:firstLine="640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市文化执法大队现有干部职工35人，退休人员2人，是财政全额拔款单位。内设处室8个，分别是：办公室、财务室、人事股、法规股、综合执法股、执法一股、执法二股、执法三股。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主要职能是：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1、负责对全市文化市场实施监督检查，依法行使行政处罚权，以及与行政处罚相关的行政强制权和行政检查权。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2、负责对新闻出版活动实施监督检查，查处违禁出版物和出版、印刷、复制、发行单位的违法违规行为；查处非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法出版行为和非法出版物；查处报刊社、通讯社驻本市记者站和分支机构的违法违规活动；查处报刊社、通迅社驻本市记者站和分支机构的违法违规活动；查处内部资料性出版物出版过程中的违法违规行为；查处数字出版业的违法违规行为。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3、负责对演出市场、娱乐市场、音像市场、艺术品市场、经营性文化艺术培训市场、网络文化市场等经营活动实施监督检查，并查处其违法违规行为。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4、负责对版权市场实施监督检查，查处侵权盗版行为；查处网络信息传播中的违法违规行为；受理著作权纠纷的相关工作。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5、承办市人民政府交办的其他事项。</w:t>
      </w:r>
    </w:p>
    <w:p w:rsidR="009A42BB" w:rsidRDefault="00461088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二、项目整体绩效的总目标和完成情况。</w:t>
      </w:r>
    </w:p>
    <w:p w:rsidR="009A42BB" w:rsidRDefault="00461088">
      <w:pPr>
        <w:ind w:firstLineChars="200" w:firstLine="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根据市委市政府的要求，加强对文化市场的管理力度，规范文化市场经营秩序，更好的服务经营业主，</w:t>
      </w:r>
      <w:r>
        <w:rPr>
          <w:rFonts w:ascii="仿宋" w:eastAsia="仿宋" w:hAnsi="仿宋" w:cs="仿宋" w:hint="eastAsia"/>
          <w:sz w:val="32"/>
          <w:szCs w:val="32"/>
        </w:rPr>
        <w:t>2020年常宁市文化执法大队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整体绩效指标总支出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395.07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其中用于基本工资、津补贴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273.51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万元，社会保障和就业支出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2.94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万元，一般行政事务管理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0.94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万元，文化和旅游市场管理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99.50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万元，住房保障支出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16.39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万元。所有财政专项资金严格按年初预算拔付，按照专项资金使用管理办法执行，无违规使用专项资金行为。</w:t>
      </w:r>
    </w:p>
    <w:p w:rsidR="009A42BB" w:rsidRDefault="00461088">
      <w:pPr>
        <w:spacing w:line="600" w:lineRule="exact"/>
        <w:ind w:firstLineChars="196" w:firstLine="63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三、整体绩效项目实施评价及结论</w:t>
      </w:r>
    </w:p>
    <w:p w:rsidR="009A42BB" w:rsidRDefault="00461088">
      <w:pPr>
        <w:spacing w:line="600" w:lineRule="exact"/>
        <w:ind w:firstLineChars="200" w:firstLine="680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lastRenderedPageBreak/>
        <w:t>202</w:t>
      </w:r>
      <w:r w:rsidR="00857193">
        <w:rPr>
          <w:rFonts w:ascii="仿宋" w:eastAsia="仿宋" w:hAnsi="仿宋" w:cs="仿宋" w:hint="eastAsia"/>
          <w:spacing w:val="1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年，在市委、市政府的正确领导下，在上级主管部门的指导下，我队抓住全面深化改革的机遇，</w:t>
      </w:r>
      <w:r>
        <w:rPr>
          <w:rFonts w:ascii="仿宋" w:eastAsia="仿宋" w:hAnsi="仿宋" w:cs="仿宋" w:hint="eastAsia"/>
          <w:sz w:val="32"/>
          <w:szCs w:val="32"/>
        </w:rPr>
        <w:t>充分发挥文化市场执法监管职能，在学生寒暑假、两节、两会、国庆及重要节点，督促各市做好监管工作。重点加强演出、娱乐、出版、互联网上网服务营业场所等市场的监管，严厉打击色情低俗演出、超时经营、接纳未成年人等违法经营行为，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落实上级文件精神，</w:t>
      </w:r>
      <w:r>
        <w:rPr>
          <w:rFonts w:ascii="仿宋" w:eastAsia="仿宋" w:hAnsi="仿宋" w:cs="仿宋" w:hint="eastAsia"/>
          <w:sz w:val="32"/>
          <w:szCs w:val="32"/>
        </w:rPr>
        <w:t>确保了文化市场健康有序。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我队严格落实励行节约、严控“三公经费”、压缩一般运行经费，强化项目支出管理，提升资金使用效益，从时效目标、成本目标、质量目标、社会效益目标、可持续影响目标等方面进行绩效评价，资金到位率100%，资金使用率100%。群众满意度100%。</w:t>
      </w:r>
    </w:p>
    <w:p w:rsidR="009A42BB" w:rsidRDefault="00461088">
      <w:pPr>
        <w:numPr>
          <w:ilvl w:val="0"/>
          <w:numId w:val="1"/>
        </w:num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9A42BB" w:rsidRDefault="00461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预算编制还需要进一步细化。</w:t>
      </w:r>
    </w:p>
    <w:p w:rsidR="009A42BB" w:rsidRDefault="00461088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五、建议</w:t>
      </w:r>
    </w:p>
    <w:p w:rsidR="009A42BB" w:rsidRDefault="00461088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遵循先有预算、后有支出的原则，科学合理编制预算，严格执行预算。建立管理长效机制，严格财务管理，加强财务监督，坚持厉行节约，从严控制“三公经费”支出，进一步加强对全大队工作人员的内控重视教育。</w:t>
      </w:r>
    </w:p>
    <w:p w:rsidR="009A42BB" w:rsidRDefault="00461088">
      <w:pPr>
        <w:spacing w:line="600" w:lineRule="exact"/>
        <w:ind w:firstLine="63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六、其他需要说明的问题</w:t>
      </w:r>
    </w:p>
    <w:p w:rsidR="009A42BB" w:rsidRDefault="00461088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无。</w:t>
      </w:r>
    </w:p>
    <w:p w:rsidR="009A42BB" w:rsidRDefault="00461088">
      <w:pPr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常宁市文化执法大队</w:t>
      </w:r>
    </w:p>
    <w:p w:rsidR="009A42BB" w:rsidRDefault="00461088">
      <w:pPr>
        <w:ind w:firstLineChars="1750" w:firstLine="5600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</w:t>
      </w:r>
      <w:r>
        <w:rPr>
          <w:rFonts w:ascii="宋体" w:hAnsi="宋体" w:cs="宋体" w:hint="eastAsia"/>
          <w:sz w:val="32"/>
          <w:szCs w:val="32"/>
        </w:rPr>
        <w:t>2</w:t>
      </w:r>
      <w:r w:rsidR="00857193"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年</w:t>
      </w:r>
      <w:r w:rsidR="00857193">
        <w:rPr>
          <w:rFonts w:ascii="宋体" w:hAnsi="宋体" w:cs="宋体" w:hint="eastAsia"/>
          <w:sz w:val="32"/>
          <w:szCs w:val="32"/>
        </w:rPr>
        <w:t>8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月</w:t>
      </w:r>
    </w:p>
    <w:sectPr w:rsidR="009A42BB" w:rsidSect="009A42BB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B5" w:rsidRDefault="00B07EB5" w:rsidP="009A42BB">
      <w:r>
        <w:separator/>
      </w:r>
    </w:p>
  </w:endnote>
  <w:endnote w:type="continuationSeparator" w:id="0">
    <w:p w:rsidR="00B07EB5" w:rsidRDefault="00B07EB5" w:rsidP="009A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B" w:rsidRDefault="007C6556">
    <w:pPr>
      <w:pStyle w:val="a3"/>
      <w:jc w:val="center"/>
      <w:rPr>
        <w:rFonts w:cs="Times New Roman"/>
      </w:rPr>
    </w:pPr>
    <w:r>
      <w:fldChar w:fldCharType="begin"/>
    </w:r>
    <w:r w:rsidR="00461088">
      <w:instrText xml:space="preserve"> PAGE   \* MERGEFORMAT </w:instrText>
    </w:r>
    <w:r>
      <w:fldChar w:fldCharType="separate"/>
    </w:r>
    <w:r w:rsidR="00857193" w:rsidRPr="00857193">
      <w:rPr>
        <w:noProof/>
        <w:lang w:val="zh-CN"/>
      </w:rPr>
      <w:t>2</w:t>
    </w:r>
    <w:r>
      <w:rPr>
        <w:lang w:val="zh-CN"/>
      </w:rPr>
      <w:fldChar w:fldCharType="end"/>
    </w:r>
  </w:p>
  <w:p w:rsidR="009A42BB" w:rsidRDefault="009A42B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B5" w:rsidRDefault="00B07EB5" w:rsidP="009A42BB">
      <w:r>
        <w:separator/>
      </w:r>
    </w:p>
  </w:footnote>
  <w:footnote w:type="continuationSeparator" w:id="0">
    <w:p w:rsidR="00B07EB5" w:rsidRDefault="00B07EB5" w:rsidP="009A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2FFE"/>
    <w:multiLevelType w:val="singleLevel"/>
    <w:tmpl w:val="5A372FF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18F"/>
    <w:rsid w:val="00025DF0"/>
    <w:rsid w:val="000417F3"/>
    <w:rsid w:val="00060BEB"/>
    <w:rsid w:val="000613DD"/>
    <w:rsid w:val="00075A67"/>
    <w:rsid w:val="000A08AE"/>
    <w:rsid w:val="000C6DFB"/>
    <w:rsid w:val="000D3B2B"/>
    <w:rsid w:val="000E1EB9"/>
    <w:rsid w:val="000E6200"/>
    <w:rsid w:val="00196120"/>
    <w:rsid w:val="0023244C"/>
    <w:rsid w:val="00237E95"/>
    <w:rsid w:val="00247C37"/>
    <w:rsid w:val="00264EDF"/>
    <w:rsid w:val="0027488B"/>
    <w:rsid w:val="00282489"/>
    <w:rsid w:val="002A191D"/>
    <w:rsid w:val="002B0F70"/>
    <w:rsid w:val="002B40EA"/>
    <w:rsid w:val="00300CC1"/>
    <w:rsid w:val="0031618F"/>
    <w:rsid w:val="0032693D"/>
    <w:rsid w:val="00334646"/>
    <w:rsid w:val="00364C19"/>
    <w:rsid w:val="00393579"/>
    <w:rsid w:val="003A72E6"/>
    <w:rsid w:val="004101DF"/>
    <w:rsid w:val="00422154"/>
    <w:rsid w:val="00461088"/>
    <w:rsid w:val="0049395B"/>
    <w:rsid w:val="004A2CA3"/>
    <w:rsid w:val="004D16AD"/>
    <w:rsid w:val="004E59CF"/>
    <w:rsid w:val="00501BA2"/>
    <w:rsid w:val="00553FC5"/>
    <w:rsid w:val="00572956"/>
    <w:rsid w:val="00581DA7"/>
    <w:rsid w:val="00587859"/>
    <w:rsid w:val="005A43ED"/>
    <w:rsid w:val="006067EC"/>
    <w:rsid w:val="006252DA"/>
    <w:rsid w:val="00662AA8"/>
    <w:rsid w:val="00666A1A"/>
    <w:rsid w:val="006762F0"/>
    <w:rsid w:val="0069194B"/>
    <w:rsid w:val="00692D69"/>
    <w:rsid w:val="006A2881"/>
    <w:rsid w:val="006C7FD4"/>
    <w:rsid w:val="00711B95"/>
    <w:rsid w:val="00711FC9"/>
    <w:rsid w:val="00713074"/>
    <w:rsid w:val="00713667"/>
    <w:rsid w:val="00746FE3"/>
    <w:rsid w:val="007528B6"/>
    <w:rsid w:val="007A1A11"/>
    <w:rsid w:val="007C6556"/>
    <w:rsid w:val="007E5CDA"/>
    <w:rsid w:val="007E7CDE"/>
    <w:rsid w:val="00815969"/>
    <w:rsid w:val="00837F8D"/>
    <w:rsid w:val="00847F04"/>
    <w:rsid w:val="00857193"/>
    <w:rsid w:val="008D6956"/>
    <w:rsid w:val="0090157E"/>
    <w:rsid w:val="00903957"/>
    <w:rsid w:val="00975D07"/>
    <w:rsid w:val="0099455C"/>
    <w:rsid w:val="009A42BB"/>
    <w:rsid w:val="009B74A5"/>
    <w:rsid w:val="009C2B90"/>
    <w:rsid w:val="009C72F4"/>
    <w:rsid w:val="00A07BEC"/>
    <w:rsid w:val="00A51BE8"/>
    <w:rsid w:val="00AE0276"/>
    <w:rsid w:val="00AE3C88"/>
    <w:rsid w:val="00AE4FE4"/>
    <w:rsid w:val="00B01673"/>
    <w:rsid w:val="00B07EB5"/>
    <w:rsid w:val="00B3251E"/>
    <w:rsid w:val="00B64FE1"/>
    <w:rsid w:val="00B75C17"/>
    <w:rsid w:val="00B81876"/>
    <w:rsid w:val="00B95F72"/>
    <w:rsid w:val="00BC0402"/>
    <w:rsid w:val="00BD72E9"/>
    <w:rsid w:val="00BE50A9"/>
    <w:rsid w:val="00C03ACD"/>
    <w:rsid w:val="00C5107C"/>
    <w:rsid w:val="00CC0B7E"/>
    <w:rsid w:val="00CC0E24"/>
    <w:rsid w:val="00CE6406"/>
    <w:rsid w:val="00D02772"/>
    <w:rsid w:val="00D27E2C"/>
    <w:rsid w:val="00D30757"/>
    <w:rsid w:val="00DB7F66"/>
    <w:rsid w:val="00DC1E85"/>
    <w:rsid w:val="00DE6EB4"/>
    <w:rsid w:val="00DF62F5"/>
    <w:rsid w:val="00E04868"/>
    <w:rsid w:val="00E209C2"/>
    <w:rsid w:val="00E35D7A"/>
    <w:rsid w:val="00E872D5"/>
    <w:rsid w:val="00EC6D53"/>
    <w:rsid w:val="00ED207A"/>
    <w:rsid w:val="00ED25B3"/>
    <w:rsid w:val="00EE2A55"/>
    <w:rsid w:val="00EE77C1"/>
    <w:rsid w:val="00EF65BF"/>
    <w:rsid w:val="00F071FF"/>
    <w:rsid w:val="00F77E97"/>
    <w:rsid w:val="00FE1D2F"/>
    <w:rsid w:val="00FE40D5"/>
    <w:rsid w:val="00FF0E0F"/>
    <w:rsid w:val="00FF50F6"/>
    <w:rsid w:val="4B825251"/>
    <w:rsid w:val="661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A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9A42B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9A42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A42B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9A42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常宁市文化执法大队</dc:title>
  <dc:creator>xb21cn</dc:creator>
  <cp:lastModifiedBy>xb21cn</cp:lastModifiedBy>
  <cp:revision>3</cp:revision>
  <dcterms:created xsi:type="dcterms:W3CDTF">2021-10-25T00:36:00Z</dcterms:created>
  <dcterms:modified xsi:type="dcterms:W3CDTF">2022-08-30T04:08:00Z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63E85062928E4A7CA07DAD9CE27B3750</vt:lpwstr>
  </property>
</Properties>
</file>