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6"/>
          <w:szCs w:val="36"/>
        </w:rPr>
      </w:pPr>
      <w:r>
        <w:rPr>
          <w:rFonts w:hint="eastAsia" w:ascii="黑体" w:hAnsi="黑体" w:eastAsia="黑体"/>
          <w:sz w:val="36"/>
          <w:szCs w:val="36"/>
        </w:rPr>
        <w:t>202</w:t>
      </w:r>
      <w:r>
        <w:rPr>
          <w:rFonts w:hint="eastAsia" w:ascii="黑体" w:hAnsi="黑体" w:eastAsia="黑体"/>
          <w:sz w:val="36"/>
          <w:szCs w:val="36"/>
          <w:lang w:val="en-US" w:eastAsia="zh-CN"/>
        </w:rPr>
        <w:t>1</w:t>
      </w:r>
      <w:r>
        <w:rPr>
          <w:rFonts w:hint="eastAsia" w:ascii="黑体" w:hAnsi="黑体" w:eastAsia="黑体"/>
          <w:sz w:val="36"/>
          <w:szCs w:val="36"/>
        </w:rPr>
        <w:t>年常宁旅游服务中心</w:t>
      </w:r>
      <w:r>
        <w:rPr>
          <w:rFonts w:hint="eastAsia" w:ascii="黑体" w:hAnsi="黑体" w:eastAsia="黑体"/>
          <w:sz w:val="36"/>
          <w:szCs w:val="36"/>
          <w:lang w:eastAsia="zh-CN"/>
        </w:rPr>
        <w:t>决</w:t>
      </w:r>
      <w:r>
        <w:rPr>
          <w:rFonts w:hint="eastAsia" w:ascii="黑体" w:hAnsi="黑体" w:eastAsia="黑体"/>
          <w:sz w:val="36"/>
          <w:szCs w:val="36"/>
        </w:rPr>
        <w:t>算支出绩效评价报告</w:t>
      </w:r>
    </w:p>
    <w:p>
      <w:pPr>
        <w:spacing w:line="560" w:lineRule="exact"/>
        <w:ind w:firstLine="482" w:firstLineChars="15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2"/>
          <w:szCs w:val="32"/>
        </w:rPr>
        <w:t>一、部门慨况</w:t>
      </w:r>
    </w:p>
    <w:p>
      <w:pPr>
        <w:spacing w:line="560" w:lineRule="exact"/>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(一)单位职能慨述</w:t>
      </w:r>
    </w:p>
    <w:p>
      <w:pPr>
        <w:widowControl/>
        <w:adjustRightInd w:val="0"/>
        <w:snapToGrid w:val="0"/>
        <w:spacing w:line="560" w:lineRule="exact"/>
        <w:ind w:firstLine="560" w:firstLineChars="200"/>
        <w:jc w:val="left"/>
        <w:rPr>
          <w:rFonts w:hint="eastAsia" w:ascii="宋体" w:hAnsi="宋体" w:cs="仿宋"/>
          <w:bCs/>
          <w:sz w:val="28"/>
          <w:szCs w:val="28"/>
          <w:lang w:eastAsia="zh-CN"/>
        </w:rPr>
      </w:pPr>
      <w:r>
        <w:rPr>
          <w:rFonts w:hint="eastAsia" w:ascii="宋体" w:hAnsi="宋体" w:cs="仿宋"/>
          <w:bCs/>
          <w:sz w:val="28"/>
          <w:szCs w:val="28"/>
        </w:rPr>
        <w:t>（一）</w:t>
      </w:r>
      <w:r>
        <w:rPr>
          <w:rFonts w:hint="eastAsia" w:ascii="宋体" w:hAnsi="宋体" w:cs="仿宋"/>
          <w:bCs/>
          <w:sz w:val="28"/>
          <w:szCs w:val="28"/>
          <w:lang w:eastAsia="zh-CN"/>
        </w:rPr>
        <w:t>掌握全区旅游事业发展状况，监督、检查全区旅游行业贯彻执行国家、省、市有关旅游方针、政策法令和计划的情况。</w:t>
      </w:r>
    </w:p>
    <w:p>
      <w:pPr>
        <w:widowControl/>
        <w:adjustRightInd w:val="0"/>
        <w:snapToGrid w:val="0"/>
        <w:spacing w:line="560" w:lineRule="exact"/>
        <w:ind w:firstLine="560" w:firstLineChars="200"/>
        <w:jc w:val="left"/>
        <w:rPr>
          <w:rFonts w:hint="eastAsia" w:ascii="宋体" w:hAnsi="宋体" w:cs="仿宋"/>
          <w:bCs/>
          <w:sz w:val="28"/>
          <w:szCs w:val="28"/>
          <w:lang w:eastAsia="zh-CN"/>
        </w:rPr>
      </w:pPr>
      <w:r>
        <w:rPr>
          <w:rFonts w:hint="eastAsia" w:ascii="宋体" w:hAnsi="宋体" w:cs="仿宋"/>
          <w:bCs/>
          <w:sz w:val="28"/>
          <w:szCs w:val="28"/>
        </w:rPr>
        <w:t>（二）</w:t>
      </w:r>
      <w:r>
        <w:rPr>
          <w:rFonts w:hint="eastAsia" w:ascii="宋体" w:hAnsi="宋体" w:cs="仿宋"/>
          <w:bCs/>
          <w:sz w:val="28"/>
          <w:szCs w:val="28"/>
          <w:lang w:eastAsia="zh-CN"/>
        </w:rPr>
        <w:t>研究拟定本区旅游市场开发计划，组织实施、审查上报列入国家、省、市计划的旅游基础项目，检查资金和物资的使用状况；负责做好辖区旅游项目审核、报批、监督管理工作。</w:t>
      </w:r>
    </w:p>
    <w:p>
      <w:pPr>
        <w:widowControl/>
        <w:adjustRightInd w:val="0"/>
        <w:snapToGrid w:val="0"/>
        <w:spacing w:line="560" w:lineRule="exact"/>
        <w:ind w:firstLine="560" w:firstLineChars="200"/>
        <w:jc w:val="left"/>
        <w:rPr>
          <w:rFonts w:hint="eastAsia" w:ascii="宋体" w:hAnsi="宋体" w:cs="仿宋"/>
          <w:bCs/>
          <w:sz w:val="28"/>
          <w:szCs w:val="28"/>
          <w:lang w:eastAsia="zh-CN"/>
        </w:rPr>
      </w:pPr>
      <w:r>
        <w:rPr>
          <w:rFonts w:hint="eastAsia" w:ascii="宋体" w:hAnsi="宋体" w:cs="仿宋"/>
          <w:bCs/>
          <w:sz w:val="28"/>
          <w:szCs w:val="28"/>
        </w:rPr>
        <w:t>（三）</w:t>
      </w:r>
      <w:r>
        <w:rPr>
          <w:rFonts w:hint="eastAsia" w:ascii="宋体" w:hAnsi="宋体" w:cs="仿宋"/>
          <w:bCs/>
          <w:sz w:val="28"/>
          <w:szCs w:val="28"/>
          <w:lang w:eastAsia="zh-CN"/>
        </w:rPr>
        <w:t>组织全区旅游的宣传促销活动，开拓旅游客源市场，指导基层镇、街及社区的旅游工作。</w:t>
      </w:r>
    </w:p>
    <w:p>
      <w:pPr>
        <w:widowControl/>
        <w:adjustRightInd w:val="0"/>
        <w:snapToGrid w:val="0"/>
        <w:spacing w:line="560" w:lineRule="exact"/>
        <w:ind w:firstLine="560" w:firstLineChars="200"/>
        <w:jc w:val="left"/>
        <w:rPr>
          <w:rFonts w:hint="eastAsia" w:ascii="宋体" w:hAnsi="宋体" w:cs="仿宋"/>
          <w:bCs/>
          <w:sz w:val="28"/>
          <w:szCs w:val="28"/>
          <w:lang w:eastAsia="zh-CN"/>
        </w:rPr>
      </w:pPr>
      <w:r>
        <w:rPr>
          <w:rFonts w:hint="eastAsia" w:ascii="宋体" w:hAnsi="宋体" w:cs="仿宋"/>
          <w:bCs/>
          <w:sz w:val="28"/>
          <w:szCs w:val="28"/>
          <w:lang w:eastAsia="zh-CN"/>
        </w:rPr>
        <w:t>（四）负责本区旅游行业管理，对辖区旅游单位的经营管理活动进行检查监督。</w:t>
      </w:r>
    </w:p>
    <w:p>
      <w:pPr>
        <w:widowControl/>
        <w:adjustRightInd w:val="0"/>
        <w:snapToGrid w:val="0"/>
        <w:spacing w:line="560" w:lineRule="exact"/>
        <w:ind w:firstLine="560" w:firstLineChars="200"/>
        <w:jc w:val="left"/>
        <w:rPr>
          <w:rFonts w:hint="eastAsia" w:ascii="宋体" w:hAnsi="宋体" w:cs="仿宋"/>
          <w:bCs/>
          <w:sz w:val="28"/>
          <w:szCs w:val="28"/>
          <w:lang w:eastAsia="zh-CN"/>
        </w:rPr>
      </w:pPr>
      <w:r>
        <w:rPr>
          <w:rFonts w:hint="eastAsia" w:ascii="宋体" w:hAnsi="宋体" w:cs="仿宋"/>
          <w:bCs/>
          <w:sz w:val="28"/>
          <w:szCs w:val="28"/>
          <w:lang w:eastAsia="zh-CN"/>
        </w:rPr>
        <w:t>（五）负责全区旅游资源的普查工作，协助做好旅游资源的开发利用和保护工作，编制旅游发展的中长期规划和年度工作。</w:t>
      </w:r>
    </w:p>
    <w:p>
      <w:pPr>
        <w:widowControl/>
        <w:adjustRightInd w:val="0"/>
        <w:snapToGrid w:val="0"/>
        <w:spacing w:line="560" w:lineRule="exact"/>
        <w:ind w:firstLine="560" w:firstLineChars="200"/>
        <w:jc w:val="left"/>
        <w:rPr>
          <w:rFonts w:hint="eastAsia" w:ascii="宋体" w:hAnsi="宋体" w:cs="仿宋"/>
          <w:bCs/>
          <w:sz w:val="28"/>
          <w:szCs w:val="28"/>
          <w:lang w:eastAsia="zh-CN"/>
        </w:rPr>
      </w:pPr>
      <w:r>
        <w:rPr>
          <w:rFonts w:hint="eastAsia" w:ascii="宋体" w:hAnsi="宋体" w:cs="仿宋"/>
          <w:bCs/>
          <w:sz w:val="28"/>
          <w:szCs w:val="28"/>
          <w:lang w:eastAsia="zh-CN"/>
        </w:rPr>
        <w:t>（六）研究和推进旅游体质改革，落实旅游企业的经营自主权，并负责全区旅游项目招商工作。</w:t>
      </w:r>
    </w:p>
    <w:p>
      <w:pPr>
        <w:widowControl/>
        <w:spacing w:line="560" w:lineRule="exact"/>
        <w:ind w:firstLine="560" w:firstLineChars="200"/>
        <w:rPr>
          <w:rFonts w:hint="eastAsia" w:ascii="宋体" w:hAnsi="宋体" w:eastAsia="宋体" w:cs="宋体"/>
          <w:sz w:val="28"/>
          <w:szCs w:val="28"/>
        </w:rPr>
      </w:pPr>
      <w:r>
        <w:rPr>
          <w:rFonts w:hint="eastAsia" w:ascii="宋体" w:hAnsi="宋体" w:cs="仿宋"/>
          <w:bCs/>
          <w:sz w:val="28"/>
          <w:szCs w:val="28"/>
          <w:lang w:eastAsia="zh-CN"/>
        </w:rPr>
        <w:t>（七）</w:t>
      </w:r>
      <w:r>
        <w:rPr>
          <w:rFonts w:hint="eastAsia" w:ascii="宋体" w:hAnsi="宋体" w:eastAsia="宋体" w:cs="宋体"/>
          <w:sz w:val="28"/>
          <w:szCs w:val="28"/>
        </w:rPr>
        <w:t>完成市文化旅游广电体育局交办的其他事项。</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（二）、组织机构及人员情况</w:t>
      </w:r>
    </w:p>
    <w:p>
      <w:pPr>
        <w:pStyle w:val="5"/>
        <w:spacing w:beforeAutospacing="0" w:afterAutospacing="0" w:line="360" w:lineRule="auto"/>
        <w:ind w:firstLine="840" w:firstLineChars="300"/>
        <w:rPr>
          <w:rFonts w:ascii="仿宋" w:hAnsi="仿宋" w:eastAsia="仿宋"/>
          <w:sz w:val="32"/>
          <w:szCs w:val="32"/>
        </w:rPr>
      </w:pPr>
      <w:r>
        <w:rPr>
          <w:rFonts w:hint="eastAsia" w:asciiTheme="minorEastAsia" w:hAnsiTheme="minorEastAsia" w:eastAsiaTheme="minorEastAsia" w:cstheme="minorEastAsia"/>
          <w:sz w:val="28"/>
          <w:szCs w:val="28"/>
        </w:rPr>
        <w:t>根据编委核定，我中心为市文化旅游广电体育局所属副科级公益一类事业单位。全额拨款事业编制16人，实际在职15人，我中心内设处室6个分别是：办公室、财务股、行业服务股、市场开发股、规划法规股、人事宣教股。所属事业单位0个。</w:t>
      </w:r>
    </w:p>
    <w:p>
      <w:pPr>
        <w:numPr>
          <w:ilvl w:val="0"/>
          <w:numId w:val="1"/>
        </w:numPr>
        <w:ind w:left="1350" w:leftChars="0" w:firstLineChars="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部门财务情况</w:t>
      </w:r>
    </w:p>
    <w:p>
      <w:pPr>
        <w:ind w:left="64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(一)部门整体支出情况</w:t>
      </w:r>
    </w:p>
    <w:p>
      <w:pPr>
        <w:widowControl/>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2021</w:t>
      </w:r>
      <w:r>
        <w:rPr>
          <w:rFonts w:hint="eastAsia" w:asciiTheme="minorEastAsia" w:hAnsiTheme="minorEastAsia" w:eastAsiaTheme="minorEastAsia" w:cstheme="minorEastAsia"/>
          <w:sz w:val="28"/>
          <w:szCs w:val="28"/>
        </w:rPr>
        <w:t>年支出决算数</w:t>
      </w:r>
      <w:r>
        <w:rPr>
          <w:rFonts w:hint="eastAsia" w:asciiTheme="minorEastAsia" w:hAnsiTheme="minorEastAsia" w:eastAsiaTheme="minorEastAsia" w:cstheme="minorEastAsia"/>
          <w:sz w:val="28"/>
          <w:szCs w:val="28"/>
          <w:lang w:val="en-US" w:eastAsia="zh-CN"/>
        </w:rPr>
        <w:t>1411.43</w:t>
      </w:r>
      <w:r>
        <w:rPr>
          <w:rFonts w:hint="eastAsia" w:asciiTheme="minorEastAsia" w:hAnsiTheme="minorEastAsia" w:eastAsiaTheme="minorEastAsia" w:cstheme="minorEastAsia"/>
          <w:sz w:val="28"/>
          <w:szCs w:val="28"/>
        </w:rPr>
        <w:t>万元，其中：基本支出</w:t>
      </w:r>
      <w:r>
        <w:rPr>
          <w:rFonts w:hint="eastAsia" w:asciiTheme="minorEastAsia" w:hAnsiTheme="minorEastAsia" w:eastAsiaTheme="minorEastAsia" w:cstheme="minorEastAsia"/>
          <w:sz w:val="28"/>
          <w:szCs w:val="28"/>
          <w:lang w:val="en-US" w:eastAsia="zh-CN"/>
        </w:rPr>
        <w:t>99.27</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sz w:val="28"/>
          <w:szCs w:val="28"/>
          <w:lang w:val="en-US" w:eastAsia="zh-CN"/>
        </w:rPr>
        <w:t>1312.16</w:t>
      </w:r>
      <w:r>
        <w:rPr>
          <w:rFonts w:hint="eastAsia" w:asciiTheme="minorEastAsia" w:hAnsiTheme="minorEastAsia" w:eastAsiaTheme="minorEastAsia" w:cstheme="minorEastAsia"/>
          <w:sz w:val="28"/>
          <w:szCs w:val="28"/>
        </w:rPr>
        <w:t>万元.</w:t>
      </w:r>
    </w:p>
    <w:p>
      <w:pPr>
        <w:widowControl/>
        <w:numPr>
          <w:ilvl w:val="0"/>
          <w:numId w:val="2"/>
        </w:num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基本支出</w:t>
      </w:r>
      <w:r>
        <w:rPr>
          <w:rFonts w:hint="eastAsia" w:asciiTheme="minorEastAsia" w:hAnsiTheme="minorEastAsia" w:eastAsiaTheme="minorEastAsia" w:cstheme="minorEastAsia"/>
          <w:sz w:val="28"/>
          <w:szCs w:val="28"/>
          <w:lang w:val="en-US" w:eastAsia="zh-CN"/>
        </w:rPr>
        <w:t>99.27</w:t>
      </w:r>
      <w:r>
        <w:rPr>
          <w:rFonts w:hint="eastAsia" w:asciiTheme="minorEastAsia" w:hAnsiTheme="minorEastAsia" w:eastAsiaTheme="minorEastAsia" w:cstheme="minorEastAsia"/>
          <w:sz w:val="28"/>
          <w:szCs w:val="28"/>
        </w:rPr>
        <w:t>万元，其中人员经</w:t>
      </w:r>
      <w:r>
        <w:rPr>
          <w:rFonts w:hint="eastAsia" w:asciiTheme="minorEastAsia" w:hAnsiTheme="minorEastAsia" w:eastAsiaTheme="minorEastAsia" w:cstheme="minorEastAsia"/>
          <w:sz w:val="28"/>
          <w:szCs w:val="28"/>
          <w:lang w:eastAsia="zh-CN"/>
        </w:rPr>
        <w:t>费</w:t>
      </w:r>
      <w:r>
        <w:rPr>
          <w:rFonts w:hint="eastAsia" w:asciiTheme="minorEastAsia" w:hAnsiTheme="minorEastAsia" w:eastAsiaTheme="minorEastAsia" w:cstheme="minorEastAsia"/>
          <w:sz w:val="28"/>
          <w:szCs w:val="28"/>
          <w:lang w:val="en-US" w:eastAsia="zh-CN"/>
        </w:rPr>
        <w:t>74.21</w:t>
      </w:r>
      <w:r>
        <w:rPr>
          <w:rFonts w:hint="eastAsia" w:asciiTheme="minorEastAsia" w:hAnsiTheme="minorEastAsia" w:eastAsiaTheme="minorEastAsia" w:cstheme="minorEastAsia"/>
          <w:sz w:val="28"/>
          <w:szCs w:val="28"/>
        </w:rPr>
        <w:t>万元，日常公用经费</w:t>
      </w:r>
      <w:r>
        <w:rPr>
          <w:rFonts w:hint="eastAsia" w:asciiTheme="minorEastAsia" w:hAnsiTheme="minorEastAsia" w:eastAsiaTheme="minorEastAsia" w:cstheme="minorEastAsia"/>
          <w:sz w:val="28"/>
          <w:szCs w:val="28"/>
          <w:lang w:val="en-US" w:eastAsia="zh-CN"/>
        </w:rPr>
        <w:t>25.06</w:t>
      </w:r>
      <w:r>
        <w:rPr>
          <w:rFonts w:hint="eastAsia" w:asciiTheme="minorEastAsia" w:hAnsiTheme="minorEastAsia" w:eastAsiaTheme="minorEastAsia" w:cstheme="minorEastAsia"/>
          <w:sz w:val="28"/>
          <w:szCs w:val="28"/>
        </w:rPr>
        <w:t>万元</w:t>
      </w:r>
    </w:p>
    <w:p>
      <w:pPr>
        <w:widowControl/>
        <w:numPr>
          <w:ilvl w:val="0"/>
          <w:numId w:val="2"/>
        </w:num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项目支出：202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年决算数为</w:t>
      </w:r>
      <w:r>
        <w:rPr>
          <w:rFonts w:hint="eastAsia" w:asciiTheme="minorEastAsia" w:hAnsiTheme="minorEastAsia" w:eastAsiaTheme="minorEastAsia" w:cstheme="minorEastAsia"/>
          <w:sz w:val="28"/>
          <w:szCs w:val="28"/>
          <w:lang w:val="en-US" w:eastAsia="zh-CN"/>
        </w:rPr>
        <w:t>1312.16</w:t>
      </w:r>
      <w:r>
        <w:rPr>
          <w:rFonts w:hint="eastAsia" w:asciiTheme="minorEastAsia" w:hAnsiTheme="minorEastAsia" w:eastAsiaTheme="minorEastAsia" w:cstheme="minorEastAsia"/>
          <w:sz w:val="28"/>
          <w:szCs w:val="28"/>
        </w:rPr>
        <w:t>万元。</w:t>
      </w:r>
    </w:p>
    <w:p>
      <w:pPr>
        <w:spacing w:line="560" w:lineRule="exact"/>
        <w:ind w:firstLine="452" w:firstLineChars="15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0"/>
          <w:szCs w:val="30"/>
        </w:rPr>
        <w:t>(二)部门预算收支决算情况</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021</w:t>
      </w:r>
      <w:r>
        <w:rPr>
          <w:rFonts w:hint="eastAsia" w:asciiTheme="minorEastAsia" w:hAnsiTheme="minorEastAsia" w:eastAsiaTheme="minorEastAsia" w:cstheme="minorEastAsia"/>
          <w:sz w:val="28"/>
          <w:szCs w:val="28"/>
        </w:rPr>
        <w:t>年度收入</w:t>
      </w:r>
      <w:r>
        <w:rPr>
          <w:rFonts w:hint="eastAsia" w:asciiTheme="minorEastAsia" w:hAnsiTheme="minorEastAsia" w:eastAsiaTheme="minorEastAsia" w:cstheme="minorEastAsia"/>
          <w:sz w:val="28"/>
          <w:szCs w:val="28"/>
          <w:lang w:val="en-US" w:eastAsia="zh-CN"/>
        </w:rPr>
        <w:t>1411.43</w:t>
      </w:r>
      <w:r>
        <w:rPr>
          <w:rFonts w:hint="eastAsia" w:asciiTheme="minorEastAsia" w:hAnsiTheme="minorEastAsia" w:eastAsiaTheme="minorEastAsia" w:cstheme="minorEastAsia"/>
          <w:sz w:val="28"/>
          <w:szCs w:val="28"/>
        </w:rPr>
        <w:t>万元，支出</w:t>
      </w:r>
      <w:r>
        <w:rPr>
          <w:rFonts w:hint="eastAsia" w:asciiTheme="minorEastAsia" w:hAnsiTheme="minorEastAsia" w:eastAsiaTheme="minorEastAsia" w:cstheme="minorEastAsia"/>
          <w:sz w:val="28"/>
          <w:szCs w:val="28"/>
          <w:lang w:val="en-US" w:eastAsia="zh-CN"/>
        </w:rPr>
        <w:t>1411.43</w:t>
      </w:r>
      <w:r>
        <w:rPr>
          <w:rFonts w:hint="eastAsia" w:asciiTheme="minorEastAsia" w:hAnsiTheme="minorEastAsia" w:eastAsiaTheme="minorEastAsia" w:cstheme="minorEastAsia"/>
          <w:sz w:val="28"/>
          <w:szCs w:val="28"/>
        </w:rPr>
        <w:t>万元。</w:t>
      </w:r>
    </w:p>
    <w:p>
      <w:pPr>
        <w:spacing w:line="560" w:lineRule="exact"/>
        <w:ind w:firstLine="452" w:firstLineChars="15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（三）“三公经费”支出使用和管理情况</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2020年度“三公经费”预算数为3万元，决算数为0.</w:t>
      </w: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万元，其中公务用车运行费0元，因公出国(境)费0元。</w:t>
      </w:r>
    </w:p>
    <w:p>
      <w:pPr>
        <w:numPr>
          <w:ilvl w:val="0"/>
          <w:numId w:val="1"/>
        </w:numPr>
        <w:spacing w:line="560" w:lineRule="exact"/>
        <w:ind w:left="1350" w:leftChars="0" w:firstLineChars="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部门绩效目标</w:t>
      </w:r>
    </w:p>
    <w:p>
      <w:pPr>
        <w:spacing w:line="560" w:lineRule="exact"/>
        <w:ind w:firstLine="560" w:firstLineChars="200"/>
        <w:rPr>
          <w:rFonts w:hint="eastAsia"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sz w:val="28"/>
          <w:szCs w:val="28"/>
        </w:rPr>
        <w:t>我市旅游资源丰富，在市委市政府的正确领导下，在上级业务主管部门的指导下，我中心按照年初的工作计划，履职尽责务实创新为全力推进乡村旅游、加快旅游基础项目建设提质增效，不断创新旅游宣传方式，进一步树立我市省内优质一站式旅游目的地</w:t>
      </w:r>
      <w:r>
        <w:rPr>
          <w:rFonts w:hint="eastAsia" w:asciiTheme="minorEastAsia" w:hAnsiTheme="minorEastAsia" w:eastAsiaTheme="minorEastAsia" w:cstheme="minorEastAsia"/>
          <w:kern w:val="0"/>
          <w:sz w:val="28"/>
          <w:szCs w:val="28"/>
          <w:lang w:bidi="ar"/>
        </w:rPr>
        <w:t>，使我市的旅游产业保持了良好的发展态势，虽然去年由于受疫情的影响，全世界旅游业受到极大影响，但我市累计接待游客</w:t>
      </w:r>
      <w:r>
        <w:rPr>
          <w:rFonts w:hint="eastAsia" w:asciiTheme="minorEastAsia" w:hAnsiTheme="minorEastAsia" w:eastAsiaTheme="minorEastAsia" w:cstheme="minorEastAsia"/>
          <w:kern w:val="0"/>
          <w:sz w:val="28"/>
          <w:szCs w:val="28"/>
          <w:lang w:val="en-US" w:eastAsia="zh-CN" w:bidi="ar"/>
        </w:rPr>
        <w:t>782</w:t>
      </w:r>
      <w:r>
        <w:rPr>
          <w:rFonts w:hint="eastAsia" w:asciiTheme="minorEastAsia" w:hAnsiTheme="minorEastAsia" w:eastAsiaTheme="minorEastAsia" w:cstheme="minorEastAsia"/>
          <w:kern w:val="0"/>
          <w:sz w:val="28"/>
          <w:szCs w:val="28"/>
          <w:lang w:bidi="ar"/>
        </w:rPr>
        <w:t>万人，实现旅游综合收入</w:t>
      </w:r>
      <w:r>
        <w:rPr>
          <w:rFonts w:hint="eastAsia" w:asciiTheme="minorEastAsia" w:hAnsiTheme="minorEastAsia" w:eastAsiaTheme="minorEastAsia" w:cstheme="minorEastAsia"/>
          <w:kern w:val="0"/>
          <w:sz w:val="28"/>
          <w:szCs w:val="28"/>
          <w:lang w:val="en-US" w:eastAsia="zh-CN" w:bidi="ar"/>
        </w:rPr>
        <w:t>100.08</w:t>
      </w:r>
      <w:r>
        <w:rPr>
          <w:rFonts w:hint="eastAsia" w:asciiTheme="minorEastAsia" w:hAnsiTheme="minorEastAsia" w:eastAsiaTheme="minorEastAsia" w:cstheme="minorEastAsia"/>
          <w:kern w:val="0"/>
          <w:sz w:val="28"/>
          <w:szCs w:val="28"/>
          <w:lang w:bidi="ar"/>
        </w:rPr>
        <w:t>亿元,同比分别</w:t>
      </w:r>
      <w:r>
        <w:rPr>
          <w:rFonts w:hint="eastAsia" w:asciiTheme="minorEastAsia" w:hAnsiTheme="minorEastAsia" w:eastAsiaTheme="minorEastAsia" w:cstheme="minorEastAsia"/>
          <w:kern w:val="0"/>
          <w:sz w:val="28"/>
          <w:szCs w:val="28"/>
          <w:lang w:eastAsia="zh-CN" w:bidi="ar"/>
        </w:rPr>
        <w:t>增加</w:t>
      </w:r>
      <w:r>
        <w:rPr>
          <w:rFonts w:hint="eastAsia" w:asciiTheme="minorEastAsia" w:hAnsiTheme="minorEastAsia" w:eastAsiaTheme="minorEastAsia" w:cstheme="minorEastAsia"/>
          <w:kern w:val="0"/>
          <w:sz w:val="28"/>
          <w:szCs w:val="28"/>
          <w:lang w:val="en-US" w:eastAsia="zh-CN" w:bidi="ar"/>
        </w:rPr>
        <w:t>465.4%</w:t>
      </w:r>
      <w:r>
        <w:rPr>
          <w:rFonts w:hint="eastAsia" w:asciiTheme="minorEastAsia" w:hAnsiTheme="minorEastAsia" w:eastAsiaTheme="minorEastAsia" w:cstheme="minorEastAsia"/>
          <w:kern w:val="0"/>
          <w:sz w:val="28"/>
          <w:szCs w:val="28"/>
          <w:lang w:bidi="ar"/>
        </w:rPr>
        <w:t>和</w:t>
      </w:r>
      <w:r>
        <w:rPr>
          <w:rFonts w:hint="eastAsia" w:asciiTheme="minorEastAsia" w:hAnsiTheme="minorEastAsia" w:eastAsiaTheme="minorEastAsia" w:cstheme="minorEastAsia"/>
          <w:kern w:val="0"/>
          <w:sz w:val="28"/>
          <w:szCs w:val="28"/>
          <w:lang w:val="en-US" w:eastAsia="zh-CN" w:bidi="ar"/>
        </w:rPr>
        <w:t>1962.3</w:t>
      </w:r>
      <w:r>
        <w:rPr>
          <w:rFonts w:hint="eastAsia" w:asciiTheme="minorEastAsia" w:hAnsiTheme="minorEastAsia" w:eastAsiaTheme="minorEastAsia" w:cstheme="minorEastAsia"/>
          <w:kern w:val="0"/>
          <w:sz w:val="28"/>
          <w:szCs w:val="28"/>
          <w:lang w:bidi="ar"/>
        </w:rPr>
        <w:t>%。主要做了以下工作：</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Chars="252" w:right="0" w:rightChars="0"/>
        <w:textAlignment w:val="auto"/>
        <w:outlineLvl w:val="9"/>
        <w:rPr>
          <w:rFonts w:hint="eastAsia" w:ascii="楷体" w:hAnsi="楷体" w:eastAsia="楷体" w:cs="楷体"/>
          <w:b/>
          <w:bCs/>
          <w:color w:val="2B2B2B"/>
          <w:sz w:val="30"/>
          <w:szCs w:val="30"/>
        </w:rPr>
      </w:pPr>
      <w:r>
        <w:rPr>
          <w:rFonts w:hint="eastAsia" w:ascii="宋体" w:hAnsi="宋体" w:eastAsia="宋体" w:cs="宋体"/>
          <w:b/>
          <w:bCs/>
          <w:color w:val="2B2B2B"/>
          <w:sz w:val="30"/>
          <w:szCs w:val="30"/>
          <w:lang w:eastAsia="zh-CN"/>
        </w:rPr>
        <w:t>（一）</w:t>
      </w:r>
      <w:r>
        <w:rPr>
          <w:rFonts w:hint="eastAsia" w:ascii="宋体" w:hAnsi="宋体" w:eastAsia="宋体" w:cs="宋体"/>
          <w:b/>
          <w:bCs/>
          <w:color w:val="2B2B2B"/>
          <w:sz w:val="30"/>
          <w:szCs w:val="30"/>
        </w:rPr>
        <w:t>多举并措加强旅游宣传推介工作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color w:val="2B2B2B"/>
          <w:sz w:val="28"/>
          <w:szCs w:val="28"/>
          <w:lang w:val="en-US" w:eastAsia="zh-CN"/>
        </w:rPr>
      </w:pPr>
      <w:r>
        <w:rPr>
          <w:rFonts w:hint="eastAsia" w:asciiTheme="minorEastAsia" w:hAnsiTheme="minorEastAsia" w:eastAsiaTheme="minorEastAsia" w:cstheme="minorEastAsia"/>
          <w:b w:val="0"/>
          <w:bCs w:val="0"/>
          <w:color w:val="2B2B2B"/>
          <w:sz w:val="28"/>
          <w:szCs w:val="28"/>
          <w:lang w:val="en-US" w:eastAsia="zh-CN"/>
        </w:rPr>
        <w:t>1.</w:t>
      </w:r>
      <w:r>
        <w:rPr>
          <w:rFonts w:hint="eastAsia" w:asciiTheme="minorEastAsia" w:hAnsiTheme="minorEastAsia" w:eastAsiaTheme="minorEastAsia" w:cstheme="minorEastAsia"/>
          <w:b w:val="0"/>
          <w:bCs w:val="0"/>
          <w:color w:val="2B2B2B"/>
          <w:sz w:val="28"/>
          <w:szCs w:val="28"/>
        </w:rPr>
        <w:t>积极组织企业参加</w:t>
      </w:r>
      <w:r>
        <w:rPr>
          <w:rFonts w:hint="eastAsia" w:asciiTheme="minorEastAsia" w:hAnsiTheme="minorEastAsia" w:eastAsiaTheme="minorEastAsia" w:cstheme="minorEastAsia"/>
          <w:sz w:val="28"/>
          <w:szCs w:val="28"/>
          <w:lang w:val="en-US" w:eastAsia="zh-CN"/>
        </w:rPr>
        <w:t>“5·19”</w:t>
      </w:r>
      <w:r>
        <w:rPr>
          <w:rFonts w:hint="eastAsia" w:asciiTheme="minorEastAsia" w:hAnsiTheme="minorEastAsia" w:eastAsiaTheme="minorEastAsia" w:cstheme="minorEastAsia"/>
          <w:b w:val="0"/>
          <w:bCs w:val="0"/>
          <w:color w:val="2B2B2B"/>
          <w:sz w:val="28"/>
          <w:szCs w:val="28"/>
        </w:rPr>
        <w:t>旅游</w:t>
      </w:r>
      <w:r>
        <w:rPr>
          <w:rFonts w:hint="eastAsia" w:asciiTheme="minorEastAsia" w:hAnsiTheme="minorEastAsia" w:eastAsiaTheme="minorEastAsia" w:cstheme="minorEastAsia"/>
          <w:b w:val="0"/>
          <w:bCs w:val="0"/>
          <w:color w:val="2B2B2B"/>
          <w:sz w:val="28"/>
          <w:szCs w:val="28"/>
          <w:lang w:eastAsia="zh-CN"/>
        </w:rPr>
        <w:t>日</w:t>
      </w:r>
      <w:r>
        <w:rPr>
          <w:rFonts w:hint="eastAsia" w:asciiTheme="minorEastAsia" w:hAnsiTheme="minorEastAsia" w:eastAsiaTheme="minorEastAsia" w:cstheme="minorEastAsia"/>
          <w:b w:val="0"/>
          <w:bCs w:val="0"/>
          <w:color w:val="2B2B2B"/>
          <w:sz w:val="28"/>
          <w:szCs w:val="28"/>
        </w:rPr>
        <w:t>宣传推介活动。</w:t>
      </w:r>
      <w:r>
        <w:rPr>
          <w:rFonts w:hint="eastAsia" w:asciiTheme="minorEastAsia" w:hAnsiTheme="minorEastAsia" w:eastAsiaTheme="minorEastAsia" w:cstheme="minorEastAsia"/>
          <w:color w:val="2B2B2B"/>
          <w:sz w:val="28"/>
          <w:szCs w:val="28"/>
        </w:rPr>
        <w:t>在常宁市政府</w:t>
      </w:r>
      <w:r>
        <w:rPr>
          <w:rFonts w:hint="eastAsia" w:asciiTheme="minorEastAsia" w:hAnsiTheme="minorEastAsia" w:eastAsiaTheme="minorEastAsia" w:cstheme="minorEastAsia"/>
          <w:color w:val="2B2B2B"/>
          <w:sz w:val="28"/>
          <w:szCs w:val="28"/>
          <w:lang w:eastAsia="zh-CN"/>
        </w:rPr>
        <w:t>广场</w:t>
      </w:r>
      <w:r>
        <w:rPr>
          <w:rFonts w:hint="eastAsia" w:asciiTheme="minorEastAsia" w:hAnsiTheme="minorEastAsia" w:eastAsiaTheme="minorEastAsia" w:cstheme="minorEastAsia"/>
          <w:color w:val="2B2B2B"/>
          <w:sz w:val="28"/>
          <w:szCs w:val="28"/>
        </w:rPr>
        <w:t>组织各景区景点、乡村旅游区、农家乐、旅行服务网点参加</w:t>
      </w:r>
      <w:r>
        <w:rPr>
          <w:rFonts w:hint="eastAsia" w:asciiTheme="minorEastAsia" w:hAnsiTheme="minorEastAsia" w:eastAsiaTheme="minorEastAsia" w:cstheme="minorEastAsia"/>
          <w:b w:val="0"/>
          <w:bCs w:val="0"/>
          <w:color w:val="2B2B2B"/>
          <w:sz w:val="28"/>
          <w:szCs w:val="28"/>
        </w:rPr>
        <w:t>旅游</w:t>
      </w:r>
      <w:r>
        <w:rPr>
          <w:rFonts w:hint="eastAsia" w:asciiTheme="minorEastAsia" w:hAnsiTheme="minorEastAsia" w:eastAsiaTheme="minorEastAsia" w:cstheme="minorEastAsia"/>
          <w:b w:val="0"/>
          <w:bCs w:val="0"/>
          <w:color w:val="2B2B2B"/>
          <w:sz w:val="28"/>
          <w:szCs w:val="28"/>
          <w:lang w:eastAsia="zh-CN"/>
        </w:rPr>
        <w:t>日活动。</w:t>
      </w:r>
      <w:r>
        <w:rPr>
          <w:rFonts w:hint="eastAsia" w:asciiTheme="minorEastAsia" w:hAnsiTheme="minorEastAsia" w:eastAsiaTheme="minorEastAsia" w:cstheme="minorEastAsia"/>
          <w:sz w:val="28"/>
          <w:szCs w:val="28"/>
          <w:lang w:val="en-US" w:eastAsia="zh-CN"/>
        </w:rPr>
        <w:t>参加了衡山县“茶山飞歌·春暖双全”旅游节活动、参加了衡阳“5·19”中国旅游日活动、参加了新化红茶文化旅游节活动，参加了2021湖南省旅游产业博览会、参加了在井冈山举办的红色旅游博览会，参加了2021年湖南省国际文化旅游节活动，</w:t>
      </w:r>
      <w:r>
        <w:rPr>
          <w:rFonts w:hint="eastAsia" w:asciiTheme="minorEastAsia" w:hAnsiTheme="minorEastAsia" w:eastAsiaTheme="minorEastAsia" w:cstheme="minorEastAsia"/>
          <w:color w:val="2B2B2B"/>
          <w:sz w:val="28"/>
          <w:szCs w:val="28"/>
        </w:rPr>
        <w:t>在</w:t>
      </w:r>
      <w:r>
        <w:rPr>
          <w:rFonts w:hint="eastAsia" w:asciiTheme="minorEastAsia" w:hAnsiTheme="minorEastAsia" w:eastAsiaTheme="minorEastAsia" w:cstheme="minorEastAsia"/>
          <w:color w:val="2B2B2B"/>
          <w:sz w:val="28"/>
          <w:szCs w:val="28"/>
          <w:lang w:eastAsia="zh-CN"/>
        </w:rPr>
        <w:t>各项</w:t>
      </w:r>
      <w:r>
        <w:rPr>
          <w:rFonts w:hint="eastAsia" w:asciiTheme="minorEastAsia" w:hAnsiTheme="minorEastAsia" w:eastAsiaTheme="minorEastAsia" w:cstheme="minorEastAsia"/>
          <w:color w:val="2B2B2B"/>
          <w:sz w:val="28"/>
          <w:szCs w:val="28"/>
        </w:rPr>
        <w:t>活动现场派发宣传资料</w:t>
      </w:r>
      <w:r>
        <w:rPr>
          <w:rFonts w:hint="eastAsia" w:asciiTheme="minorEastAsia" w:hAnsiTheme="minorEastAsia" w:eastAsiaTheme="minorEastAsia" w:cstheme="minorEastAsia"/>
          <w:color w:val="2B2B2B"/>
          <w:sz w:val="28"/>
          <w:szCs w:val="28"/>
          <w:lang w:val="en-US" w:eastAsia="zh-CN"/>
        </w:rPr>
        <w:t>8</w:t>
      </w:r>
      <w:r>
        <w:rPr>
          <w:rFonts w:hint="eastAsia" w:asciiTheme="minorEastAsia" w:hAnsiTheme="minorEastAsia" w:eastAsiaTheme="minorEastAsia" w:cstheme="minorEastAsia"/>
          <w:color w:val="2B2B2B"/>
          <w:sz w:val="28"/>
          <w:szCs w:val="28"/>
        </w:rPr>
        <w:t>800份。</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2B2B2B"/>
          <w:kern w:val="0"/>
          <w:sz w:val="28"/>
          <w:szCs w:val="28"/>
          <w:lang w:val="en-US" w:eastAsia="zh-CN" w:bidi="ar-SA"/>
        </w:rPr>
      </w:pPr>
      <w:r>
        <w:rPr>
          <w:rFonts w:hint="eastAsia" w:asciiTheme="minorEastAsia" w:hAnsiTheme="minorEastAsia" w:eastAsiaTheme="minorEastAsia" w:cstheme="minorEastAsia"/>
          <w:color w:val="2B2B2B"/>
          <w:kern w:val="0"/>
          <w:sz w:val="28"/>
          <w:szCs w:val="28"/>
          <w:lang w:val="en-US" w:eastAsia="zh-CN" w:bidi="ar-SA"/>
        </w:rPr>
        <w:t>2.打造“常游常宁”旅游微信平台，打造旅游官方网站，大义常宁客户端端口，年初以来，其发布旅游宣传等信息300余条。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2B2B2B"/>
          <w:sz w:val="28"/>
          <w:szCs w:val="28"/>
          <w:lang w:val="en-US" w:eastAsia="zh-CN"/>
        </w:rPr>
      </w:pPr>
      <w:r>
        <w:rPr>
          <w:rFonts w:hint="eastAsia" w:asciiTheme="minorEastAsia" w:hAnsiTheme="minorEastAsia" w:eastAsiaTheme="minorEastAsia" w:cstheme="minorEastAsia"/>
          <w:color w:val="2B2B2B"/>
          <w:sz w:val="28"/>
          <w:szCs w:val="28"/>
          <w:lang w:val="en-US" w:eastAsia="zh-CN"/>
        </w:rPr>
        <w:t>3.组织筹办了2021年“相约塔山瑶乡 畅游杜鹃花海”为主题的杜鹃花文化旅游节活动，进一步扩大了常宁旅游的美誉度。</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2B2B2B"/>
          <w:sz w:val="28"/>
          <w:szCs w:val="28"/>
          <w:lang w:val="en-US" w:eastAsia="zh-CN"/>
        </w:rPr>
      </w:pPr>
      <w:r>
        <w:rPr>
          <w:rFonts w:hint="eastAsia" w:asciiTheme="minorEastAsia" w:hAnsiTheme="minorEastAsia" w:eastAsiaTheme="minorEastAsia" w:cstheme="minorEastAsia"/>
          <w:color w:val="2B2B2B"/>
          <w:sz w:val="28"/>
          <w:szCs w:val="28"/>
          <w:lang w:val="en-US" w:eastAsia="zh-CN"/>
        </w:rPr>
        <w:t>4.筹备衡阳市夏季乡村旅游文化节暨胜桥第二届七彩田园旅游文化节活动。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2B2B2B"/>
          <w:sz w:val="28"/>
          <w:szCs w:val="28"/>
          <w:lang w:val="en-US" w:eastAsia="zh-CN"/>
        </w:rPr>
      </w:pPr>
      <w:r>
        <w:rPr>
          <w:rFonts w:hint="eastAsia" w:asciiTheme="minorEastAsia" w:hAnsiTheme="minorEastAsia" w:eastAsiaTheme="minorEastAsia" w:cstheme="minorEastAsia"/>
          <w:color w:val="2B2B2B"/>
          <w:sz w:val="28"/>
          <w:szCs w:val="28"/>
          <w:lang w:val="en-US" w:eastAsia="zh-CN"/>
        </w:rPr>
        <w:t>5.编制了最新版旅游宣传画册。</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Chars="252" w:right="0" w:rightChars="0"/>
        <w:textAlignment w:val="auto"/>
        <w:outlineLvl w:val="9"/>
        <w:rPr>
          <w:rFonts w:hint="eastAsia" w:ascii="宋体" w:hAnsi="宋体" w:eastAsia="宋体" w:cs="宋体"/>
          <w:b/>
          <w:bCs/>
          <w:color w:val="2B2B2B"/>
          <w:sz w:val="30"/>
          <w:szCs w:val="30"/>
          <w:lang w:val="en-US" w:eastAsia="zh-CN"/>
        </w:rPr>
      </w:pPr>
      <w:r>
        <w:rPr>
          <w:rFonts w:hint="eastAsia" w:ascii="宋体" w:hAnsi="宋体" w:eastAsia="宋体" w:cs="宋体"/>
          <w:b/>
          <w:bCs/>
          <w:color w:val="2B2B2B"/>
          <w:sz w:val="30"/>
          <w:szCs w:val="30"/>
          <w:lang w:eastAsia="zh-CN"/>
        </w:rPr>
        <w:t>（二）强力推进旅游项目发展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sz w:val="28"/>
          <w:szCs w:val="28"/>
          <w:lang w:val="en-US" w:eastAsia="zh-CN"/>
        </w:rPr>
        <w:t>东江峡谷安防工程建设已完工。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2.泉峰冠景区山顶长廊建设已完工。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sz w:val="28"/>
          <w:szCs w:val="28"/>
          <w:lang w:val="en-US" w:eastAsia="zh-CN"/>
        </w:rPr>
        <w:t>常宁市廉政文化教育基地（彭明治故居工程）第一期工程基本完成</w:t>
      </w:r>
      <w:r>
        <w:rPr>
          <w:rFonts w:hint="eastAsia" w:asciiTheme="minorEastAsia" w:hAnsiTheme="minorEastAsia" w:eastAsiaTheme="minorEastAsia" w:cstheme="minorEastAsia"/>
          <w:color w:val="auto"/>
          <w:sz w:val="28"/>
          <w:szCs w:val="28"/>
          <w:lang w:val="en-US" w:eastAsia="zh-CN"/>
        </w:rPr>
        <w:t>。东江溯溪、萧石月故居及水口山工人纪念馆正式启动创建国家3A级景区，现进入批复规划编制等前期创建阶段。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4.平安村乡村旅游重点村申报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5.14个旅游民宿等级评定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6.罗桥镇特色文旅小镇申报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7.水口山省级旅游资金项目申报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8.水口山、泉峰观文旅产业重点招商引资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9.十四五规划：城区游客集散中心、水口山遗址遗产红色工矿旅游区、通景公路、大数据智慧旅游管理系统增资跑项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60" w:firstLineChars="200"/>
        <w:textAlignment w:val="auto"/>
        <w:outlineLvl w:val="9"/>
        <w:rPr>
          <w:rFonts w:hint="default" w:ascii="华文仿宋" w:hAnsi="华文仿宋" w:eastAsia="华文仿宋" w:cs="华文仿宋"/>
          <w:color w:val="auto"/>
          <w:sz w:val="32"/>
          <w:szCs w:val="32"/>
          <w:lang w:val="en-US" w:eastAsia="zh-CN"/>
        </w:rPr>
      </w:pPr>
      <w:r>
        <w:rPr>
          <w:rFonts w:hint="eastAsia" w:asciiTheme="minorEastAsia" w:hAnsiTheme="minorEastAsia" w:eastAsiaTheme="minorEastAsia" w:cstheme="minorEastAsia"/>
          <w:color w:val="auto"/>
          <w:sz w:val="28"/>
          <w:szCs w:val="28"/>
          <w:lang w:val="en-US" w:eastAsia="zh-CN"/>
        </w:rPr>
        <w:t>10.水口山工人运动纪念馆6月29日开馆。</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Chars="252" w:right="0" w:rightChars="0"/>
        <w:textAlignment w:val="auto"/>
        <w:outlineLvl w:val="9"/>
        <w:rPr>
          <w:rFonts w:hint="eastAsia" w:ascii="宋体" w:hAnsi="宋体" w:eastAsia="宋体" w:cs="宋体"/>
          <w:b w:val="0"/>
          <w:bCs w:val="0"/>
          <w:color w:val="2B2B2B"/>
          <w:sz w:val="30"/>
          <w:szCs w:val="30"/>
          <w:lang w:eastAsia="zh-CN"/>
        </w:rPr>
      </w:pPr>
      <w:r>
        <w:rPr>
          <w:rFonts w:hint="eastAsia" w:ascii="宋体" w:hAnsi="宋体" w:eastAsia="宋体" w:cs="宋体"/>
          <w:b/>
          <w:bCs/>
          <w:color w:val="2B2B2B"/>
          <w:sz w:val="30"/>
          <w:szCs w:val="30"/>
          <w:lang w:eastAsia="zh-CN"/>
        </w:rPr>
        <w:t>（三）旅游安全及行业管理扎实开展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1.健全组织，强化领导。成立以中心滕旺主任任组长的安全领导小组，严格落实企业安全生产主体责任，与全市旅游企业负责人签订《2021年旅游安全工作承诺书》。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2.节假日</w:t>
      </w:r>
      <w:r>
        <w:rPr>
          <w:rFonts w:hint="eastAsia" w:asciiTheme="minorEastAsia" w:hAnsiTheme="minorEastAsia" w:eastAsiaTheme="minorEastAsia" w:cstheme="minorEastAsia"/>
          <w:sz w:val="28"/>
          <w:szCs w:val="28"/>
          <w:lang w:eastAsia="zh-CN"/>
        </w:rPr>
        <w:t>严格落实值班值守制度</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坚持24小时领导值班制度，有重点和有针对性地组织应急，安全演练，对黄金周期间发生的各类事故和异常情况</w:t>
      </w:r>
      <w:r>
        <w:rPr>
          <w:rFonts w:hint="eastAsia" w:asciiTheme="minorEastAsia" w:hAnsiTheme="minorEastAsia" w:eastAsiaTheme="minorEastAsia" w:cstheme="minorEastAsia"/>
          <w:sz w:val="28"/>
          <w:szCs w:val="28"/>
          <w:lang w:eastAsia="zh-CN"/>
        </w:rPr>
        <w:t>及</w:t>
      </w:r>
      <w:r>
        <w:rPr>
          <w:rFonts w:hint="eastAsia" w:asciiTheme="minorEastAsia" w:hAnsiTheme="minorEastAsia" w:eastAsiaTheme="minorEastAsia" w:cstheme="minorEastAsia"/>
          <w:sz w:val="28"/>
          <w:szCs w:val="28"/>
        </w:rPr>
        <w:t>时上报，妥善处理。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认真做好“打非治违”专项治理活动，</w:t>
      </w:r>
      <w:r>
        <w:rPr>
          <w:rFonts w:hint="eastAsia" w:asciiTheme="minorEastAsia" w:hAnsiTheme="minorEastAsia" w:eastAsiaTheme="minorEastAsia" w:cstheme="minorEastAsia"/>
          <w:sz w:val="28"/>
          <w:szCs w:val="28"/>
        </w:rPr>
        <w:t>在全市范围内开展旅游安全大检查和严厉打击旅游安全生产非法违法专项行动</w:t>
      </w:r>
      <w:r>
        <w:rPr>
          <w:rFonts w:hint="eastAsia" w:asciiTheme="minorEastAsia" w:hAnsiTheme="minorEastAsia" w:eastAsiaTheme="minorEastAsia" w:cstheme="minorEastAsia"/>
          <w:sz w:val="28"/>
          <w:szCs w:val="28"/>
          <w:lang w:eastAsia="zh-CN"/>
        </w:rPr>
        <w:t>。认真贯彻上级精神，切实做好“扫黑除暴”宣传工作，督促各旅游相关单位落实好“扫黑除暴”工作实施。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4.时刻关注疫情动态，常态化防疫工作不放松，督促各网点、景区及乡村旅游点坚决落实扫健康码、佩戴口罩、测量体温、保持间距、实名登记并每日认真做好消毒的工作。</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认真做好安全检查工作，严格按照三年安全生产行动方案，落实好安全生产工作，</w:t>
      </w:r>
      <w:r>
        <w:rPr>
          <w:rFonts w:hint="eastAsia" w:asciiTheme="minorEastAsia" w:hAnsiTheme="minorEastAsia" w:eastAsiaTheme="minorEastAsia" w:cstheme="minorEastAsia"/>
          <w:sz w:val="28"/>
          <w:szCs w:val="28"/>
          <w:lang w:val="en-US" w:eastAsia="zh-CN"/>
        </w:rPr>
        <w:t>启动“安全生产月”活动工作方案。</w:t>
      </w:r>
      <w:r>
        <w:rPr>
          <w:rFonts w:hint="eastAsia" w:asciiTheme="minorEastAsia" w:hAnsiTheme="minorEastAsia" w:eastAsiaTheme="minorEastAsia" w:cstheme="minorEastAsia"/>
          <w:sz w:val="28"/>
          <w:szCs w:val="28"/>
          <w:lang w:eastAsia="zh-CN"/>
        </w:rPr>
        <w:t>全面推进安全生产专项行动,全力排查安全隐患，安全生产专项行动开展以来,检查旅行社工作</w:t>
      </w:r>
      <w:r>
        <w:rPr>
          <w:rFonts w:hint="eastAsia" w:asciiTheme="minorEastAsia" w:hAnsiTheme="minorEastAsia" w:eastAsiaTheme="minorEastAsia" w:cstheme="minorEastAsia"/>
          <w:sz w:val="28"/>
          <w:szCs w:val="28"/>
          <w:lang w:val="en-US" w:eastAsia="zh-CN"/>
        </w:rPr>
        <w:t>22次，出动69人次，查出突出安全问题10起整改10起。检查景区及乡村旅游区28次，出动79人次，查出隐患11个，整改完成11个。停止整顿项目3个。</w:t>
      </w:r>
      <w:r>
        <w:rPr>
          <w:rFonts w:hint="eastAsia" w:asciiTheme="minorEastAsia" w:hAnsiTheme="minorEastAsia" w:eastAsiaTheme="minorEastAsia" w:cstheme="minorEastAsia"/>
          <w:sz w:val="28"/>
          <w:szCs w:val="28"/>
          <w:lang w:eastAsia="zh-CN"/>
        </w:rPr>
        <w:t>农家乐饮食安全隐患检查</w:t>
      </w:r>
      <w:r>
        <w:rPr>
          <w:rFonts w:hint="eastAsia" w:asciiTheme="minorEastAsia" w:hAnsiTheme="minorEastAsia" w:eastAsiaTheme="minorEastAsia" w:cstheme="minorEastAsia"/>
          <w:sz w:val="28"/>
          <w:szCs w:val="28"/>
          <w:lang w:val="en-US" w:eastAsia="zh-CN"/>
        </w:rPr>
        <w:t>9家，查出问题2起，整改2起。</w:t>
      </w:r>
    </w:p>
    <w:p>
      <w:pPr>
        <w:pStyle w:val="5"/>
        <w:keepNext w:val="0"/>
        <w:keepLines w:val="0"/>
        <w:widowControl/>
        <w:suppressLineNumbers w:val="0"/>
        <w:shd w:val="clear" w:color="auto" w:fill="FFFFFF"/>
        <w:spacing w:before="0" w:beforeAutospacing="0" w:after="240" w:afterAutospacing="0"/>
        <w:ind w:right="0" w:firstLine="560" w:firstLineChars="200"/>
        <w:rPr>
          <w:rFonts w:hint="eastAsia" w:ascii="仿宋" w:hAnsi="仿宋" w:eastAsia="仿宋" w:cs="仿宋"/>
          <w:b w:val="0"/>
          <w:bCs w:val="0"/>
          <w:color w:val="2B2B2B"/>
          <w:sz w:val="32"/>
          <w:szCs w:val="32"/>
          <w:lang w:eastAsia="zh-CN"/>
        </w:rPr>
      </w:pPr>
      <w:r>
        <w:rPr>
          <w:rFonts w:hint="eastAsia" w:asciiTheme="minorEastAsia" w:hAnsiTheme="minorEastAsia" w:eastAsiaTheme="minorEastAsia" w:cstheme="minorEastAsia"/>
          <w:sz w:val="28"/>
          <w:szCs w:val="28"/>
          <w:lang w:val="en-US" w:eastAsia="zh-CN"/>
        </w:rPr>
        <w:t>6.联合</w:t>
      </w:r>
      <w:r>
        <w:rPr>
          <w:rFonts w:hint="eastAsia" w:asciiTheme="minorEastAsia" w:hAnsiTheme="minorEastAsia" w:eastAsiaTheme="minorEastAsia" w:cstheme="minorEastAsia"/>
          <w:i w:val="0"/>
          <w:caps w:val="0"/>
          <w:color w:val="333333"/>
          <w:spacing w:val="0"/>
          <w:sz w:val="28"/>
          <w:szCs w:val="28"/>
          <w:lang w:eastAsia="zh-CN"/>
        </w:rPr>
        <w:t>应急救援志愿者服务中心组织印山景区相关人员开展实战防汛应急救援演练。邀请专业人员组织全市旅游安全相关人员在泉峰广场开展安全宣传、发放安全防范资料，到樱花园乡村旅游区开展实地防溺水演练、防食物中毒演练，并取得了良好的效果。</w:t>
      </w:r>
      <w:r>
        <w:rPr>
          <w:rFonts w:hint="eastAsia" w:asciiTheme="minorEastAsia" w:hAnsiTheme="minorEastAsia" w:eastAsiaTheme="minorEastAsia" w:cstheme="minorEastAsia"/>
          <w:i w:val="0"/>
          <w:caps w:val="0"/>
          <w:color w:val="333333"/>
          <w:spacing w:val="0"/>
          <w:sz w:val="28"/>
          <w:szCs w:val="28"/>
          <w:lang w:val="en-US" w:eastAsia="zh-CN"/>
        </w:rPr>
        <w:t xml:space="preserve">        </w:t>
      </w:r>
      <w:r>
        <w:rPr>
          <w:rFonts w:hint="eastAsia" w:ascii="仿宋" w:hAnsi="仿宋" w:eastAsia="仿宋" w:cs="仿宋"/>
          <w:i w:val="0"/>
          <w:caps w:val="0"/>
          <w:color w:val="333333"/>
          <w:spacing w:val="0"/>
          <w:sz w:val="32"/>
          <w:szCs w:val="32"/>
          <w:lang w:val="en-US" w:eastAsia="zh-CN"/>
        </w:rPr>
        <w:t xml:space="preserve">  </w:t>
      </w:r>
    </w:p>
    <w:p>
      <w:pPr>
        <w:spacing w:line="60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四、绩效评价工作情况</w:t>
      </w:r>
    </w:p>
    <w:p>
      <w:pPr>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自开展部门整体支出绩效评价以来，中心领导注重以身作则，带领干部职工按原则办事，严格贯彻中央和市委、市政府的指示精神，认真执行市财政局等部门的文件要求，在强化节约观念、控制“三公经费”、降低运行成本、加强项目支出管理等方面，主人翁意识进一步强化，厉行节约的意识逐步深入人心。</w:t>
      </w:r>
    </w:p>
    <w:p>
      <w:pPr>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综观全年旅游服务中心项目管理经费，我们觉得项目绩效管理取得以下几个方面的效果：通过加快旅游基础设施建设、不断创新旅游宣方式，</w:t>
      </w:r>
      <w:r>
        <w:rPr>
          <w:rFonts w:hint="eastAsia" w:asciiTheme="minorEastAsia" w:hAnsiTheme="minorEastAsia" w:eastAsiaTheme="minorEastAsia" w:cstheme="minorEastAsia"/>
          <w:sz w:val="28"/>
          <w:szCs w:val="28"/>
        </w:rPr>
        <w:t>稳步提升“山水天堂，文化印山，魅力瑶乡，常游常宁”的品牌内涵，打造让旅客“记得住、忘不了、还想来”的特色旅游休闲度假胜地，</w:t>
      </w:r>
      <w:r>
        <w:rPr>
          <w:rFonts w:hint="eastAsia" w:asciiTheme="minorEastAsia" w:hAnsiTheme="minorEastAsia" w:eastAsiaTheme="minorEastAsia" w:cstheme="minorEastAsia"/>
          <w:kern w:val="0"/>
          <w:sz w:val="28"/>
          <w:szCs w:val="28"/>
          <w:lang w:bidi="ar"/>
        </w:rPr>
        <w:t>将常宁建成为在国内有一定影响力的旅游目的地、省内全域旅游示范区和湘南地区较大的旅游集散地，成为全市经济社会发展的重要增长极。</w:t>
      </w:r>
    </w:p>
    <w:p>
      <w:pPr>
        <w:rPr>
          <w:rFonts w:ascii="仿宋" w:hAnsi="仿宋" w:eastAsia="仿宋" w:cs="宋体"/>
          <w:b/>
          <w:color w:val="000000"/>
          <w:sz w:val="32"/>
          <w:szCs w:val="32"/>
          <w:shd w:val="clear" w:color="auto" w:fill="FFFFFF"/>
        </w:rPr>
      </w:pPr>
      <w:r>
        <w:rPr>
          <w:rFonts w:hint="eastAsia" w:asciiTheme="minorEastAsia" w:hAnsiTheme="minorEastAsia" w:eastAsiaTheme="minorEastAsia" w:cstheme="minorEastAsia"/>
          <w:b/>
          <w:color w:val="000000"/>
          <w:sz w:val="32"/>
          <w:szCs w:val="32"/>
          <w:shd w:val="clear" w:color="auto" w:fill="FFFFFF"/>
        </w:rPr>
        <w:t>五、综合评价结果</w:t>
      </w:r>
    </w:p>
    <w:p>
      <w:pPr>
        <w:ind w:firstLine="560" w:firstLineChars="200"/>
        <w:rPr>
          <w:rFonts w:ascii="仿宋" w:hAnsi="仿宋" w:eastAsia="仿宋" w:cs="宋体"/>
          <w:color w:val="000000"/>
          <w:sz w:val="32"/>
          <w:szCs w:val="32"/>
          <w:shd w:val="clear" w:color="auto" w:fill="FFFFFF"/>
        </w:rPr>
      </w:pPr>
      <w:bookmarkStart w:id="0" w:name="_GoBack"/>
      <w:bookmarkEnd w:id="0"/>
      <w:r>
        <w:rPr>
          <w:rFonts w:hint="eastAsia" w:asciiTheme="minorEastAsia" w:hAnsiTheme="minorEastAsia" w:eastAsiaTheme="minorEastAsia" w:cstheme="minorEastAsia"/>
          <w:color w:val="000000"/>
          <w:sz w:val="28"/>
          <w:szCs w:val="28"/>
          <w:shd w:val="clear" w:color="auto" w:fill="FFFFFF"/>
        </w:rPr>
        <w:t>经自评，我单位财政资金支出绩效评价得分99分。</w:t>
      </w:r>
    </w:p>
    <w:p>
      <w:pPr>
        <w:rPr>
          <w:rFonts w:hint="eastAsia" w:asciiTheme="minorEastAsia" w:hAnsiTheme="minorEastAsia" w:eastAsiaTheme="minorEastAsia" w:cstheme="minorEastAsia"/>
          <w:b/>
          <w:color w:val="000000"/>
          <w:sz w:val="32"/>
          <w:szCs w:val="32"/>
          <w:shd w:val="clear" w:color="auto" w:fill="FFFFFF"/>
        </w:rPr>
      </w:pPr>
      <w:r>
        <w:rPr>
          <w:rFonts w:hint="eastAsia" w:asciiTheme="minorEastAsia" w:hAnsiTheme="minorEastAsia" w:eastAsiaTheme="minorEastAsia" w:cstheme="minorEastAsia"/>
          <w:b/>
          <w:color w:val="000000"/>
          <w:sz w:val="32"/>
          <w:szCs w:val="32"/>
          <w:shd w:val="clear" w:color="auto" w:fill="FFFFFF"/>
        </w:rPr>
        <w:t>六、部门整体支出绩效情况</w:t>
      </w:r>
    </w:p>
    <w:p>
      <w:pPr>
        <w:ind w:firstLine="560" w:firstLineChars="200"/>
        <w:rPr>
          <w:rFonts w:ascii="仿宋" w:hAnsi="仿宋" w:eastAsia="仿宋" w:cs="宋体"/>
          <w:color w:val="000000"/>
          <w:sz w:val="32"/>
          <w:szCs w:val="32"/>
          <w:shd w:val="clear" w:color="auto" w:fill="FFFFFF"/>
        </w:rPr>
      </w:pPr>
      <w:r>
        <w:rPr>
          <w:rFonts w:hint="eastAsia" w:asciiTheme="minorEastAsia" w:hAnsiTheme="minorEastAsia" w:eastAsiaTheme="minorEastAsia" w:cstheme="minorEastAsia"/>
          <w:color w:val="000000"/>
          <w:sz w:val="28"/>
          <w:szCs w:val="28"/>
          <w:shd w:val="clear" w:color="auto" w:fill="FFFFFF"/>
        </w:rPr>
        <w:t>旅游服务中心所有财政资金支出主要用于保障本部门机构正常运转、完成日常工作任务以及旅游项目等相关工作。基本支出，主要是用于机关正常运转的日常支出，包括基本工资、津贴补贴等人员经费以及办公费、印刷费、水电费、差旅费、会议费、培训费等日常公用经费。在日常工作中，我中心都本着厉行节约的原则。</w:t>
      </w:r>
    </w:p>
    <w:p>
      <w:pPr>
        <w:numPr>
          <w:numId w:val="0"/>
        </w:numPr>
        <w:rPr>
          <w:rFonts w:ascii="仿宋" w:hAnsi="仿宋" w:eastAsia="仿宋" w:cs="宋体"/>
          <w:color w:val="000000"/>
          <w:sz w:val="32"/>
          <w:szCs w:val="32"/>
          <w:shd w:val="clear" w:color="auto" w:fill="FFFFFF"/>
        </w:rPr>
      </w:pPr>
      <w:r>
        <w:rPr>
          <w:rFonts w:hint="eastAsia" w:asciiTheme="minorEastAsia" w:hAnsiTheme="minorEastAsia" w:eastAsiaTheme="minorEastAsia" w:cstheme="minorEastAsia"/>
          <w:b/>
          <w:color w:val="000000"/>
          <w:sz w:val="32"/>
          <w:szCs w:val="32"/>
          <w:shd w:val="clear" w:color="auto" w:fill="FFFFFF"/>
          <w:lang w:eastAsia="zh-CN"/>
        </w:rPr>
        <w:t>七、</w:t>
      </w:r>
      <w:r>
        <w:rPr>
          <w:rFonts w:hint="eastAsia" w:asciiTheme="minorEastAsia" w:hAnsiTheme="minorEastAsia" w:eastAsiaTheme="minorEastAsia" w:cstheme="minorEastAsia"/>
          <w:b/>
          <w:color w:val="000000"/>
          <w:sz w:val="32"/>
          <w:szCs w:val="32"/>
          <w:shd w:val="clear" w:color="auto" w:fill="FFFFFF"/>
        </w:rPr>
        <w:t>项目资金支出主要用于</w:t>
      </w:r>
      <w:r>
        <w:rPr>
          <w:rFonts w:hint="eastAsia" w:asciiTheme="minorEastAsia" w:hAnsiTheme="minorEastAsia" w:eastAsiaTheme="minorEastAsia" w:cstheme="minorEastAsia"/>
          <w:color w:val="000000"/>
          <w:sz w:val="32"/>
          <w:szCs w:val="32"/>
          <w:shd w:val="clear" w:color="auto" w:fill="FFFFFF"/>
        </w:rPr>
        <w:t>：</w:t>
      </w:r>
    </w:p>
    <w:p>
      <w:pPr>
        <w:numPr>
          <w:ilvl w:val="0"/>
          <w:numId w:val="3"/>
        </w:num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旅游安全经费</w:t>
      </w:r>
    </w:p>
    <w:p>
      <w:pPr>
        <w:numPr>
          <w:ilvl w:val="0"/>
          <w:numId w:val="3"/>
        </w:num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旅游行业监管经费</w:t>
      </w:r>
    </w:p>
    <w:p>
      <w:pPr>
        <w:numPr>
          <w:ilvl w:val="0"/>
          <w:numId w:val="3"/>
        </w:num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全市旅游基础设施建设经费</w:t>
      </w:r>
    </w:p>
    <w:p>
      <w:pPr>
        <w:numPr>
          <w:ilvl w:val="0"/>
          <w:numId w:val="3"/>
        </w:num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全市旅游宣传经费</w:t>
      </w:r>
    </w:p>
    <w:p>
      <w:pPr>
        <w:numPr>
          <w:ilvl w:val="0"/>
          <w:numId w:val="3"/>
        </w:num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全市旅游培训经</w:t>
      </w:r>
    </w:p>
    <w:p>
      <w:pPr>
        <w:numPr>
          <w:ilvl w:val="0"/>
          <w:numId w:val="3"/>
        </w:num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旅游招商经费</w:t>
      </w:r>
    </w:p>
    <w:p>
      <w:pPr>
        <w:numPr>
          <w:ilvl w:val="0"/>
          <w:numId w:val="3"/>
        </w:num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旅游发展引导资金</w:t>
      </w:r>
    </w:p>
    <w:p>
      <w:pPr>
        <w:numPr>
          <w:ilvl w:val="0"/>
          <w:numId w:val="3"/>
        </w:num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各种旅游节会经费</w:t>
      </w:r>
    </w:p>
    <w:p>
      <w:pPr>
        <w:numPr>
          <w:numId w:val="0"/>
        </w:numPr>
        <w:rPr>
          <w:rFonts w:hint="eastAsia" w:asciiTheme="minorEastAsia" w:hAnsiTheme="minorEastAsia" w:eastAsiaTheme="minorEastAsia" w:cstheme="minorEastAsia"/>
          <w:color w:val="000000"/>
          <w:sz w:val="32"/>
          <w:szCs w:val="32"/>
          <w:shd w:val="clear" w:color="auto" w:fill="FFFFFF"/>
        </w:rPr>
      </w:pPr>
      <w:r>
        <w:rPr>
          <w:rFonts w:hint="eastAsia" w:asciiTheme="minorEastAsia" w:hAnsiTheme="minorEastAsia" w:eastAsiaTheme="minorEastAsia" w:cstheme="minorEastAsia"/>
          <w:b/>
          <w:sz w:val="32"/>
          <w:szCs w:val="32"/>
          <w:lang w:eastAsia="zh-CN"/>
        </w:rPr>
        <w:t>八、</w:t>
      </w:r>
      <w:r>
        <w:rPr>
          <w:rFonts w:hint="eastAsia" w:asciiTheme="minorEastAsia" w:hAnsiTheme="minorEastAsia" w:eastAsiaTheme="minorEastAsia" w:cstheme="minorEastAsia"/>
          <w:b/>
          <w:sz w:val="32"/>
          <w:szCs w:val="32"/>
        </w:rPr>
        <w:t>存在问题与建议</w:t>
      </w:r>
    </w:p>
    <w:p>
      <w:pP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kern w:val="0"/>
          <w:sz w:val="28"/>
          <w:szCs w:val="28"/>
        </w:rPr>
        <w:t>存在的问题：相关管理制度还有待进一步完善。</w:t>
      </w:r>
      <w:r>
        <w:rPr>
          <w:rFonts w:hint="eastAsia" w:asciiTheme="minorEastAsia" w:hAnsiTheme="minorEastAsia" w:eastAsiaTheme="minorEastAsia" w:cstheme="minorEastAsia"/>
          <w:color w:val="333333"/>
          <w:sz w:val="28"/>
          <w:szCs w:val="28"/>
        </w:rPr>
        <w:t>安全管理意识弱，旅游宣传、建设资金严重不足、旅游管理从业人员业务能力不高，人手不够。</w:t>
      </w:r>
    </w:p>
    <w:p>
      <w:pPr>
        <w:numPr>
          <w:numId w:val="0"/>
        </w:numPr>
        <w:rPr>
          <w:rFonts w:ascii="仿宋" w:hAnsi="仿宋" w:eastAsia="仿宋" w:cs="宋体"/>
          <w:b/>
          <w:color w:val="000000"/>
          <w:sz w:val="32"/>
          <w:szCs w:val="32"/>
          <w:shd w:val="clear" w:color="auto" w:fill="FFFFFF"/>
        </w:rPr>
      </w:pPr>
      <w:r>
        <w:rPr>
          <w:rFonts w:hint="eastAsia" w:asciiTheme="minorEastAsia" w:hAnsiTheme="minorEastAsia" w:eastAsiaTheme="minorEastAsia" w:cstheme="minorEastAsia"/>
          <w:b/>
          <w:kern w:val="0"/>
          <w:sz w:val="32"/>
          <w:szCs w:val="32"/>
          <w:lang w:eastAsia="zh-CN"/>
        </w:rPr>
        <w:t>九、</w:t>
      </w:r>
      <w:r>
        <w:rPr>
          <w:rFonts w:hint="eastAsia" w:asciiTheme="minorEastAsia" w:hAnsiTheme="minorEastAsia" w:eastAsiaTheme="minorEastAsia" w:cstheme="minorEastAsia"/>
          <w:b/>
          <w:kern w:val="0"/>
          <w:sz w:val="32"/>
          <w:szCs w:val="32"/>
        </w:rPr>
        <w:t>建议：</w:t>
      </w:r>
    </w:p>
    <w:p>
      <w:pPr>
        <w:widowControl/>
        <w:wordWrap w:val="0"/>
        <w:spacing w:line="560" w:lineRule="atLeast"/>
        <w:ind w:firstLine="640" w:firstLineChars="200"/>
        <w:rPr>
          <w:rFonts w:hint="eastAsia" w:asciiTheme="minorEastAsia" w:hAnsiTheme="minorEastAsia" w:eastAsiaTheme="minorEastAsia" w:cstheme="minorEastAsia"/>
          <w:kern w:val="0"/>
          <w:sz w:val="28"/>
          <w:szCs w:val="28"/>
        </w:rPr>
      </w:pPr>
      <w:r>
        <w:rPr>
          <w:rFonts w:hint="eastAsia" w:ascii="宋体" w:hAnsi="宋体" w:cs="宋体"/>
          <w:kern w:val="0"/>
          <w:sz w:val="32"/>
          <w:szCs w:val="32"/>
        </w:rPr>
        <w:t> </w:t>
      </w:r>
      <w:r>
        <w:rPr>
          <w:rFonts w:hint="eastAsia" w:ascii="仿宋" w:hAnsi="仿宋" w:eastAsia="仿宋" w:cs="宋体"/>
          <w:kern w:val="0"/>
          <w:sz w:val="32"/>
          <w:szCs w:val="32"/>
        </w:rPr>
        <w:t>1、</w:t>
      </w:r>
      <w:r>
        <w:rPr>
          <w:rFonts w:hint="eastAsia" w:asciiTheme="minorEastAsia" w:hAnsiTheme="minorEastAsia" w:eastAsiaTheme="minorEastAsia" w:cstheme="minorEastAsia"/>
          <w:kern w:val="0"/>
          <w:sz w:val="28"/>
          <w:szCs w:val="28"/>
        </w:rPr>
        <w:t>切实抓好行业监管责任的落实，全面提升安全生产管理水平和安全监管能力，有效治理各类安全隐患。</w:t>
      </w:r>
    </w:p>
    <w:p>
      <w:pPr>
        <w:widowControl/>
        <w:wordWrap w:val="0"/>
        <w:spacing w:line="560" w:lineRule="atLeast"/>
        <w:ind w:firstLine="700" w:firstLineChars="25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2、加强业务知识培训，进一步提升旅游管理队伍业务能力，做到个个都是业务能手。</w:t>
      </w:r>
    </w:p>
    <w:p>
      <w:pPr>
        <w:widowControl/>
        <w:wordWrap w:val="0"/>
        <w:spacing w:line="340" w:lineRule="atLeas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3、抓好绩效评价管理部门的队伍建设和业务指导，培养部门的绩效管理队伍，建立绩效评价的长期机制。</w:t>
      </w:r>
    </w:p>
    <w:p>
      <w:pPr>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常宁市旅游服务中心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65180"/>
    <w:multiLevelType w:val="multilevel"/>
    <w:tmpl w:val="1636518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D1B3BB5"/>
    <w:multiLevelType w:val="multilevel"/>
    <w:tmpl w:val="4D1B3BB5"/>
    <w:lvl w:ilvl="0" w:tentative="0">
      <w:start w:val="2"/>
      <w:numFmt w:val="japaneseCounting"/>
      <w:lvlText w:val="%1、"/>
      <w:lvlJc w:val="left"/>
      <w:pPr>
        <w:ind w:left="135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4B6680D"/>
    <w:multiLevelType w:val="multilevel"/>
    <w:tmpl w:val="64B6680D"/>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MGE2MmIyNzE3ZGJiOGQyZTMyYTBkZDY1NjQyYzQifQ=="/>
  </w:docVars>
  <w:rsids>
    <w:rsidRoot w:val="32324B40"/>
    <w:rsid w:val="008F677B"/>
    <w:rsid w:val="00B46CAE"/>
    <w:rsid w:val="00EC3314"/>
    <w:rsid w:val="1B8E7092"/>
    <w:rsid w:val="1EE37149"/>
    <w:rsid w:val="28095B34"/>
    <w:rsid w:val="32324B40"/>
    <w:rsid w:val="4426484B"/>
    <w:rsid w:val="44272701"/>
    <w:rsid w:val="443B4CE7"/>
    <w:rsid w:val="46E614F9"/>
    <w:rsid w:val="5502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alloon Text"/>
    <w:basedOn w:val="1"/>
    <w:link w:val="8"/>
    <w:qFormat/>
    <w:uiPriority w:val="0"/>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2942</Words>
  <Characters>3081</Characters>
  <Lines>21</Lines>
  <Paragraphs>6</Paragraphs>
  <TotalTime>38</TotalTime>
  <ScaleCrop>false</ScaleCrop>
  <LinksUpToDate>false</LinksUpToDate>
  <CharactersWithSpaces>3126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2021-06-23T02:26:00Z</dcterms:created>
  <dc:creator>刘霏</dc:creator>
  <cp:lastModifiedBy>Administrator</cp:lastModifiedBy>
  <cp:lastPrinted>2022-08-29T09:01:00Z</cp:lastPrinted>
  <dcterms:modified xsi:type="dcterms:W3CDTF">2022-09-01T08:03:48Z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BD1A4F1F8BD24DB0B6B0BFE8DDEDE18B</vt:lpwstr>
  </property>
</Properties>
</file>