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B2" w:rsidRPr="00672247" w:rsidRDefault="00A009B2" w:rsidP="00A009B2">
      <w:pPr>
        <w:pStyle w:val="1"/>
        <w:jc w:val="center"/>
      </w:pPr>
      <w:r w:rsidRPr="00672247">
        <w:t>常宁市</w:t>
      </w:r>
      <w:r>
        <w:t>全民健身服务中心</w:t>
      </w:r>
      <w:r>
        <w:rPr>
          <w:rFonts w:hint="eastAsia"/>
        </w:rPr>
        <w:t>2019</w:t>
      </w:r>
      <w:r w:rsidRPr="00672247">
        <w:t>年</w:t>
      </w:r>
      <w:r>
        <w:t>整体</w:t>
      </w:r>
      <w:r w:rsidRPr="00672247">
        <w:t>支出绩效评价报告</w:t>
      </w:r>
    </w:p>
    <w:p w:rsidR="00A009B2" w:rsidRDefault="00A009B2" w:rsidP="00A009B2">
      <w:pPr>
        <w:spacing w:line="540" w:lineRule="exact"/>
        <w:ind w:firstLine="645"/>
        <w:rPr>
          <w:rFonts w:ascii="仿宋" w:eastAsia="仿宋" w:hAnsi="仿宋"/>
          <w:sz w:val="32"/>
          <w:szCs w:val="32"/>
        </w:rPr>
      </w:pPr>
      <w:r w:rsidRPr="00672247">
        <w:rPr>
          <w:rFonts w:ascii="仿宋_GB2312" w:eastAsia="仿宋_GB2312" w:hAnsi="Microsoft Yahei" w:cs="宋体" w:hint="eastAsia"/>
          <w:color w:val="373737"/>
          <w:kern w:val="0"/>
          <w:sz w:val="32"/>
          <w:szCs w:val="32"/>
        </w:rPr>
        <w:t>  </w:t>
      </w:r>
      <w:r>
        <w:rPr>
          <w:rFonts w:ascii="仿宋" w:eastAsia="仿宋" w:hAnsi="仿宋" w:hint="eastAsia"/>
          <w:sz w:val="32"/>
          <w:szCs w:val="32"/>
        </w:rPr>
        <w:t>为进一步规范财政资金管理，切实提高财政资金使用效率，根据市财政局《关于项目支出和整体支出绩效评价的通知》要求，现将2019年度财政资金绩效评价工作有关情况报告如下：</w:t>
      </w:r>
    </w:p>
    <w:p w:rsidR="00A009B2" w:rsidRDefault="00A009B2" w:rsidP="00A009B2">
      <w:pPr>
        <w:pStyle w:val="a5"/>
        <w:numPr>
          <w:ilvl w:val="0"/>
          <w:numId w:val="1"/>
        </w:numPr>
        <w:spacing w:line="540" w:lineRule="exact"/>
        <w:ind w:firstLineChars="0"/>
        <w:jc w:val="both"/>
        <w:rPr>
          <w:rFonts w:ascii="楷体" w:eastAsia="楷体" w:hAnsi="楷体"/>
          <w:sz w:val="32"/>
          <w:szCs w:val="32"/>
        </w:rPr>
      </w:pPr>
      <w:r>
        <w:rPr>
          <w:rFonts w:ascii="楷体" w:eastAsia="楷体" w:hAnsi="楷体" w:hint="eastAsia"/>
          <w:sz w:val="32"/>
          <w:szCs w:val="32"/>
        </w:rPr>
        <w:t>单位基本情况</w:t>
      </w:r>
    </w:p>
    <w:p w:rsidR="00A009B2" w:rsidRDefault="00A009B2" w:rsidP="00A009B2">
      <w:pPr>
        <w:spacing w:line="540" w:lineRule="exact"/>
        <w:ind w:firstLine="645"/>
        <w:rPr>
          <w:rFonts w:ascii="仿宋" w:eastAsia="仿宋" w:hAnsi="仿宋"/>
          <w:sz w:val="32"/>
          <w:szCs w:val="32"/>
        </w:rPr>
      </w:pPr>
      <w:r>
        <w:rPr>
          <w:rFonts w:ascii="仿宋" w:eastAsia="仿宋" w:hAnsi="仿宋" w:hint="eastAsia"/>
          <w:sz w:val="32"/>
          <w:szCs w:val="32"/>
        </w:rPr>
        <w:t>常宁市全民健身服务中心为市文体广电新闻出版局所属副科级公益一类事业单位，属一级财政预算单位。本中心共有工作人员14人，设4个内设机构：①办公室②场馆管理股③活动指导股④培训服务股。</w:t>
      </w:r>
    </w:p>
    <w:p w:rsidR="00A009B2" w:rsidRDefault="00A009B2" w:rsidP="00A009B2">
      <w:pPr>
        <w:pStyle w:val="a5"/>
        <w:numPr>
          <w:ilvl w:val="0"/>
          <w:numId w:val="1"/>
        </w:numPr>
        <w:spacing w:line="540" w:lineRule="exact"/>
        <w:ind w:firstLineChars="0"/>
        <w:jc w:val="both"/>
        <w:rPr>
          <w:rFonts w:ascii="楷体" w:eastAsia="楷体" w:hAnsi="楷体"/>
          <w:sz w:val="32"/>
          <w:szCs w:val="32"/>
        </w:rPr>
      </w:pPr>
      <w:r>
        <w:rPr>
          <w:rFonts w:ascii="楷体" w:eastAsia="楷体" w:hAnsi="楷体" w:hint="eastAsia"/>
          <w:sz w:val="32"/>
          <w:szCs w:val="32"/>
        </w:rPr>
        <w:t>部门的主要职责</w:t>
      </w:r>
    </w:p>
    <w:p w:rsidR="00A009B2" w:rsidRDefault="00A009B2" w:rsidP="00A009B2">
      <w:pPr>
        <w:spacing w:line="540" w:lineRule="exact"/>
        <w:ind w:firstLine="645"/>
        <w:rPr>
          <w:rFonts w:ascii="仿宋" w:eastAsia="仿宋" w:hAnsi="仿宋"/>
          <w:sz w:val="32"/>
          <w:szCs w:val="32"/>
        </w:rPr>
      </w:pPr>
      <w:r>
        <w:rPr>
          <w:rFonts w:ascii="仿宋" w:eastAsia="仿宋" w:hAnsi="仿宋" w:hint="eastAsia"/>
          <w:sz w:val="32"/>
          <w:szCs w:val="32"/>
        </w:rPr>
        <w:t>贯彻执行国家、省、市有关全民健身服务工作的方针、政策。负责本市公共体育场馆和设施的运营、管理、维护，负责策划、组织开展群众性体育赛事和全民健身活动，协助承办全国、省、市级体育赛事。负责宣传全民健身政策、法规，普及推广体育健身知识，开展各类体育运动健身知识和技能培训。负责指导管理群众体育组织（协会）建设、管理和维护全市公共基础体育设施，指导协调开展群众性体育活动。</w:t>
      </w:r>
    </w:p>
    <w:p w:rsidR="00A009B2" w:rsidRPr="001A56CB" w:rsidRDefault="00A009B2" w:rsidP="00A009B2">
      <w:pPr>
        <w:pStyle w:val="a5"/>
        <w:numPr>
          <w:ilvl w:val="0"/>
          <w:numId w:val="1"/>
        </w:numPr>
        <w:shd w:val="clear" w:color="auto" w:fill="FFFFFF"/>
        <w:spacing w:line="560" w:lineRule="atLeast"/>
        <w:ind w:firstLineChars="0"/>
        <w:rPr>
          <w:rFonts w:ascii="Microsoft Yahei" w:hAnsi="Microsoft Yahei" w:cs="宋体" w:hint="eastAsia"/>
          <w:color w:val="373737"/>
          <w:sz w:val="24"/>
        </w:rPr>
      </w:pPr>
      <w:r w:rsidRPr="001A56CB">
        <w:rPr>
          <w:rFonts w:ascii="仿宋_GB2312" w:eastAsia="仿宋_GB2312" w:hAnsi="Microsoft Yahei" w:cs="宋体" w:hint="eastAsia"/>
          <w:b/>
          <w:bCs/>
          <w:color w:val="373737"/>
          <w:sz w:val="32"/>
          <w:szCs w:val="32"/>
        </w:rPr>
        <w:t>整体支出绩效评价</w:t>
      </w:r>
    </w:p>
    <w:p w:rsidR="00A009B2" w:rsidRPr="001A56CB" w:rsidRDefault="00A009B2" w:rsidP="00A009B2">
      <w:pPr>
        <w:shd w:val="clear" w:color="auto" w:fill="FFFFFF"/>
        <w:spacing w:line="560" w:lineRule="atLeast"/>
        <w:ind w:left="645"/>
        <w:rPr>
          <w:rFonts w:ascii="Microsoft Yahei" w:hAnsi="Microsoft Yahei" w:cs="宋体" w:hint="eastAsia"/>
          <w:color w:val="373737"/>
          <w:sz w:val="24"/>
        </w:rPr>
      </w:pPr>
      <w:r w:rsidRPr="001A56CB">
        <w:rPr>
          <w:rFonts w:ascii="仿宋_GB2312" w:eastAsia="仿宋_GB2312" w:hAnsi="Microsoft Yahei" w:cs="宋体" w:hint="eastAsia"/>
          <w:color w:val="373737"/>
          <w:sz w:val="32"/>
          <w:szCs w:val="32"/>
        </w:rPr>
        <w:t>2019年度，我中心本年支出合计253.72万元，其中基</w:t>
      </w:r>
      <w:r w:rsidRPr="001A56CB">
        <w:rPr>
          <w:rFonts w:ascii="仿宋_GB2312" w:eastAsia="仿宋_GB2312" w:hAnsi="Microsoft Yahei" w:cs="宋体" w:hint="eastAsia"/>
          <w:color w:val="373737"/>
          <w:sz w:val="32"/>
          <w:szCs w:val="32"/>
        </w:rPr>
        <w:lastRenderedPageBreak/>
        <w:t>本支出103.78万元，项目支出149.95万元。</w:t>
      </w:r>
    </w:p>
    <w:p w:rsidR="00A009B2" w:rsidRPr="00672247" w:rsidRDefault="00A009B2" w:rsidP="00A009B2">
      <w:pPr>
        <w:widowControl/>
        <w:shd w:val="clear" w:color="auto" w:fill="FFFFFF"/>
        <w:spacing w:line="560" w:lineRule="atLeast"/>
        <w:ind w:firstLine="640"/>
        <w:rPr>
          <w:rFonts w:ascii="Microsoft Yahei" w:hAnsi="Microsoft Yahei" w:cs="宋体" w:hint="eastAsia"/>
          <w:color w:val="373737"/>
          <w:kern w:val="0"/>
          <w:sz w:val="24"/>
        </w:rPr>
      </w:pPr>
      <w:r w:rsidRPr="00672247">
        <w:rPr>
          <w:rFonts w:ascii="仿宋_GB2312" w:eastAsia="仿宋_GB2312" w:hAnsi="Microsoft Yahei" w:cs="宋体" w:hint="eastAsia"/>
          <w:color w:val="373737"/>
          <w:kern w:val="0"/>
          <w:sz w:val="32"/>
          <w:szCs w:val="32"/>
        </w:rPr>
        <w:t>1、人员经费</w:t>
      </w:r>
      <w:r>
        <w:rPr>
          <w:rFonts w:ascii="仿宋_GB2312" w:eastAsia="仿宋_GB2312" w:hAnsi="Microsoft Yahei" w:cs="宋体" w:hint="eastAsia"/>
          <w:color w:val="373737"/>
          <w:kern w:val="0"/>
          <w:sz w:val="32"/>
          <w:szCs w:val="32"/>
        </w:rPr>
        <w:t>98.74</w:t>
      </w:r>
      <w:r w:rsidRPr="00672247">
        <w:rPr>
          <w:rFonts w:ascii="仿宋_GB2312" w:eastAsia="仿宋_GB2312" w:hAnsi="Microsoft Yahei" w:cs="宋体" w:hint="eastAsia"/>
          <w:color w:val="373737"/>
          <w:kern w:val="0"/>
          <w:sz w:val="32"/>
          <w:szCs w:val="32"/>
        </w:rPr>
        <w:t>万元，统发人员由财政工资统发中心实行统发</w:t>
      </w:r>
      <w:r>
        <w:rPr>
          <w:rFonts w:ascii="仿宋_GB2312" w:eastAsia="仿宋_GB2312" w:hAnsi="Microsoft Yahei" w:cs="宋体" w:hint="eastAsia"/>
          <w:color w:val="373737"/>
          <w:kern w:val="0"/>
          <w:sz w:val="32"/>
          <w:szCs w:val="32"/>
        </w:rPr>
        <w:t>。</w:t>
      </w:r>
      <w:r w:rsidRPr="00672247">
        <w:rPr>
          <w:rFonts w:ascii="Microsoft Yahei" w:hAnsi="Microsoft Yahei" w:cs="宋体"/>
          <w:color w:val="373737"/>
          <w:kern w:val="0"/>
          <w:sz w:val="24"/>
        </w:rPr>
        <w:t xml:space="preserve"> </w:t>
      </w:r>
    </w:p>
    <w:p w:rsidR="00A009B2" w:rsidRPr="00672247" w:rsidRDefault="00A009B2" w:rsidP="00A009B2">
      <w:pPr>
        <w:widowControl/>
        <w:shd w:val="clear" w:color="auto" w:fill="FFFFFF"/>
        <w:spacing w:line="560" w:lineRule="atLeast"/>
        <w:ind w:firstLine="640"/>
        <w:rPr>
          <w:rFonts w:ascii="Microsoft Yahei" w:hAnsi="Microsoft Yahei" w:cs="宋体" w:hint="eastAsia"/>
          <w:color w:val="373737"/>
          <w:kern w:val="0"/>
          <w:sz w:val="24"/>
        </w:rPr>
      </w:pPr>
      <w:r w:rsidRPr="00672247">
        <w:rPr>
          <w:rFonts w:ascii="仿宋_GB2312" w:eastAsia="仿宋_GB2312" w:hAnsi="Microsoft Yahei" w:cs="宋体" w:hint="eastAsia"/>
          <w:color w:val="373737"/>
          <w:kern w:val="0"/>
          <w:sz w:val="32"/>
          <w:szCs w:val="32"/>
        </w:rPr>
        <w:t>2、日常公用经费</w:t>
      </w:r>
      <w:r>
        <w:rPr>
          <w:rFonts w:ascii="仿宋_GB2312" w:eastAsia="仿宋_GB2312" w:hAnsi="Microsoft Yahei" w:cs="宋体" w:hint="eastAsia"/>
          <w:color w:val="373737"/>
          <w:kern w:val="0"/>
          <w:sz w:val="32"/>
          <w:szCs w:val="32"/>
        </w:rPr>
        <w:t>5.04</w:t>
      </w:r>
      <w:r w:rsidRPr="00672247">
        <w:rPr>
          <w:rFonts w:ascii="仿宋_GB2312" w:eastAsia="仿宋_GB2312" w:hAnsi="Microsoft Yahei" w:cs="宋体" w:hint="eastAsia"/>
          <w:color w:val="373737"/>
          <w:kern w:val="0"/>
          <w:sz w:val="32"/>
          <w:szCs w:val="32"/>
        </w:rPr>
        <w:t>万元，用于单位的水、电和报刊、办公用品购置日常维（修）护等，保证正常运转。</w:t>
      </w:r>
    </w:p>
    <w:p w:rsidR="00A009B2" w:rsidRPr="00672247" w:rsidRDefault="00A009B2" w:rsidP="00A009B2">
      <w:pPr>
        <w:widowControl/>
        <w:shd w:val="clear" w:color="auto" w:fill="FFFFFF"/>
        <w:spacing w:line="560" w:lineRule="atLeast"/>
        <w:ind w:firstLine="640"/>
        <w:rPr>
          <w:rFonts w:ascii="Microsoft Yahei" w:hAnsi="Microsoft Yahei" w:cs="宋体" w:hint="eastAsia"/>
          <w:color w:val="373737"/>
          <w:kern w:val="0"/>
          <w:sz w:val="24"/>
        </w:rPr>
      </w:pPr>
      <w:r w:rsidRPr="00672247">
        <w:rPr>
          <w:rFonts w:ascii="仿宋_GB2312" w:eastAsia="仿宋_GB2312" w:hAnsi="Microsoft Yahei" w:cs="宋体" w:hint="eastAsia"/>
          <w:color w:val="373737"/>
          <w:kern w:val="0"/>
          <w:sz w:val="32"/>
          <w:szCs w:val="32"/>
        </w:rPr>
        <w:t>  </w:t>
      </w:r>
      <w:r w:rsidRPr="00672247">
        <w:rPr>
          <w:rFonts w:ascii="仿宋_GB2312" w:eastAsia="仿宋_GB2312" w:hAnsi="Microsoft Yahei" w:cs="宋体" w:hint="eastAsia"/>
          <w:color w:val="373737"/>
          <w:kern w:val="0"/>
          <w:sz w:val="32"/>
          <w:szCs w:val="32"/>
        </w:rPr>
        <w:t>3、2019年度项目经费</w:t>
      </w:r>
      <w:r>
        <w:rPr>
          <w:rFonts w:ascii="仿宋_GB2312" w:eastAsia="仿宋_GB2312" w:hAnsi="Microsoft Yahei" w:cs="宋体" w:hint="eastAsia"/>
          <w:color w:val="373737"/>
          <w:kern w:val="0"/>
          <w:sz w:val="32"/>
          <w:szCs w:val="32"/>
        </w:rPr>
        <w:t>94.67</w:t>
      </w:r>
      <w:r w:rsidRPr="00672247">
        <w:rPr>
          <w:rFonts w:ascii="仿宋_GB2312" w:eastAsia="仿宋_GB2312" w:hAnsi="Microsoft Yahei" w:cs="宋体" w:hint="eastAsia"/>
          <w:color w:val="373737"/>
          <w:kern w:val="0"/>
          <w:sz w:val="32"/>
          <w:szCs w:val="32"/>
        </w:rPr>
        <w:t>元用于</w:t>
      </w:r>
      <w:r>
        <w:rPr>
          <w:rFonts w:ascii="仿宋_GB2312" w:eastAsia="仿宋_GB2312" w:hAnsi="Microsoft Yahei" w:cs="宋体" w:hint="eastAsia"/>
          <w:color w:val="373737"/>
          <w:kern w:val="0"/>
          <w:sz w:val="32"/>
          <w:szCs w:val="32"/>
        </w:rPr>
        <w:t>球馆</w:t>
      </w:r>
      <w:r w:rsidRPr="00672247">
        <w:rPr>
          <w:rFonts w:ascii="仿宋_GB2312" w:eastAsia="仿宋_GB2312" w:hAnsi="Microsoft Yahei" w:cs="宋体" w:hint="eastAsia"/>
          <w:color w:val="373737"/>
          <w:kern w:val="0"/>
          <w:sz w:val="32"/>
          <w:szCs w:val="32"/>
        </w:rPr>
        <w:t>免费开放、</w:t>
      </w:r>
      <w:r>
        <w:rPr>
          <w:rFonts w:ascii="仿宋_GB2312" w:eastAsia="仿宋_GB2312" w:hAnsi="Microsoft Yahei" w:cs="宋体" w:hint="eastAsia"/>
          <w:color w:val="373737"/>
          <w:kern w:val="0"/>
          <w:sz w:val="32"/>
          <w:szCs w:val="32"/>
        </w:rPr>
        <w:t>群众体育赛事活动等</w:t>
      </w:r>
      <w:r w:rsidRPr="00672247">
        <w:rPr>
          <w:rFonts w:ascii="仿宋_GB2312" w:eastAsia="仿宋_GB2312" w:hAnsi="Microsoft Yahei" w:cs="宋体" w:hint="eastAsia"/>
          <w:color w:val="373737"/>
          <w:kern w:val="0"/>
          <w:sz w:val="32"/>
          <w:szCs w:val="32"/>
        </w:rPr>
        <w:t>。2019年我</w:t>
      </w:r>
      <w:r>
        <w:rPr>
          <w:rFonts w:ascii="仿宋_GB2312" w:eastAsia="仿宋_GB2312" w:hAnsi="Microsoft Yahei" w:cs="宋体" w:hint="eastAsia"/>
          <w:color w:val="373737"/>
          <w:kern w:val="0"/>
          <w:sz w:val="32"/>
          <w:szCs w:val="32"/>
        </w:rPr>
        <w:t>中心</w:t>
      </w:r>
      <w:r w:rsidRPr="00672247">
        <w:rPr>
          <w:rFonts w:ascii="仿宋_GB2312" w:eastAsia="仿宋_GB2312" w:hAnsi="Microsoft Yahei" w:cs="宋体" w:hint="eastAsia"/>
          <w:color w:val="373737"/>
          <w:kern w:val="0"/>
          <w:sz w:val="32"/>
          <w:szCs w:val="32"/>
        </w:rPr>
        <w:t>认真贯彻实施公共文化服务免费开放政策，积极</w:t>
      </w:r>
      <w:proofErr w:type="gramStart"/>
      <w:r w:rsidRPr="00672247">
        <w:rPr>
          <w:rFonts w:ascii="仿宋_GB2312" w:eastAsia="仿宋_GB2312" w:hAnsi="Microsoft Yahei" w:cs="宋体" w:hint="eastAsia"/>
          <w:color w:val="373737"/>
          <w:kern w:val="0"/>
          <w:sz w:val="32"/>
          <w:szCs w:val="32"/>
        </w:rPr>
        <w:t>组织开展组织开展</w:t>
      </w:r>
      <w:proofErr w:type="gramEnd"/>
      <w:r w:rsidRPr="00672247">
        <w:rPr>
          <w:rFonts w:ascii="仿宋_GB2312" w:eastAsia="仿宋_GB2312" w:hAnsi="Microsoft Yahei" w:cs="宋体" w:hint="eastAsia"/>
          <w:color w:val="373737"/>
          <w:kern w:val="0"/>
          <w:sz w:val="32"/>
          <w:szCs w:val="32"/>
        </w:rPr>
        <w:t>健康有益、积极向上、丰富多彩的群众</w:t>
      </w:r>
      <w:r>
        <w:rPr>
          <w:rFonts w:ascii="仿宋_GB2312" w:eastAsia="仿宋_GB2312" w:hAnsi="Microsoft Yahei" w:cs="宋体" w:hint="eastAsia"/>
          <w:color w:val="373737"/>
          <w:kern w:val="0"/>
          <w:sz w:val="32"/>
          <w:szCs w:val="32"/>
        </w:rPr>
        <w:t>体育</w:t>
      </w:r>
      <w:r w:rsidRPr="00672247">
        <w:rPr>
          <w:rFonts w:ascii="仿宋_GB2312" w:eastAsia="仿宋_GB2312" w:hAnsi="Microsoft Yahei" w:cs="宋体" w:hint="eastAsia"/>
          <w:color w:val="373737"/>
          <w:kern w:val="0"/>
          <w:sz w:val="32"/>
          <w:szCs w:val="32"/>
        </w:rPr>
        <w:t>文化系列活动及举办各类</w:t>
      </w:r>
      <w:r>
        <w:rPr>
          <w:rFonts w:ascii="仿宋_GB2312" w:eastAsia="仿宋_GB2312" w:hAnsi="Microsoft Yahei" w:cs="宋体" w:hint="eastAsia"/>
          <w:color w:val="373737"/>
          <w:kern w:val="0"/>
          <w:sz w:val="32"/>
          <w:szCs w:val="32"/>
        </w:rPr>
        <w:t>健身体育</w:t>
      </w:r>
      <w:r w:rsidRPr="00672247">
        <w:rPr>
          <w:rFonts w:ascii="仿宋_GB2312" w:eastAsia="仿宋_GB2312" w:hAnsi="Microsoft Yahei" w:cs="宋体" w:hint="eastAsia"/>
          <w:color w:val="373737"/>
          <w:kern w:val="0"/>
          <w:sz w:val="32"/>
          <w:szCs w:val="32"/>
        </w:rPr>
        <w:t>活动和</w:t>
      </w:r>
      <w:r>
        <w:rPr>
          <w:rFonts w:ascii="仿宋_GB2312" w:eastAsia="仿宋_GB2312" w:hAnsi="Microsoft Yahei" w:cs="宋体" w:hint="eastAsia"/>
          <w:color w:val="373737"/>
          <w:kern w:val="0"/>
          <w:sz w:val="32"/>
          <w:szCs w:val="32"/>
        </w:rPr>
        <w:t>体育器材</w:t>
      </w:r>
      <w:r w:rsidRPr="00672247">
        <w:rPr>
          <w:rFonts w:ascii="仿宋_GB2312" w:eastAsia="仿宋_GB2312" w:hAnsi="Microsoft Yahei" w:cs="宋体" w:hint="eastAsia"/>
          <w:color w:val="373737"/>
          <w:kern w:val="0"/>
          <w:sz w:val="32"/>
          <w:szCs w:val="32"/>
        </w:rPr>
        <w:t>下乡活动。繁荣群众业余</w:t>
      </w:r>
      <w:r>
        <w:rPr>
          <w:rFonts w:ascii="仿宋_GB2312" w:eastAsia="仿宋_GB2312" w:hAnsi="Microsoft Yahei" w:cs="宋体" w:hint="eastAsia"/>
          <w:color w:val="373737"/>
          <w:kern w:val="0"/>
          <w:sz w:val="32"/>
          <w:szCs w:val="32"/>
        </w:rPr>
        <w:t>全民健身</w:t>
      </w:r>
      <w:r w:rsidRPr="00672247">
        <w:rPr>
          <w:rFonts w:ascii="仿宋_GB2312" w:eastAsia="仿宋_GB2312" w:hAnsi="Microsoft Yahei" w:cs="宋体" w:hint="eastAsia"/>
          <w:color w:val="373737"/>
          <w:kern w:val="0"/>
          <w:sz w:val="32"/>
          <w:szCs w:val="32"/>
        </w:rPr>
        <w:t>，培训各种</w:t>
      </w:r>
      <w:r>
        <w:rPr>
          <w:rFonts w:ascii="仿宋_GB2312" w:eastAsia="仿宋_GB2312" w:hAnsi="Microsoft Yahei" w:cs="宋体" w:hint="eastAsia"/>
          <w:color w:val="373737"/>
          <w:kern w:val="0"/>
          <w:sz w:val="32"/>
          <w:szCs w:val="32"/>
        </w:rPr>
        <w:t>体育</w:t>
      </w:r>
      <w:r w:rsidRPr="00672247">
        <w:rPr>
          <w:rFonts w:ascii="仿宋_GB2312" w:eastAsia="仿宋_GB2312" w:hAnsi="Microsoft Yahei" w:cs="宋体" w:hint="eastAsia"/>
          <w:color w:val="373737"/>
          <w:kern w:val="0"/>
          <w:sz w:val="32"/>
          <w:szCs w:val="32"/>
        </w:rPr>
        <w:t>人才，建立、健全群众</w:t>
      </w:r>
      <w:r>
        <w:rPr>
          <w:rFonts w:ascii="仿宋_GB2312" w:eastAsia="仿宋_GB2312" w:hAnsi="Microsoft Yahei" w:cs="宋体" w:hint="eastAsia"/>
          <w:color w:val="373737"/>
          <w:kern w:val="0"/>
          <w:sz w:val="32"/>
          <w:szCs w:val="32"/>
        </w:rPr>
        <w:t>体育</w:t>
      </w:r>
      <w:r w:rsidRPr="00672247">
        <w:rPr>
          <w:rFonts w:ascii="仿宋_GB2312" w:eastAsia="仿宋_GB2312" w:hAnsi="Microsoft Yahei" w:cs="宋体" w:hint="eastAsia"/>
          <w:color w:val="373737"/>
          <w:kern w:val="0"/>
          <w:sz w:val="32"/>
          <w:szCs w:val="32"/>
        </w:rPr>
        <w:t>档案。组织全市</w:t>
      </w:r>
      <w:r>
        <w:rPr>
          <w:rFonts w:ascii="仿宋_GB2312" w:eastAsia="仿宋_GB2312" w:hAnsi="Microsoft Yahei" w:cs="宋体" w:hint="eastAsia"/>
          <w:color w:val="373737"/>
          <w:kern w:val="0"/>
          <w:sz w:val="32"/>
          <w:szCs w:val="32"/>
        </w:rPr>
        <w:t>体育健身</w:t>
      </w:r>
      <w:r w:rsidRPr="00672247">
        <w:rPr>
          <w:rFonts w:ascii="仿宋_GB2312" w:eastAsia="仿宋_GB2312" w:hAnsi="Microsoft Yahei" w:cs="宋体" w:hint="eastAsia"/>
          <w:color w:val="373737"/>
          <w:kern w:val="0"/>
          <w:sz w:val="32"/>
          <w:szCs w:val="32"/>
        </w:rPr>
        <w:t>爱好者积极开展社区、广场、企业、校园、乡村等各种群众</w:t>
      </w:r>
      <w:r>
        <w:rPr>
          <w:rFonts w:ascii="仿宋_GB2312" w:eastAsia="仿宋_GB2312" w:hAnsi="Microsoft Yahei" w:cs="宋体" w:hint="eastAsia"/>
          <w:color w:val="373737"/>
          <w:kern w:val="0"/>
          <w:sz w:val="32"/>
          <w:szCs w:val="32"/>
        </w:rPr>
        <w:t>体育赛事活动。组织乒乓球</w:t>
      </w:r>
      <w:r w:rsidRPr="00672247">
        <w:rPr>
          <w:rFonts w:ascii="仿宋_GB2312" w:eastAsia="仿宋_GB2312" w:hAnsi="Microsoft Yahei" w:cs="宋体" w:hint="eastAsia"/>
          <w:color w:val="373737"/>
          <w:kern w:val="0"/>
          <w:sz w:val="32"/>
          <w:szCs w:val="32"/>
        </w:rPr>
        <w:t>、</w:t>
      </w:r>
      <w:r>
        <w:rPr>
          <w:rFonts w:ascii="仿宋_GB2312" w:eastAsia="仿宋_GB2312" w:hAnsi="Microsoft Yahei" w:cs="宋体" w:hint="eastAsia"/>
          <w:color w:val="373737"/>
          <w:kern w:val="0"/>
          <w:sz w:val="32"/>
          <w:szCs w:val="32"/>
        </w:rPr>
        <w:t>羽毛球</w:t>
      </w:r>
      <w:r w:rsidRPr="00672247">
        <w:rPr>
          <w:rFonts w:ascii="仿宋_GB2312" w:eastAsia="仿宋_GB2312" w:hAnsi="Microsoft Yahei" w:cs="宋体" w:hint="eastAsia"/>
          <w:color w:val="373737"/>
          <w:kern w:val="0"/>
          <w:sz w:val="32"/>
          <w:szCs w:val="32"/>
        </w:rPr>
        <w:t>、</w:t>
      </w:r>
      <w:r>
        <w:rPr>
          <w:rFonts w:ascii="仿宋_GB2312" w:eastAsia="仿宋_GB2312" w:hAnsi="Microsoft Yahei" w:cs="宋体" w:hint="eastAsia"/>
          <w:color w:val="373737"/>
          <w:kern w:val="0"/>
          <w:sz w:val="32"/>
          <w:szCs w:val="32"/>
        </w:rPr>
        <w:t>太极拳</w:t>
      </w:r>
      <w:r w:rsidRPr="00672247">
        <w:rPr>
          <w:rFonts w:ascii="仿宋_GB2312" w:eastAsia="仿宋_GB2312" w:hAnsi="Microsoft Yahei" w:cs="宋体" w:hint="eastAsia"/>
          <w:color w:val="373737"/>
          <w:kern w:val="0"/>
          <w:sz w:val="32"/>
          <w:szCs w:val="32"/>
        </w:rPr>
        <w:t>、</w:t>
      </w:r>
      <w:r>
        <w:rPr>
          <w:rFonts w:ascii="仿宋_GB2312" w:eastAsia="仿宋_GB2312" w:hAnsi="Microsoft Yahei" w:cs="宋体" w:hint="eastAsia"/>
          <w:color w:val="373737"/>
          <w:kern w:val="0"/>
          <w:sz w:val="32"/>
          <w:szCs w:val="32"/>
        </w:rPr>
        <w:t>广场舞</w:t>
      </w:r>
      <w:r w:rsidRPr="00672247">
        <w:rPr>
          <w:rFonts w:ascii="仿宋_GB2312" w:eastAsia="仿宋_GB2312" w:hAnsi="Microsoft Yahei" w:cs="宋体" w:hint="eastAsia"/>
          <w:color w:val="373737"/>
          <w:kern w:val="0"/>
          <w:sz w:val="32"/>
          <w:szCs w:val="32"/>
        </w:rPr>
        <w:t>、</w:t>
      </w:r>
      <w:r>
        <w:rPr>
          <w:rFonts w:ascii="仿宋_GB2312" w:eastAsia="仿宋_GB2312" w:hAnsi="Microsoft Yahei" w:cs="宋体" w:hint="eastAsia"/>
          <w:color w:val="373737"/>
          <w:kern w:val="0"/>
          <w:sz w:val="32"/>
          <w:szCs w:val="32"/>
        </w:rPr>
        <w:t>柔力球</w:t>
      </w:r>
      <w:r w:rsidRPr="00672247">
        <w:rPr>
          <w:rFonts w:ascii="仿宋_GB2312" w:eastAsia="仿宋_GB2312" w:hAnsi="Microsoft Yahei" w:cs="宋体" w:hint="eastAsia"/>
          <w:color w:val="373737"/>
          <w:kern w:val="0"/>
          <w:sz w:val="32"/>
          <w:szCs w:val="32"/>
        </w:rPr>
        <w:t>、</w:t>
      </w:r>
      <w:r>
        <w:rPr>
          <w:rFonts w:ascii="仿宋_GB2312" w:eastAsia="仿宋_GB2312" w:hAnsi="Microsoft Yahei" w:cs="宋体" w:hint="eastAsia"/>
          <w:color w:val="373737"/>
          <w:kern w:val="0"/>
          <w:sz w:val="32"/>
          <w:szCs w:val="32"/>
        </w:rPr>
        <w:t>跑步</w:t>
      </w:r>
      <w:r w:rsidRPr="00672247">
        <w:rPr>
          <w:rFonts w:ascii="仿宋_GB2312" w:eastAsia="仿宋_GB2312" w:hAnsi="Microsoft Yahei" w:cs="宋体" w:hint="eastAsia"/>
          <w:color w:val="373737"/>
          <w:kern w:val="0"/>
          <w:sz w:val="32"/>
          <w:szCs w:val="32"/>
        </w:rPr>
        <w:t>等各种群众</w:t>
      </w:r>
      <w:r>
        <w:rPr>
          <w:rFonts w:ascii="仿宋_GB2312" w:eastAsia="仿宋_GB2312" w:hAnsi="Microsoft Yahei" w:cs="宋体" w:hint="eastAsia"/>
          <w:color w:val="373737"/>
          <w:kern w:val="0"/>
          <w:sz w:val="32"/>
          <w:szCs w:val="32"/>
        </w:rPr>
        <w:t>体育文化</w:t>
      </w:r>
      <w:r w:rsidRPr="00672247">
        <w:rPr>
          <w:rFonts w:ascii="仿宋_GB2312" w:eastAsia="仿宋_GB2312" w:hAnsi="Microsoft Yahei" w:cs="宋体" w:hint="eastAsia"/>
          <w:color w:val="373737"/>
          <w:kern w:val="0"/>
          <w:sz w:val="32"/>
          <w:szCs w:val="32"/>
        </w:rPr>
        <w:t>的</w:t>
      </w:r>
      <w:r>
        <w:rPr>
          <w:rFonts w:ascii="仿宋_GB2312" w:eastAsia="仿宋_GB2312" w:hAnsi="Microsoft Yahei" w:cs="宋体" w:hint="eastAsia"/>
          <w:color w:val="373737"/>
          <w:kern w:val="0"/>
          <w:sz w:val="32"/>
          <w:szCs w:val="32"/>
        </w:rPr>
        <w:t>活动；创作贴近实际、贴近群众</w:t>
      </w:r>
      <w:r w:rsidRPr="00672247">
        <w:rPr>
          <w:rFonts w:ascii="仿宋_GB2312" w:eastAsia="仿宋_GB2312" w:hAnsi="Microsoft Yahei" w:cs="宋体" w:hint="eastAsia"/>
          <w:color w:val="373737"/>
          <w:kern w:val="0"/>
          <w:sz w:val="32"/>
          <w:szCs w:val="32"/>
        </w:rPr>
        <w:t>，辅导</w:t>
      </w:r>
      <w:r>
        <w:rPr>
          <w:rFonts w:ascii="仿宋_GB2312" w:eastAsia="仿宋_GB2312" w:hAnsi="Microsoft Yahei" w:cs="宋体" w:hint="eastAsia"/>
          <w:color w:val="373737"/>
          <w:kern w:val="0"/>
          <w:sz w:val="32"/>
          <w:szCs w:val="32"/>
        </w:rPr>
        <w:t>各体育协会</w:t>
      </w:r>
      <w:r w:rsidRPr="00672247">
        <w:rPr>
          <w:rFonts w:ascii="仿宋_GB2312" w:eastAsia="仿宋_GB2312" w:hAnsi="Microsoft Yahei" w:cs="宋体" w:hint="eastAsia"/>
          <w:color w:val="373737"/>
          <w:kern w:val="0"/>
          <w:sz w:val="32"/>
          <w:szCs w:val="32"/>
        </w:rPr>
        <w:t>组织开展相关业务。</w:t>
      </w:r>
    </w:p>
    <w:p w:rsidR="00A009B2" w:rsidRDefault="00A009B2" w:rsidP="00A009B2">
      <w:pPr>
        <w:pStyle w:val="a5"/>
        <w:numPr>
          <w:ilvl w:val="0"/>
          <w:numId w:val="2"/>
        </w:numPr>
        <w:spacing w:line="540" w:lineRule="exact"/>
        <w:ind w:firstLineChars="0"/>
        <w:rPr>
          <w:rFonts w:ascii="楷体" w:eastAsia="楷体" w:hAnsi="楷体"/>
          <w:sz w:val="32"/>
          <w:szCs w:val="32"/>
        </w:rPr>
      </w:pPr>
      <w:r>
        <w:rPr>
          <w:rFonts w:ascii="楷体" w:eastAsia="楷体" w:hAnsi="楷体" w:hint="eastAsia"/>
          <w:sz w:val="32"/>
          <w:szCs w:val="32"/>
        </w:rPr>
        <w:t>评价过程及绩效分析</w:t>
      </w:r>
    </w:p>
    <w:p w:rsidR="00A009B2" w:rsidRDefault="00A009B2" w:rsidP="00A009B2">
      <w:pPr>
        <w:spacing w:line="540" w:lineRule="exact"/>
        <w:ind w:firstLine="645"/>
        <w:rPr>
          <w:rFonts w:ascii="仿宋" w:eastAsia="仿宋" w:hAnsi="仿宋"/>
          <w:sz w:val="32"/>
          <w:szCs w:val="32"/>
        </w:rPr>
      </w:pPr>
      <w:r>
        <w:rPr>
          <w:rFonts w:ascii="仿宋" w:eastAsia="仿宋" w:hAnsi="仿宋" w:hint="eastAsia"/>
          <w:sz w:val="32"/>
          <w:szCs w:val="32"/>
        </w:rPr>
        <w:t>市全民健身服务中心认真落实国家、省、市及主管部门的指示精神，完成了年初计划的各项工作，严格遵守市财政局经费来源和分配、管理使用原则，规范账户管理，严格遵守支出审批手续，严格财务内审和监督制度，严格按照财务管理制度照章办事，没有发生违反财政纪律，违反财务管理制度的情况。</w:t>
      </w:r>
    </w:p>
    <w:p w:rsidR="00A009B2" w:rsidRDefault="00A009B2" w:rsidP="00A009B2">
      <w:pPr>
        <w:pStyle w:val="a5"/>
        <w:numPr>
          <w:ilvl w:val="0"/>
          <w:numId w:val="2"/>
        </w:numPr>
        <w:spacing w:line="540" w:lineRule="exact"/>
        <w:ind w:firstLineChars="0"/>
        <w:rPr>
          <w:rFonts w:ascii="楷体" w:eastAsia="楷体" w:hAnsi="楷体"/>
          <w:sz w:val="32"/>
          <w:szCs w:val="32"/>
        </w:rPr>
      </w:pPr>
      <w:r>
        <w:rPr>
          <w:rFonts w:ascii="楷体" w:eastAsia="楷体" w:hAnsi="楷体" w:hint="eastAsia"/>
          <w:sz w:val="32"/>
          <w:szCs w:val="32"/>
        </w:rPr>
        <w:t>存在的问题</w:t>
      </w:r>
    </w:p>
    <w:p w:rsidR="00A009B2" w:rsidRDefault="00A009B2" w:rsidP="00A009B2">
      <w:pPr>
        <w:spacing w:line="540" w:lineRule="exact"/>
        <w:ind w:firstLine="630"/>
        <w:rPr>
          <w:rFonts w:ascii="仿宋" w:eastAsia="仿宋" w:hAnsi="仿宋"/>
          <w:sz w:val="32"/>
          <w:szCs w:val="32"/>
        </w:rPr>
      </w:pPr>
      <w:r>
        <w:rPr>
          <w:rFonts w:ascii="仿宋" w:eastAsia="仿宋" w:hAnsi="仿宋" w:hint="eastAsia"/>
          <w:sz w:val="32"/>
          <w:szCs w:val="32"/>
        </w:rPr>
        <w:lastRenderedPageBreak/>
        <w:t>中央、省、衡阳市都出台了相关法律法规政策文件，要加大对全民健身工作的经费投入，由于财政经费投入不足，影响了我市公益性体育产品的创作与传播，体育活动的组织与承办，公共体育设施的运营与管理，民间传统体育的传承与展示，以及体育机构提供的免费或低收费服务等具体工作，缺乏专业性人才，硬件设施严重缺失。</w:t>
      </w:r>
    </w:p>
    <w:p w:rsidR="00A009B2" w:rsidRPr="00672247" w:rsidRDefault="00A009B2" w:rsidP="00A009B2">
      <w:pPr>
        <w:widowControl/>
        <w:shd w:val="clear" w:color="auto" w:fill="FFFFFF"/>
        <w:ind w:firstLine="643"/>
        <w:rPr>
          <w:rFonts w:ascii="Microsoft Yahei" w:hAnsi="Microsoft Yahei" w:cs="宋体" w:hint="eastAsia"/>
          <w:color w:val="373737"/>
          <w:kern w:val="0"/>
          <w:sz w:val="24"/>
        </w:rPr>
      </w:pPr>
      <w:r w:rsidRPr="00672247">
        <w:rPr>
          <w:rFonts w:ascii="仿宋_GB2312" w:eastAsia="仿宋_GB2312" w:hAnsi="Microsoft Yahei" w:cs="宋体" w:hint="eastAsia"/>
          <w:b/>
          <w:bCs/>
          <w:color w:val="373737"/>
          <w:kern w:val="0"/>
          <w:sz w:val="32"/>
          <w:szCs w:val="32"/>
        </w:rPr>
        <w:t>四、有关建议</w:t>
      </w:r>
    </w:p>
    <w:p w:rsidR="00A009B2" w:rsidRPr="00672247" w:rsidRDefault="00A009B2" w:rsidP="00A009B2">
      <w:pPr>
        <w:widowControl/>
        <w:shd w:val="clear" w:color="auto" w:fill="FFFFFF"/>
        <w:spacing w:line="560" w:lineRule="atLeast"/>
        <w:ind w:firstLine="640"/>
        <w:rPr>
          <w:rFonts w:ascii="Microsoft Yahei" w:hAnsi="Microsoft Yahei" w:cs="宋体" w:hint="eastAsia"/>
          <w:color w:val="373737"/>
          <w:kern w:val="0"/>
          <w:sz w:val="24"/>
        </w:rPr>
      </w:pPr>
      <w:r w:rsidRPr="00672247">
        <w:rPr>
          <w:rFonts w:ascii="仿宋_GB2312" w:eastAsia="仿宋_GB2312" w:hAnsi="Microsoft Yahei" w:cs="宋体" w:hint="eastAsia"/>
          <w:color w:val="373737"/>
          <w:kern w:val="0"/>
          <w:sz w:val="32"/>
          <w:szCs w:val="32"/>
        </w:rPr>
        <w:t>1、增加工作经费预算。</w:t>
      </w:r>
    </w:p>
    <w:p w:rsidR="00A009B2" w:rsidRPr="00672247" w:rsidRDefault="00A009B2" w:rsidP="00A009B2">
      <w:pPr>
        <w:widowControl/>
        <w:shd w:val="clear" w:color="auto" w:fill="FFFFFF"/>
        <w:spacing w:line="560" w:lineRule="atLeast"/>
        <w:ind w:firstLine="640"/>
        <w:rPr>
          <w:rFonts w:ascii="Microsoft Yahei" w:hAnsi="Microsoft Yahei" w:cs="宋体" w:hint="eastAsia"/>
          <w:color w:val="373737"/>
          <w:kern w:val="0"/>
          <w:sz w:val="24"/>
        </w:rPr>
      </w:pPr>
      <w:r w:rsidRPr="00672247">
        <w:rPr>
          <w:rFonts w:ascii="仿宋_GB2312" w:eastAsia="仿宋_GB2312" w:hAnsi="Microsoft Yahei" w:cs="宋体" w:hint="eastAsia"/>
          <w:color w:val="373737"/>
          <w:kern w:val="0"/>
          <w:sz w:val="32"/>
          <w:szCs w:val="32"/>
        </w:rPr>
        <w:t>2、加强工作人员业务培训。</w:t>
      </w:r>
    </w:p>
    <w:p w:rsidR="00A009B2" w:rsidRPr="00672247" w:rsidRDefault="00A009B2" w:rsidP="00A009B2">
      <w:pPr>
        <w:widowControl/>
        <w:shd w:val="clear" w:color="auto" w:fill="FFFFFF"/>
        <w:spacing w:line="560" w:lineRule="atLeast"/>
        <w:ind w:firstLine="640"/>
        <w:rPr>
          <w:rFonts w:ascii="Microsoft Yahei" w:hAnsi="Microsoft Yahei" w:cs="宋体" w:hint="eastAsia"/>
          <w:color w:val="373737"/>
          <w:kern w:val="0"/>
          <w:sz w:val="24"/>
        </w:rPr>
      </w:pPr>
      <w:r w:rsidRPr="00672247">
        <w:rPr>
          <w:rFonts w:ascii="仿宋_GB2312" w:eastAsia="仿宋_GB2312" w:hAnsi="Microsoft Yahei" w:cs="宋体" w:hint="eastAsia"/>
          <w:color w:val="373737"/>
          <w:kern w:val="0"/>
          <w:sz w:val="32"/>
          <w:szCs w:val="32"/>
        </w:rPr>
        <w:t>3、增加</w:t>
      </w:r>
      <w:r>
        <w:rPr>
          <w:rFonts w:ascii="仿宋_GB2312" w:eastAsia="仿宋_GB2312" w:hAnsi="Microsoft Yahei" w:cs="宋体" w:hint="eastAsia"/>
          <w:color w:val="373737"/>
          <w:kern w:val="0"/>
          <w:sz w:val="32"/>
          <w:szCs w:val="32"/>
        </w:rPr>
        <w:t>全民健身体育场馆</w:t>
      </w:r>
      <w:r w:rsidRPr="00672247">
        <w:rPr>
          <w:rFonts w:ascii="仿宋_GB2312" w:eastAsia="仿宋_GB2312" w:hAnsi="Microsoft Yahei" w:cs="宋体" w:hint="eastAsia"/>
          <w:color w:val="373737"/>
          <w:kern w:val="0"/>
          <w:sz w:val="32"/>
          <w:szCs w:val="32"/>
        </w:rPr>
        <w:t>制建设专项经费。</w:t>
      </w:r>
    </w:p>
    <w:p w:rsidR="00A009B2" w:rsidRDefault="00A009B2" w:rsidP="00A009B2">
      <w:pPr>
        <w:wordWrap w:val="0"/>
        <w:jc w:val="right"/>
        <w:rPr>
          <w:rFonts w:ascii="仿宋" w:eastAsia="仿宋" w:hAnsi="仿宋"/>
          <w:sz w:val="32"/>
          <w:szCs w:val="32"/>
        </w:rPr>
      </w:pPr>
      <w:r>
        <w:rPr>
          <w:rFonts w:ascii="仿宋" w:eastAsia="仿宋" w:hAnsi="仿宋" w:hint="eastAsia"/>
          <w:sz w:val="32"/>
          <w:szCs w:val="32"/>
        </w:rPr>
        <w:t xml:space="preserve"> </w:t>
      </w:r>
      <w:r w:rsidRPr="00633684">
        <w:rPr>
          <w:rFonts w:ascii="仿宋" w:eastAsia="仿宋" w:hAnsi="仿宋" w:hint="eastAsia"/>
          <w:sz w:val="32"/>
          <w:szCs w:val="32"/>
        </w:rPr>
        <w:t>全民健身服务中心</w:t>
      </w:r>
      <w:r>
        <w:rPr>
          <w:rFonts w:ascii="仿宋" w:eastAsia="仿宋" w:hAnsi="仿宋" w:hint="eastAsia"/>
          <w:sz w:val="32"/>
          <w:szCs w:val="32"/>
        </w:rPr>
        <w:t xml:space="preserve"> </w:t>
      </w:r>
    </w:p>
    <w:p w:rsidR="00A009B2" w:rsidRPr="00633684" w:rsidRDefault="00A009B2" w:rsidP="00A009B2">
      <w:pPr>
        <w:wordWrap w:val="0"/>
        <w:jc w:val="right"/>
        <w:rPr>
          <w:rFonts w:ascii="仿宋" w:eastAsia="仿宋" w:hAnsi="仿宋"/>
          <w:sz w:val="32"/>
          <w:szCs w:val="32"/>
        </w:rPr>
      </w:pPr>
      <w:r>
        <w:rPr>
          <w:rFonts w:ascii="仿宋" w:eastAsia="仿宋" w:hAnsi="仿宋" w:hint="eastAsia"/>
          <w:sz w:val="32"/>
          <w:szCs w:val="32"/>
        </w:rPr>
        <w:t>2020年7月 24日</w:t>
      </w:r>
    </w:p>
    <w:p w:rsidR="00506DFE" w:rsidRPr="00A009B2" w:rsidRDefault="00506DFE">
      <w:bookmarkStart w:id="0" w:name="_GoBack"/>
      <w:bookmarkEnd w:id="0"/>
    </w:p>
    <w:sectPr w:rsidR="00506DFE" w:rsidRPr="00A009B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Microsoft Yahei">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CB" w:rsidRDefault="00A009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CB" w:rsidRDefault="00A009B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CB" w:rsidRDefault="00A009B2">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CB" w:rsidRDefault="00A009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CB" w:rsidRDefault="00A009B2" w:rsidP="00536C94">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CB" w:rsidRDefault="00A009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CA0"/>
    <w:multiLevelType w:val="multilevel"/>
    <w:tmpl w:val="09D14CA0"/>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20FE61A5"/>
    <w:multiLevelType w:val="multilevel"/>
    <w:tmpl w:val="09D14CA0"/>
    <w:lvl w:ilvl="0">
      <w:start w:val="1"/>
      <w:numFmt w:val="japaneseCounting"/>
      <w:lvlText w:val="%1、"/>
      <w:lvlJc w:val="left"/>
      <w:pPr>
        <w:ind w:left="1571" w:hanging="72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B2"/>
    <w:rsid w:val="0000463A"/>
    <w:rsid w:val="0003022F"/>
    <w:rsid w:val="00035474"/>
    <w:rsid w:val="00044208"/>
    <w:rsid w:val="0004498A"/>
    <w:rsid w:val="00047376"/>
    <w:rsid w:val="00054F1D"/>
    <w:rsid w:val="00064340"/>
    <w:rsid w:val="00080B63"/>
    <w:rsid w:val="00082C62"/>
    <w:rsid w:val="000A014E"/>
    <w:rsid w:val="000A64CD"/>
    <w:rsid w:val="000C1090"/>
    <w:rsid w:val="000E3F88"/>
    <w:rsid w:val="00100A68"/>
    <w:rsid w:val="0010151A"/>
    <w:rsid w:val="00103260"/>
    <w:rsid w:val="001054D2"/>
    <w:rsid w:val="00105E60"/>
    <w:rsid w:val="0011153C"/>
    <w:rsid w:val="001155F1"/>
    <w:rsid w:val="00125B62"/>
    <w:rsid w:val="00161C5F"/>
    <w:rsid w:val="0018370E"/>
    <w:rsid w:val="001865D5"/>
    <w:rsid w:val="001870C2"/>
    <w:rsid w:val="0019210E"/>
    <w:rsid w:val="001A5E8B"/>
    <w:rsid w:val="001C287B"/>
    <w:rsid w:val="001D4FCA"/>
    <w:rsid w:val="001D75DF"/>
    <w:rsid w:val="001D7615"/>
    <w:rsid w:val="001F6001"/>
    <w:rsid w:val="00220C54"/>
    <w:rsid w:val="00224379"/>
    <w:rsid w:val="00231B6D"/>
    <w:rsid w:val="0024497E"/>
    <w:rsid w:val="00261DB5"/>
    <w:rsid w:val="0029079C"/>
    <w:rsid w:val="002A06D7"/>
    <w:rsid w:val="002D55C0"/>
    <w:rsid w:val="002E5C35"/>
    <w:rsid w:val="002F6BA5"/>
    <w:rsid w:val="003147C1"/>
    <w:rsid w:val="00335FD1"/>
    <w:rsid w:val="003420A5"/>
    <w:rsid w:val="003536FC"/>
    <w:rsid w:val="00362398"/>
    <w:rsid w:val="003654FB"/>
    <w:rsid w:val="00372AD2"/>
    <w:rsid w:val="00382EA3"/>
    <w:rsid w:val="00396118"/>
    <w:rsid w:val="003A2817"/>
    <w:rsid w:val="003B0591"/>
    <w:rsid w:val="003C1A9C"/>
    <w:rsid w:val="003C49C7"/>
    <w:rsid w:val="003D58C9"/>
    <w:rsid w:val="003E37EF"/>
    <w:rsid w:val="003F7473"/>
    <w:rsid w:val="00404D75"/>
    <w:rsid w:val="00430BA8"/>
    <w:rsid w:val="00430BBE"/>
    <w:rsid w:val="00432DE1"/>
    <w:rsid w:val="00457FE2"/>
    <w:rsid w:val="00461518"/>
    <w:rsid w:val="00480184"/>
    <w:rsid w:val="004A0049"/>
    <w:rsid w:val="004C28E1"/>
    <w:rsid w:val="004D1C65"/>
    <w:rsid w:val="004E2463"/>
    <w:rsid w:val="004E5CA2"/>
    <w:rsid w:val="004F1EE0"/>
    <w:rsid w:val="004F57D7"/>
    <w:rsid w:val="004F68A5"/>
    <w:rsid w:val="00506DFE"/>
    <w:rsid w:val="00522C70"/>
    <w:rsid w:val="005348FD"/>
    <w:rsid w:val="00557FDA"/>
    <w:rsid w:val="005658BB"/>
    <w:rsid w:val="005A7705"/>
    <w:rsid w:val="005B20AE"/>
    <w:rsid w:val="005D225F"/>
    <w:rsid w:val="005E5950"/>
    <w:rsid w:val="005E7D7F"/>
    <w:rsid w:val="005F4201"/>
    <w:rsid w:val="005F56CE"/>
    <w:rsid w:val="00601393"/>
    <w:rsid w:val="00611B77"/>
    <w:rsid w:val="00612247"/>
    <w:rsid w:val="00612D8A"/>
    <w:rsid w:val="00617B66"/>
    <w:rsid w:val="006220FF"/>
    <w:rsid w:val="00626FCA"/>
    <w:rsid w:val="006304A9"/>
    <w:rsid w:val="006362A9"/>
    <w:rsid w:val="006468D1"/>
    <w:rsid w:val="00654A18"/>
    <w:rsid w:val="00676EC2"/>
    <w:rsid w:val="00693D2C"/>
    <w:rsid w:val="006A1F96"/>
    <w:rsid w:val="006A76D4"/>
    <w:rsid w:val="006C4547"/>
    <w:rsid w:val="006C7CD8"/>
    <w:rsid w:val="006E1A16"/>
    <w:rsid w:val="0071079B"/>
    <w:rsid w:val="007125E7"/>
    <w:rsid w:val="00713015"/>
    <w:rsid w:val="007132AD"/>
    <w:rsid w:val="00715E21"/>
    <w:rsid w:val="00731F80"/>
    <w:rsid w:val="0075660B"/>
    <w:rsid w:val="007579D9"/>
    <w:rsid w:val="007676D8"/>
    <w:rsid w:val="00773AD3"/>
    <w:rsid w:val="007D06F9"/>
    <w:rsid w:val="007D1FA3"/>
    <w:rsid w:val="007D3621"/>
    <w:rsid w:val="007D3B33"/>
    <w:rsid w:val="007D5D05"/>
    <w:rsid w:val="007E785D"/>
    <w:rsid w:val="00803BBD"/>
    <w:rsid w:val="00804D51"/>
    <w:rsid w:val="00807B0F"/>
    <w:rsid w:val="00814319"/>
    <w:rsid w:val="00864050"/>
    <w:rsid w:val="00866124"/>
    <w:rsid w:val="0086706F"/>
    <w:rsid w:val="008714E5"/>
    <w:rsid w:val="00871B38"/>
    <w:rsid w:val="00874282"/>
    <w:rsid w:val="008A4940"/>
    <w:rsid w:val="008E386A"/>
    <w:rsid w:val="008F20FF"/>
    <w:rsid w:val="008F4771"/>
    <w:rsid w:val="009043B2"/>
    <w:rsid w:val="00912CDA"/>
    <w:rsid w:val="009364E5"/>
    <w:rsid w:val="00951212"/>
    <w:rsid w:val="0095497E"/>
    <w:rsid w:val="009B75E3"/>
    <w:rsid w:val="009C0C86"/>
    <w:rsid w:val="009C71EA"/>
    <w:rsid w:val="009E3421"/>
    <w:rsid w:val="009E7FC8"/>
    <w:rsid w:val="00A009B2"/>
    <w:rsid w:val="00A052E8"/>
    <w:rsid w:val="00A7465B"/>
    <w:rsid w:val="00A94771"/>
    <w:rsid w:val="00AB2D75"/>
    <w:rsid w:val="00AB5B54"/>
    <w:rsid w:val="00AC2491"/>
    <w:rsid w:val="00AE1183"/>
    <w:rsid w:val="00AF51A7"/>
    <w:rsid w:val="00B03089"/>
    <w:rsid w:val="00B04775"/>
    <w:rsid w:val="00B23B2D"/>
    <w:rsid w:val="00B33C14"/>
    <w:rsid w:val="00B423EB"/>
    <w:rsid w:val="00B4685F"/>
    <w:rsid w:val="00B64ECA"/>
    <w:rsid w:val="00B66931"/>
    <w:rsid w:val="00B67856"/>
    <w:rsid w:val="00BA4425"/>
    <w:rsid w:val="00BB2B77"/>
    <w:rsid w:val="00BB5C90"/>
    <w:rsid w:val="00BD7CE5"/>
    <w:rsid w:val="00BE6E23"/>
    <w:rsid w:val="00BE71EC"/>
    <w:rsid w:val="00BF7343"/>
    <w:rsid w:val="00C34B60"/>
    <w:rsid w:val="00C3717C"/>
    <w:rsid w:val="00C441EE"/>
    <w:rsid w:val="00C53509"/>
    <w:rsid w:val="00C55BD3"/>
    <w:rsid w:val="00C575DE"/>
    <w:rsid w:val="00C6278C"/>
    <w:rsid w:val="00C6781F"/>
    <w:rsid w:val="00C92D74"/>
    <w:rsid w:val="00C94476"/>
    <w:rsid w:val="00C9664F"/>
    <w:rsid w:val="00CA6E2B"/>
    <w:rsid w:val="00CA7737"/>
    <w:rsid w:val="00CB5987"/>
    <w:rsid w:val="00CC0D98"/>
    <w:rsid w:val="00CC71A3"/>
    <w:rsid w:val="00CE6470"/>
    <w:rsid w:val="00CF031A"/>
    <w:rsid w:val="00D02C91"/>
    <w:rsid w:val="00D02DF8"/>
    <w:rsid w:val="00D27B71"/>
    <w:rsid w:val="00D474DF"/>
    <w:rsid w:val="00D532E9"/>
    <w:rsid w:val="00D56FC9"/>
    <w:rsid w:val="00D57D1F"/>
    <w:rsid w:val="00D63DC6"/>
    <w:rsid w:val="00D73D19"/>
    <w:rsid w:val="00D94E64"/>
    <w:rsid w:val="00DC13AC"/>
    <w:rsid w:val="00DD3E35"/>
    <w:rsid w:val="00DD5C55"/>
    <w:rsid w:val="00DD704D"/>
    <w:rsid w:val="00DE0102"/>
    <w:rsid w:val="00DF52C1"/>
    <w:rsid w:val="00E0240A"/>
    <w:rsid w:val="00E02C31"/>
    <w:rsid w:val="00E14684"/>
    <w:rsid w:val="00E24FBE"/>
    <w:rsid w:val="00E34E90"/>
    <w:rsid w:val="00E726E3"/>
    <w:rsid w:val="00E72E24"/>
    <w:rsid w:val="00E84040"/>
    <w:rsid w:val="00E86E2B"/>
    <w:rsid w:val="00E90D91"/>
    <w:rsid w:val="00E94759"/>
    <w:rsid w:val="00EA4B21"/>
    <w:rsid w:val="00EB1EA9"/>
    <w:rsid w:val="00EC1A43"/>
    <w:rsid w:val="00EC6C68"/>
    <w:rsid w:val="00ED115A"/>
    <w:rsid w:val="00F20F4E"/>
    <w:rsid w:val="00F24908"/>
    <w:rsid w:val="00F31CA9"/>
    <w:rsid w:val="00F4591A"/>
    <w:rsid w:val="00F767C2"/>
    <w:rsid w:val="00F9138A"/>
    <w:rsid w:val="00F946A3"/>
    <w:rsid w:val="00F9722C"/>
    <w:rsid w:val="00FA22CA"/>
    <w:rsid w:val="00FC5B9E"/>
    <w:rsid w:val="00FD2C64"/>
    <w:rsid w:val="00FE018F"/>
    <w:rsid w:val="00FE5E21"/>
    <w:rsid w:val="00FF0351"/>
    <w:rsid w:val="00FF2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9B2"/>
    <w:pPr>
      <w:widowControl w:val="0"/>
      <w:jc w:val="both"/>
    </w:pPr>
    <w:rPr>
      <w:kern w:val="2"/>
      <w:sz w:val="21"/>
      <w:szCs w:val="24"/>
    </w:rPr>
  </w:style>
  <w:style w:type="paragraph" w:styleId="1">
    <w:name w:val="heading 1"/>
    <w:basedOn w:val="a"/>
    <w:next w:val="a"/>
    <w:link w:val="1Char"/>
    <w:qFormat/>
    <w:rsid w:val="00A009B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009B2"/>
    <w:rPr>
      <w:b/>
      <w:bCs/>
      <w:kern w:val="44"/>
      <w:sz w:val="44"/>
      <w:szCs w:val="44"/>
    </w:rPr>
  </w:style>
  <w:style w:type="paragraph" w:styleId="a3">
    <w:name w:val="header"/>
    <w:basedOn w:val="a"/>
    <w:link w:val="Char"/>
    <w:rsid w:val="00A0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09B2"/>
    <w:rPr>
      <w:kern w:val="2"/>
      <w:sz w:val="18"/>
      <w:szCs w:val="18"/>
    </w:rPr>
  </w:style>
  <w:style w:type="paragraph" w:styleId="a4">
    <w:name w:val="footer"/>
    <w:basedOn w:val="a"/>
    <w:link w:val="Char0"/>
    <w:rsid w:val="00A009B2"/>
    <w:pPr>
      <w:tabs>
        <w:tab w:val="center" w:pos="4153"/>
        <w:tab w:val="right" w:pos="8306"/>
      </w:tabs>
      <w:snapToGrid w:val="0"/>
      <w:jc w:val="left"/>
    </w:pPr>
    <w:rPr>
      <w:sz w:val="18"/>
      <w:szCs w:val="18"/>
    </w:rPr>
  </w:style>
  <w:style w:type="character" w:customStyle="1" w:styleId="Char0">
    <w:name w:val="页脚 Char"/>
    <w:basedOn w:val="a0"/>
    <w:link w:val="a4"/>
    <w:rsid w:val="00A009B2"/>
    <w:rPr>
      <w:kern w:val="2"/>
      <w:sz w:val="18"/>
      <w:szCs w:val="18"/>
    </w:rPr>
  </w:style>
  <w:style w:type="paragraph" w:styleId="a5">
    <w:name w:val="List Paragraph"/>
    <w:basedOn w:val="a"/>
    <w:uiPriority w:val="34"/>
    <w:qFormat/>
    <w:rsid w:val="00A009B2"/>
    <w:pPr>
      <w:widowControl/>
      <w:adjustRightInd w:val="0"/>
      <w:snapToGrid w:val="0"/>
      <w:spacing w:after="200"/>
      <w:ind w:firstLineChars="200" w:firstLine="420"/>
      <w:jc w:val="left"/>
    </w:pPr>
    <w:rPr>
      <w:rFonts w:ascii="Tahoma" w:eastAsia="微软雅黑" w:hAnsi="Tahoma"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9B2"/>
    <w:pPr>
      <w:widowControl w:val="0"/>
      <w:jc w:val="both"/>
    </w:pPr>
    <w:rPr>
      <w:kern w:val="2"/>
      <w:sz w:val="21"/>
      <w:szCs w:val="24"/>
    </w:rPr>
  </w:style>
  <w:style w:type="paragraph" w:styleId="1">
    <w:name w:val="heading 1"/>
    <w:basedOn w:val="a"/>
    <w:next w:val="a"/>
    <w:link w:val="1Char"/>
    <w:qFormat/>
    <w:rsid w:val="00A009B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009B2"/>
    <w:rPr>
      <w:b/>
      <w:bCs/>
      <w:kern w:val="44"/>
      <w:sz w:val="44"/>
      <w:szCs w:val="44"/>
    </w:rPr>
  </w:style>
  <w:style w:type="paragraph" w:styleId="a3">
    <w:name w:val="header"/>
    <w:basedOn w:val="a"/>
    <w:link w:val="Char"/>
    <w:rsid w:val="00A0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09B2"/>
    <w:rPr>
      <w:kern w:val="2"/>
      <w:sz w:val="18"/>
      <w:szCs w:val="18"/>
    </w:rPr>
  </w:style>
  <w:style w:type="paragraph" w:styleId="a4">
    <w:name w:val="footer"/>
    <w:basedOn w:val="a"/>
    <w:link w:val="Char0"/>
    <w:rsid w:val="00A009B2"/>
    <w:pPr>
      <w:tabs>
        <w:tab w:val="center" w:pos="4153"/>
        <w:tab w:val="right" w:pos="8306"/>
      </w:tabs>
      <w:snapToGrid w:val="0"/>
      <w:jc w:val="left"/>
    </w:pPr>
    <w:rPr>
      <w:sz w:val="18"/>
      <w:szCs w:val="18"/>
    </w:rPr>
  </w:style>
  <w:style w:type="character" w:customStyle="1" w:styleId="Char0">
    <w:name w:val="页脚 Char"/>
    <w:basedOn w:val="a0"/>
    <w:link w:val="a4"/>
    <w:rsid w:val="00A009B2"/>
    <w:rPr>
      <w:kern w:val="2"/>
      <w:sz w:val="18"/>
      <w:szCs w:val="18"/>
    </w:rPr>
  </w:style>
  <w:style w:type="paragraph" w:styleId="a5">
    <w:name w:val="List Paragraph"/>
    <w:basedOn w:val="a"/>
    <w:uiPriority w:val="34"/>
    <w:qFormat/>
    <w:rsid w:val="00A009B2"/>
    <w:pPr>
      <w:widowControl/>
      <w:adjustRightInd w:val="0"/>
      <w:snapToGrid w:val="0"/>
      <w:spacing w:after="200"/>
      <w:ind w:firstLineChars="200" w:firstLine="420"/>
      <w:jc w:val="left"/>
    </w:pPr>
    <w:rPr>
      <w:rFonts w:ascii="Tahoma" w:eastAsia="微软雅黑" w:hAnsi="Tahoma"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Words>
  <Characters>1009</Characters>
  <Application>Microsoft Office Word</Application>
  <DocSecurity>0</DocSecurity>
  <Lines>8</Lines>
  <Paragraphs>2</Paragraphs>
  <ScaleCrop>false</ScaleCrop>
  <Company>Microsoft</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1</cp:revision>
  <dcterms:created xsi:type="dcterms:W3CDTF">2020-09-28T01:11:00Z</dcterms:created>
  <dcterms:modified xsi:type="dcterms:W3CDTF">2020-09-28T01:12:00Z</dcterms:modified>
</cp:coreProperties>
</file>