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6" w:rsidRDefault="00FF58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常宁市农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业机械管理局</w:t>
      </w:r>
    </w:p>
    <w:p w:rsidR="00D05E16" w:rsidRDefault="00FF58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年度预算支出绩效评价报告</w:t>
      </w:r>
    </w:p>
    <w:p w:rsidR="00D05E16" w:rsidRDefault="00D05E16">
      <w:pPr>
        <w:rPr>
          <w:rFonts w:ascii="仿宋" w:eastAsia="仿宋" w:hAnsi="仿宋"/>
          <w:sz w:val="32"/>
          <w:szCs w:val="32"/>
        </w:rPr>
      </w:pP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为进一步加强财政资金管理，提高财政资金使用效益，根据财政部门有关通知精神，现将我单位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年度预算支出绩效评价的相关情况报告如下：</w:t>
      </w:r>
    </w:p>
    <w:p w:rsidR="00D05E16" w:rsidRDefault="00FF58A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一、单位基本情况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</w:t>
      </w:r>
      <w:r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单位组织机构及人员等基本情况</w:t>
      </w:r>
    </w:p>
    <w:p w:rsidR="00D05E16" w:rsidRDefault="00FF58A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根据编委核定，</w:t>
      </w:r>
      <w:r>
        <w:rPr>
          <w:rFonts w:asciiTheme="minorEastAsia" w:hAnsiTheme="minorEastAsia" w:hint="eastAsia"/>
          <w:sz w:val="32"/>
          <w:szCs w:val="32"/>
        </w:rPr>
        <w:t>常宁</w:t>
      </w:r>
      <w:r>
        <w:rPr>
          <w:rFonts w:asciiTheme="minorEastAsia" w:hAnsiTheme="minorEastAsia" w:hint="eastAsia"/>
          <w:sz w:val="32"/>
          <w:szCs w:val="32"/>
        </w:rPr>
        <w:t>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  <w:r>
        <w:rPr>
          <w:rFonts w:asciiTheme="minorEastAsia" w:hAnsiTheme="minorEastAsia" w:hint="eastAsia"/>
          <w:sz w:val="32"/>
          <w:szCs w:val="32"/>
        </w:rPr>
        <w:t>内设办公室、</w:t>
      </w:r>
      <w:r>
        <w:rPr>
          <w:rFonts w:asciiTheme="minorEastAsia" w:hAnsiTheme="minorEastAsia" w:hint="eastAsia"/>
          <w:sz w:val="32"/>
          <w:szCs w:val="32"/>
        </w:rPr>
        <w:t>计</w:t>
      </w:r>
      <w:r>
        <w:rPr>
          <w:rFonts w:asciiTheme="minorEastAsia" w:hAnsiTheme="minorEastAsia" w:hint="eastAsia"/>
          <w:sz w:val="32"/>
          <w:szCs w:val="32"/>
        </w:rPr>
        <w:t>财股、人</w:t>
      </w:r>
      <w:r>
        <w:rPr>
          <w:rFonts w:asciiTheme="minorEastAsia" w:hAnsiTheme="minorEastAsia" w:hint="eastAsia"/>
          <w:sz w:val="32"/>
          <w:szCs w:val="32"/>
        </w:rPr>
        <w:t>秘</w:t>
      </w:r>
      <w:r>
        <w:rPr>
          <w:rFonts w:asciiTheme="minorEastAsia" w:hAnsiTheme="minorEastAsia" w:hint="eastAsia"/>
          <w:sz w:val="32"/>
          <w:szCs w:val="32"/>
        </w:rPr>
        <w:t>股、科</w:t>
      </w:r>
      <w:r>
        <w:rPr>
          <w:rFonts w:asciiTheme="minorEastAsia" w:hAnsiTheme="minorEastAsia" w:hint="eastAsia"/>
          <w:sz w:val="32"/>
          <w:szCs w:val="32"/>
        </w:rPr>
        <w:t>技股</w:t>
      </w:r>
      <w:r>
        <w:rPr>
          <w:rFonts w:asciiTheme="minorEastAsia" w:hAnsiTheme="minorEastAsia" w:hint="eastAsia"/>
          <w:sz w:val="32"/>
          <w:szCs w:val="32"/>
        </w:rPr>
        <w:t>、管理股，</w:t>
      </w:r>
      <w:r>
        <w:rPr>
          <w:rFonts w:asciiTheme="minorEastAsia" w:hAnsiTheme="minorEastAsia" w:hint="eastAsia"/>
          <w:sz w:val="32"/>
          <w:szCs w:val="32"/>
        </w:rPr>
        <w:t>下辖</w:t>
      </w:r>
      <w:r>
        <w:rPr>
          <w:rFonts w:hint="eastAsia"/>
          <w:color w:val="000000"/>
          <w:sz w:val="32"/>
          <w:szCs w:val="32"/>
        </w:rPr>
        <w:t>常宁市农机安全监理站、常宁市农业机械化学校、常宁市农机技术推广站、常宁市宜阳街道办事处农机推广安全监管站、培元街道办事处农机推广安全监管站、泉峰街道办事处农机推广安全监管站、天堂山街道办事处农机推广安全监管站、水口山镇农机推广安全监管站、白沙镇农机推广安全监管站、洋泉镇农机推广安全监管站、宜潭片区农机推广安全监管站、兰江乡农机推广安全监管站、三角塘镇农机推广安全监管站、柏坊镇农机推广安全监管站、蓬塘乡农机推广安全监管站、烟洲镇农机推广安全监管站、荫田镇农机推广安全监管站、西岭镇农机推广安全监管站、罗桥镇农机</w:t>
      </w:r>
      <w:r>
        <w:rPr>
          <w:rFonts w:hint="eastAsia"/>
          <w:color w:val="000000"/>
          <w:sz w:val="32"/>
          <w:szCs w:val="32"/>
        </w:rPr>
        <w:t>推广安全监管站、庙前镇农机推广安全监管站、板桥镇农机推广安全监管站、胜桥镇农机推广安全监管站、塔山瑶族乡农机推广安全监管站、官岭镇</w:t>
      </w:r>
      <w:r>
        <w:rPr>
          <w:rFonts w:hint="eastAsia"/>
          <w:color w:val="000000"/>
          <w:sz w:val="32"/>
          <w:szCs w:val="32"/>
        </w:rPr>
        <w:lastRenderedPageBreak/>
        <w:t>农机推广安全监管站、新河镇农机推广安全监管站、大堡乡农机推广安全监管站</w:t>
      </w:r>
      <w:r>
        <w:rPr>
          <w:rFonts w:hint="eastAsia"/>
          <w:color w:val="000000"/>
          <w:sz w:val="32"/>
          <w:szCs w:val="32"/>
        </w:rPr>
        <w:t>。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年末在编在岗人员</w:t>
      </w:r>
      <w:r>
        <w:rPr>
          <w:rFonts w:asciiTheme="minorEastAsia" w:hAnsiTheme="minorEastAsia" w:hint="eastAsia"/>
          <w:sz w:val="32"/>
          <w:szCs w:val="32"/>
        </w:rPr>
        <w:t>198</w:t>
      </w:r>
      <w:r>
        <w:rPr>
          <w:rFonts w:asciiTheme="minorEastAsia" w:hAnsiTheme="minorEastAsia" w:hint="eastAsia"/>
          <w:sz w:val="32"/>
          <w:szCs w:val="32"/>
        </w:rPr>
        <w:t>人。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（二）部门职责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、贯彻执行中央、省、市关于农业和农机的方针政策；研究拟定农机化发展规划、措施，并具体组织实施，组织开展农机</w:t>
      </w:r>
      <w:r>
        <w:rPr>
          <w:rFonts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>执法检查。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、负责农业机械的使用管理、登记上户、核发牌证、安全技术检验；负责农机驾驶操作人员的安全教育、考核、发证、审验；负责农机的安全监理，依法纠正</w:t>
      </w:r>
      <w:r>
        <w:rPr>
          <w:rFonts w:hint="eastAsia"/>
          <w:sz w:val="32"/>
          <w:szCs w:val="32"/>
        </w:rPr>
        <w:t>、处罚违章作业，依法调查处理农机事故。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负责农机管理人员、驾驶操作人员的技术培训；负责农机社会化服务体系建设与管理；协调指导农机组织的服务、生产、经营活动；负责农机化生产情况的统计、报告、技术经济分析和信息的收集、发布和反馈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、指导农机维修网络建设，负责对农机维修单位和维修人员技术等级的审核；负责农机维修质量监督。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、依据有关法律法规，对农业机械产品质量进行日常监督检查；联合有关部门查处假冒、伪劣农机产品；受理农业机械产品质量问题的投诉，并依法处理。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、负责农机化新技术、新机具的引进、开发、试验、示范、推广工作；参与国家、省、市组织的农机化科技、经济合作项目参与农机化科研课题的技术攻关；开展农机化科</w:t>
      </w:r>
      <w:r>
        <w:rPr>
          <w:rFonts w:hint="eastAsia"/>
          <w:sz w:val="32"/>
          <w:szCs w:val="32"/>
        </w:rPr>
        <w:lastRenderedPageBreak/>
        <w:t>普宣传。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、负责农机化工程项目的考察、论证、立项、报批，并具体组织实施，统筹使用农机化专项资金。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、负责农产品加工业装备技术指导、农产品加工项目的落实、农产品加工机械装备及技术的引进和成果转化。</w:t>
      </w:r>
    </w:p>
    <w:p w:rsidR="00D05E16" w:rsidRDefault="00FF58A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、承办市人民政府交办的其它事项</w:t>
      </w:r>
    </w:p>
    <w:p w:rsidR="00D05E16" w:rsidRDefault="00D05E1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05E16" w:rsidRDefault="00FF58A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二、部门整体支出管理及使用情况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（一）、关于常宁市</w:t>
      </w:r>
      <w:r>
        <w:rPr>
          <w:rFonts w:asciiTheme="minorEastAsia" w:hAnsiTheme="minorEastAsia" w:hint="eastAsia"/>
          <w:sz w:val="32"/>
          <w:szCs w:val="32"/>
        </w:rPr>
        <w:t>农业机械管理局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年度收入支出决算总体情况说明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年，常宁市农</w:t>
      </w:r>
      <w:r>
        <w:rPr>
          <w:rFonts w:asciiTheme="minorEastAsia" w:hAnsiTheme="minorEastAsia" w:hint="eastAsia"/>
          <w:sz w:val="32"/>
          <w:szCs w:val="32"/>
        </w:rPr>
        <w:t>业</w:t>
      </w:r>
      <w:r>
        <w:rPr>
          <w:rFonts w:asciiTheme="minorEastAsia" w:hAnsiTheme="minorEastAsia" w:hint="eastAsia"/>
          <w:sz w:val="32"/>
          <w:szCs w:val="32"/>
        </w:rPr>
        <w:t>机械管理局</w:t>
      </w:r>
      <w:r>
        <w:rPr>
          <w:rFonts w:asciiTheme="minorEastAsia" w:hAnsiTheme="minorEastAsia" w:hint="eastAsia"/>
          <w:sz w:val="32"/>
          <w:szCs w:val="32"/>
        </w:rPr>
        <w:t>决算总收入</w:t>
      </w:r>
      <w:r>
        <w:rPr>
          <w:rFonts w:asciiTheme="minorEastAsia" w:hAnsiTheme="minorEastAsia" w:hint="eastAsia"/>
          <w:sz w:val="32"/>
          <w:szCs w:val="32"/>
        </w:rPr>
        <w:t>2204</w:t>
      </w:r>
      <w:r>
        <w:rPr>
          <w:rFonts w:asciiTheme="minorEastAsia" w:hAnsiTheme="minorEastAsia" w:hint="eastAsia"/>
          <w:sz w:val="32"/>
          <w:szCs w:val="32"/>
        </w:rPr>
        <w:t>万元，其中：一般公共预算财政拨款收入</w:t>
      </w:r>
      <w:r>
        <w:rPr>
          <w:rFonts w:asciiTheme="minorEastAsia" w:hAnsiTheme="minorEastAsia" w:hint="eastAsia"/>
          <w:sz w:val="32"/>
          <w:szCs w:val="32"/>
        </w:rPr>
        <w:t>2204</w:t>
      </w:r>
      <w:r>
        <w:rPr>
          <w:rFonts w:asciiTheme="minorEastAsia" w:hAnsiTheme="minorEastAsia" w:hint="eastAsia"/>
          <w:sz w:val="32"/>
          <w:szCs w:val="32"/>
        </w:rPr>
        <w:t>万元，占决算总收入的</w:t>
      </w:r>
      <w:r>
        <w:rPr>
          <w:rFonts w:asciiTheme="minorEastAsia" w:hAnsiTheme="minorEastAsia" w:hint="eastAsia"/>
          <w:sz w:val="32"/>
          <w:szCs w:val="32"/>
        </w:rPr>
        <w:t>100%</w:t>
      </w:r>
      <w:r>
        <w:rPr>
          <w:rFonts w:asciiTheme="minorEastAsia" w:hAnsiTheme="minorEastAsia" w:hint="eastAsia"/>
          <w:sz w:val="32"/>
          <w:szCs w:val="32"/>
        </w:rPr>
        <w:t>。决算总支出</w:t>
      </w:r>
      <w:r>
        <w:rPr>
          <w:rFonts w:asciiTheme="minorEastAsia" w:hAnsiTheme="minorEastAsia" w:hint="eastAsia"/>
          <w:sz w:val="32"/>
          <w:szCs w:val="32"/>
        </w:rPr>
        <w:t>2204</w:t>
      </w:r>
      <w:r>
        <w:rPr>
          <w:rFonts w:asciiTheme="minorEastAsia" w:hAnsiTheme="minorEastAsia" w:hint="eastAsia"/>
          <w:sz w:val="32"/>
          <w:szCs w:val="32"/>
        </w:rPr>
        <w:t>万元，其中：基本支出</w:t>
      </w:r>
      <w:r>
        <w:rPr>
          <w:rFonts w:asciiTheme="minorEastAsia" w:hAnsiTheme="minorEastAsia" w:hint="eastAsia"/>
          <w:sz w:val="32"/>
          <w:szCs w:val="32"/>
        </w:rPr>
        <w:t>1992</w:t>
      </w:r>
      <w:r>
        <w:rPr>
          <w:rFonts w:asciiTheme="minorEastAsia" w:hAnsiTheme="minorEastAsia" w:hint="eastAsia"/>
          <w:sz w:val="32"/>
          <w:szCs w:val="32"/>
        </w:rPr>
        <w:t>万元，占决算总支出的</w:t>
      </w:r>
      <w:r>
        <w:rPr>
          <w:rFonts w:asciiTheme="minorEastAsia" w:hAnsiTheme="minorEastAsia" w:hint="eastAsia"/>
          <w:sz w:val="32"/>
          <w:szCs w:val="32"/>
        </w:rPr>
        <w:t>90.38%</w:t>
      </w:r>
      <w:r>
        <w:rPr>
          <w:rFonts w:asciiTheme="minorEastAsia" w:hAnsiTheme="minorEastAsia" w:hint="eastAsia"/>
          <w:sz w:val="32"/>
          <w:szCs w:val="32"/>
        </w:rPr>
        <w:t>，项目支出</w:t>
      </w:r>
      <w:r>
        <w:rPr>
          <w:rFonts w:asciiTheme="minorEastAsia" w:hAnsiTheme="minorEastAsia" w:hint="eastAsia"/>
          <w:sz w:val="32"/>
          <w:szCs w:val="32"/>
        </w:rPr>
        <w:t>212</w:t>
      </w:r>
      <w:r>
        <w:rPr>
          <w:rFonts w:asciiTheme="minorEastAsia" w:hAnsiTheme="minorEastAsia" w:hint="eastAsia"/>
          <w:sz w:val="32"/>
          <w:szCs w:val="32"/>
        </w:rPr>
        <w:t>万元，占决算总支出的</w:t>
      </w:r>
      <w:r>
        <w:rPr>
          <w:rFonts w:asciiTheme="minorEastAsia" w:hAnsiTheme="minorEastAsia" w:hint="eastAsia"/>
          <w:sz w:val="32"/>
          <w:szCs w:val="32"/>
        </w:rPr>
        <w:t>9.62%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（二）、关于常宁市农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年度一般公共预算财政拨款“三公”经费支出决算情况说明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年，常宁市农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  <w:r>
        <w:rPr>
          <w:rFonts w:asciiTheme="minorEastAsia" w:hAnsiTheme="minorEastAsia" w:hint="eastAsia"/>
          <w:sz w:val="32"/>
          <w:szCs w:val="32"/>
        </w:rPr>
        <w:t>一般公共预算财政拨款“三公”经费支出决算数为</w:t>
      </w:r>
      <w:r>
        <w:rPr>
          <w:rFonts w:asciiTheme="minorEastAsia" w:hAnsiTheme="minorEastAsia" w:hint="eastAsia"/>
          <w:sz w:val="32"/>
          <w:szCs w:val="32"/>
        </w:rPr>
        <w:t>7.43</w:t>
      </w:r>
      <w:r>
        <w:rPr>
          <w:rFonts w:asciiTheme="minorEastAsia" w:hAnsiTheme="minorEastAsia" w:hint="eastAsia"/>
          <w:sz w:val="32"/>
          <w:szCs w:val="32"/>
        </w:rPr>
        <w:t>万元，较年初预算数</w:t>
      </w:r>
      <w:r>
        <w:rPr>
          <w:rFonts w:asciiTheme="minorEastAsia" w:hAnsiTheme="minorEastAsia" w:hint="eastAsia"/>
          <w:sz w:val="32"/>
          <w:szCs w:val="32"/>
        </w:rPr>
        <w:t>8.4</w:t>
      </w:r>
      <w:r>
        <w:rPr>
          <w:rFonts w:asciiTheme="minorEastAsia" w:hAnsiTheme="minorEastAsia" w:hint="eastAsia"/>
          <w:sz w:val="32"/>
          <w:szCs w:val="32"/>
        </w:rPr>
        <w:t>万元减少</w:t>
      </w:r>
      <w:r>
        <w:rPr>
          <w:rFonts w:asciiTheme="minorEastAsia" w:hAnsiTheme="minorEastAsia" w:hint="eastAsia"/>
          <w:sz w:val="32"/>
          <w:szCs w:val="32"/>
        </w:rPr>
        <w:t>0.97</w:t>
      </w:r>
      <w:r>
        <w:rPr>
          <w:rFonts w:asciiTheme="minorEastAsia" w:hAnsiTheme="minorEastAsia" w:hint="eastAsia"/>
          <w:sz w:val="32"/>
          <w:szCs w:val="32"/>
        </w:rPr>
        <w:t>万元。其中：因公出国（境）费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万元，公务用车运行维护费决算数为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.25</w:t>
      </w:r>
      <w:r>
        <w:rPr>
          <w:rFonts w:asciiTheme="minorEastAsia" w:hAnsiTheme="minorEastAsia" w:hint="eastAsia"/>
          <w:sz w:val="32"/>
          <w:szCs w:val="32"/>
        </w:rPr>
        <w:t>万元，公务接待费决算数为</w:t>
      </w:r>
      <w:r>
        <w:rPr>
          <w:rFonts w:asciiTheme="minorEastAsia" w:hAnsiTheme="minorEastAsia" w:hint="eastAsia"/>
          <w:sz w:val="32"/>
          <w:szCs w:val="32"/>
        </w:rPr>
        <w:t>5.18</w:t>
      </w:r>
      <w:r>
        <w:rPr>
          <w:rFonts w:asciiTheme="minorEastAsia" w:hAnsiTheme="minorEastAsia" w:hint="eastAsia"/>
          <w:sz w:val="32"/>
          <w:szCs w:val="32"/>
        </w:rPr>
        <w:t>万元，严格控制在年初预算数</w:t>
      </w:r>
      <w:r>
        <w:rPr>
          <w:rFonts w:asciiTheme="minorEastAsia" w:hAnsiTheme="minorEastAsia" w:hint="eastAsia"/>
          <w:sz w:val="32"/>
          <w:szCs w:val="32"/>
        </w:rPr>
        <w:t>8.4</w:t>
      </w:r>
      <w:r>
        <w:rPr>
          <w:rFonts w:asciiTheme="minorEastAsia" w:hAnsiTheme="minorEastAsia" w:hint="eastAsia"/>
          <w:sz w:val="32"/>
          <w:szCs w:val="32"/>
        </w:rPr>
        <w:t>万元以内。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(</w:t>
      </w:r>
      <w:r>
        <w:rPr>
          <w:rFonts w:asciiTheme="minorEastAsia" w:hAnsiTheme="minorEastAsia" w:hint="eastAsia"/>
          <w:sz w:val="32"/>
          <w:szCs w:val="32"/>
        </w:rPr>
        <w:t>三</w:t>
      </w:r>
      <w:r>
        <w:rPr>
          <w:rFonts w:asciiTheme="minorEastAsia" w:hAnsiTheme="minorEastAsia" w:hint="eastAsia"/>
          <w:sz w:val="32"/>
          <w:szCs w:val="32"/>
        </w:rPr>
        <w:t xml:space="preserve">) </w:t>
      </w:r>
      <w:r>
        <w:rPr>
          <w:rFonts w:asciiTheme="minorEastAsia" w:hAnsiTheme="minorEastAsia" w:hint="eastAsia"/>
          <w:sz w:val="32"/>
          <w:szCs w:val="32"/>
        </w:rPr>
        <w:t>关于常宁市农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年度项目支出情况说明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年项目支出总计</w:t>
      </w:r>
      <w:r>
        <w:rPr>
          <w:rFonts w:asciiTheme="minorEastAsia" w:hAnsiTheme="minorEastAsia" w:hint="eastAsia"/>
          <w:sz w:val="32"/>
          <w:szCs w:val="32"/>
        </w:rPr>
        <w:t>212</w:t>
      </w:r>
      <w:r>
        <w:rPr>
          <w:rFonts w:asciiTheme="minorEastAsia" w:hAnsiTheme="minorEastAsia" w:hint="eastAsia"/>
          <w:sz w:val="32"/>
          <w:szCs w:val="32"/>
        </w:rPr>
        <w:t>万元，其中：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、一般行政管理事务支出</w:t>
      </w:r>
      <w:r>
        <w:rPr>
          <w:rFonts w:asciiTheme="minorEastAsia" w:hAnsiTheme="minorEastAsia" w:hint="eastAsia"/>
          <w:sz w:val="32"/>
          <w:szCs w:val="32"/>
        </w:rPr>
        <w:t>26.47</w:t>
      </w:r>
      <w:r>
        <w:rPr>
          <w:rFonts w:asciiTheme="minorEastAsia" w:hAnsiTheme="minorEastAsia" w:hint="eastAsia"/>
          <w:sz w:val="32"/>
          <w:szCs w:val="32"/>
        </w:rPr>
        <w:t>万元；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、科技转化与推广服务支出</w:t>
      </w:r>
      <w:r>
        <w:rPr>
          <w:rFonts w:asciiTheme="minorEastAsia" w:hAnsiTheme="minorEastAsia" w:hint="eastAsia"/>
          <w:sz w:val="32"/>
          <w:szCs w:val="32"/>
        </w:rPr>
        <w:t>80.74</w:t>
      </w:r>
      <w:r>
        <w:rPr>
          <w:rFonts w:asciiTheme="minorEastAsia" w:hAnsiTheme="minorEastAsia" w:hint="eastAsia"/>
          <w:sz w:val="32"/>
          <w:szCs w:val="32"/>
        </w:rPr>
        <w:t>万元；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、农业生产支持补贴</w:t>
      </w:r>
      <w:r>
        <w:rPr>
          <w:rFonts w:asciiTheme="minorEastAsia" w:hAnsiTheme="minorEastAsia" w:hint="eastAsia"/>
          <w:sz w:val="32"/>
          <w:szCs w:val="32"/>
        </w:rPr>
        <w:t>99.79</w:t>
      </w:r>
      <w:r>
        <w:rPr>
          <w:rFonts w:asciiTheme="minorEastAsia" w:hAnsiTheme="minorEastAsia" w:hint="eastAsia"/>
          <w:sz w:val="32"/>
          <w:szCs w:val="32"/>
        </w:rPr>
        <w:t>万元；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、其他农业支出</w:t>
      </w: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万元。</w:t>
      </w:r>
    </w:p>
    <w:p w:rsidR="00D05E16" w:rsidRDefault="00FF58A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三、部门整体绩效目标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（一）绩效总目标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以党的十九大精神为指针，以“两学一做”为契机，以“拖拉机规范管理年活动”为重点，着力抓好农机购置补贴、现代农机合作社建设、油菜和水稻全程机械化生产、科技推广、管理培训、公共服务和农机安全监管执法等工作，推动农机事业持续稳定健康发展，不断提升农业现代化水平。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（二）年度绩效目标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农机总量持续增长，农机总动力达</w:t>
      </w:r>
      <w:r>
        <w:rPr>
          <w:rFonts w:asciiTheme="minorEastAsia" w:hAnsiTheme="minorEastAsia" w:hint="eastAsia"/>
          <w:sz w:val="32"/>
          <w:szCs w:val="32"/>
        </w:rPr>
        <w:t>79.25</w:t>
      </w:r>
      <w:r>
        <w:rPr>
          <w:rFonts w:asciiTheme="minorEastAsia" w:hAnsiTheme="minorEastAsia" w:hint="eastAsia"/>
          <w:sz w:val="32"/>
          <w:szCs w:val="32"/>
        </w:rPr>
        <w:t>万千瓦，较上年增加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万千瓦。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农机购置补贴惠及全市，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年发放农机购置补贴资金总额</w:t>
      </w:r>
      <w:r>
        <w:rPr>
          <w:rFonts w:asciiTheme="minorEastAsia" w:hAnsiTheme="minorEastAsia" w:hint="eastAsia"/>
          <w:sz w:val="32"/>
          <w:szCs w:val="32"/>
        </w:rPr>
        <w:t>212</w:t>
      </w:r>
      <w:r>
        <w:rPr>
          <w:rFonts w:asciiTheme="minorEastAsia" w:hAnsiTheme="minorEastAsia" w:hint="eastAsia"/>
          <w:sz w:val="32"/>
          <w:szCs w:val="32"/>
        </w:rPr>
        <w:t>万元，录入补贴机具</w:t>
      </w:r>
      <w:r>
        <w:rPr>
          <w:rFonts w:asciiTheme="minorEastAsia" w:hAnsiTheme="minorEastAsia" w:hint="eastAsia"/>
          <w:sz w:val="32"/>
          <w:szCs w:val="32"/>
        </w:rPr>
        <w:t>280</w:t>
      </w:r>
      <w:r>
        <w:rPr>
          <w:rFonts w:asciiTheme="minorEastAsia" w:hAnsiTheme="minorEastAsia" w:hint="eastAsia"/>
          <w:sz w:val="32"/>
          <w:szCs w:val="32"/>
        </w:rPr>
        <w:t>台套，受益农户</w:t>
      </w:r>
      <w:r>
        <w:rPr>
          <w:rFonts w:asciiTheme="minorEastAsia" w:hAnsiTheme="minorEastAsia" w:hint="eastAsia"/>
          <w:sz w:val="32"/>
          <w:szCs w:val="32"/>
        </w:rPr>
        <w:t>260</w:t>
      </w:r>
      <w:r>
        <w:rPr>
          <w:rFonts w:asciiTheme="minorEastAsia" w:hAnsiTheme="minorEastAsia" w:hint="eastAsia"/>
          <w:sz w:val="32"/>
          <w:szCs w:val="32"/>
        </w:rPr>
        <w:t>余户。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现代农机合作社建设继续推进，成功申报省</w:t>
      </w:r>
      <w:r>
        <w:rPr>
          <w:rFonts w:asciiTheme="minorEastAsia" w:hAnsiTheme="minorEastAsia" w:hint="eastAsia"/>
          <w:sz w:val="32"/>
          <w:szCs w:val="32"/>
        </w:rPr>
        <w:t>级农机示范合作社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家，衡阳市级农机合作社示范社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家。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4.</w:t>
      </w:r>
      <w:r>
        <w:rPr>
          <w:rFonts w:asciiTheme="minorEastAsia" w:hAnsiTheme="minorEastAsia" w:hint="eastAsia"/>
          <w:sz w:val="32"/>
          <w:szCs w:val="32"/>
        </w:rPr>
        <w:t>继续推进农业生产全程机械化，完成油菜生产全程机械化</w:t>
      </w:r>
      <w:r>
        <w:rPr>
          <w:rFonts w:asciiTheme="minorEastAsia" w:hAnsiTheme="minorEastAsia" w:hint="eastAsia"/>
          <w:sz w:val="32"/>
          <w:szCs w:val="32"/>
        </w:rPr>
        <w:t>29.3</w:t>
      </w:r>
      <w:r>
        <w:rPr>
          <w:rFonts w:asciiTheme="minorEastAsia" w:hAnsiTheme="minorEastAsia" w:hint="eastAsia"/>
          <w:sz w:val="32"/>
          <w:szCs w:val="32"/>
        </w:rPr>
        <w:t>万亩，水稻机械化育插秧</w:t>
      </w:r>
      <w:r>
        <w:rPr>
          <w:rFonts w:asciiTheme="minorEastAsia" w:hAnsiTheme="minorEastAsia" w:hint="eastAsia"/>
          <w:sz w:val="32"/>
          <w:szCs w:val="32"/>
        </w:rPr>
        <w:t>32.1</w:t>
      </w:r>
      <w:r>
        <w:rPr>
          <w:rFonts w:asciiTheme="minorEastAsia" w:hAnsiTheme="minorEastAsia" w:hint="eastAsia"/>
          <w:sz w:val="32"/>
          <w:szCs w:val="32"/>
        </w:rPr>
        <w:t>万亩。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>
        <w:rPr>
          <w:rFonts w:asciiTheme="minorEastAsia" w:hAnsiTheme="minorEastAsia" w:hint="eastAsia"/>
          <w:sz w:val="32"/>
          <w:szCs w:val="32"/>
        </w:rPr>
        <w:t>农机安全生产无重特大交通事故。</w:t>
      </w:r>
    </w:p>
    <w:p w:rsidR="00D05E16" w:rsidRDefault="00FF58A8">
      <w:pPr>
        <w:ind w:firstLineChars="200" w:firstLine="64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>
        <w:rPr>
          <w:rFonts w:asciiTheme="minorEastAsia" w:hAnsiTheme="minorEastAsia" w:hint="eastAsia"/>
          <w:sz w:val="32"/>
          <w:szCs w:val="32"/>
        </w:rPr>
        <w:t>农机推广和教育培训惠及于民。推广新式农机具</w:t>
      </w:r>
      <w:r>
        <w:rPr>
          <w:rFonts w:asciiTheme="minorEastAsia" w:hAnsiTheme="minorEastAsia" w:hint="eastAsia"/>
          <w:sz w:val="32"/>
          <w:szCs w:val="32"/>
        </w:rPr>
        <w:t>186</w:t>
      </w:r>
      <w:r>
        <w:rPr>
          <w:rFonts w:asciiTheme="minorEastAsia" w:hAnsiTheme="minorEastAsia" w:hint="eastAsia"/>
          <w:sz w:val="32"/>
          <w:szCs w:val="32"/>
        </w:rPr>
        <w:t>台套，</w:t>
      </w: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年举办免费培训班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期，培训农机技术人员</w:t>
      </w:r>
      <w:r>
        <w:rPr>
          <w:rFonts w:asciiTheme="minorEastAsia" w:hAnsiTheme="minorEastAsia" w:hint="eastAsia"/>
          <w:sz w:val="32"/>
          <w:szCs w:val="32"/>
        </w:rPr>
        <w:t>196</w:t>
      </w:r>
      <w:r>
        <w:rPr>
          <w:rFonts w:asciiTheme="minorEastAsia" w:hAnsiTheme="minorEastAsia" w:hint="eastAsia"/>
          <w:sz w:val="32"/>
          <w:szCs w:val="32"/>
        </w:rPr>
        <w:t>人次。</w:t>
      </w:r>
    </w:p>
    <w:p w:rsidR="00D05E16" w:rsidRDefault="00FF58A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四、绩效评价工作情况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一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 w:hint="eastAsia"/>
          <w:sz w:val="32"/>
          <w:szCs w:val="32"/>
        </w:rPr>
        <w:t>评价结论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年，常宁市农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  <w:r>
        <w:rPr>
          <w:rFonts w:asciiTheme="minorEastAsia" w:hAnsiTheme="minorEastAsia" w:hint="eastAsia"/>
          <w:sz w:val="32"/>
          <w:szCs w:val="32"/>
        </w:rPr>
        <w:t>以预算绩效目标实现为导向，进一步加强制度建设，提升自评质量，部门整体支出绩效情况较好，各部门均按年初设定的目标任务积极完成各项工作，预算绩效管理取得新成效。一是抓好预算绩效目标编制，及时报送绩效目标。二是探索绩效跟踪监控，要求加强过程监控。三是深入开展财政支出绩效评价，对专项资金实施绩效自评和项目核查，在此基础上形成自评报告。四是健全绩效管理工作机制，明确职责分工，努力提高了预算绩效管理工作水平。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（二）存在问题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预算编制还需要进一步细化。</w:t>
      </w:r>
    </w:p>
    <w:p w:rsidR="00D05E16" w:rsidRDefault="00FF58A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（三）改进建议</w:t>
      </w:r>
    </w:p>
    <w:p w:rsidR="00D05E16" w:rsidRDefault="00FF58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遵循先有预算、后有支出的原则，科学合理编制预算，严</w:t>
      </w:r>
      <w:r>
        <w:rPr>
          <w:rFonts w:asciiTheme="minorEastAsia" w:hAnsiTheme="minorEastAsia" w:hint="eastAsia"/>
          <w:sz w:val="32"/>
          <w:szCs w:val="32"/>
        </w:rPr>
        <w:t>格执行预算。建立管理长效机制，严格财务管理，加强财</w:t>
      </w:r>
      <w:r>
        <w:rPr>
          <w:rFonts w:asciiTheme="minorEastAsia" w:hAnsiTheme="minorEastAsia" w:hint="eastAsia"/>
          <w:sz w:val="32"/>
          <w:szCs w:val="32"/>
        </w:rPr>
        <w:lastRenderedPageBreak/>
        <w:t>务监督，坚持厉行节约，从严控制“三公经费”支出，进一步加强对本单位全体工作人员的内控重视教育。</w:t>
      </w:r>
    </w:p>
    <w:p w:rsidR="00D05E16" w:rsidRDefault="00D05E1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05E16" w:rsidRDefault="00FF58A8">
      <w:pPr>
        <w:ind w:firstLineChars="1400" w:firstLine="4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常宁市农</w:t>
      </w:r>
      <w:r>
        <w:rPr>
          <w:rFonts w:asciiTheme="minorEastAsia" w:hAnsiTheme="minorEastAsia" w:hint="eastAsia"/>
          <w:sz w:val="32"/>
          <w:szCs w:val="32"/>
        </w:rPr>
        <w:t>业机械管理局</w:t>
      </w:r>
    </w:p>
    <w:p w:rsidR="00D05E16" w:rsidRDefault="00FF58A8">
      <w:pPr>
        <w:ind w:firstLineChars="1550" w:firstLine="4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B44042">
        <w:rPr>
          <w:rFonts w:asciiTheme="minorEastAsia" w:hAnsiTheme="minorEastAsia" w:hint="eastAsia"/>
          <w:sz w:val="32"/>
          <w:szCs w:val="32"/>
        </w:rPr>
        <w:t>20日</w:t>
      </w: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p w:rsidR="00D05E16" w:rsidRDefault="00D05E16">
      <w:pPr>
        <w:rPr>
          <w:rFonts w:asciiTheme="minorEastAsia" w:hAnsiTheme="minorEastAsia"/>
          <w:sz w:val="32"/>
          <w:szCs w:val="32"/>
        </w:rPr>
      </w:pPr>
    </w:p>
    <w:sectPr w:rsidR="00D05E16" w:rsidSect="00D05E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A8" w:rsidRDefault="00FF58A8" w:rsidP="00D05E16">
      <w:r>
        <w:separator/>
      </w:r>
    </w:p>
  </w:endnote>
  <w:endnote w:type="continuationSeparator" w:id="0">
    <w:p w:rsidR="00FF58A8" w:rsidRDefault="00FF58A8" w:rsidP="00D0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944"/>
      <w:docPartObj>
        <w:docPartGallery w:val="AutoText"/>
      </w:docPartObj>
    </w:sdtPr>
    <w:sdtContent>
      <w:p w:rsidR="00D05E16" w:rsidRDefault="00D05E16">
        <w:pPr>
          <w:pStyle w:val="a3"/>
          <w:jc w:val="center"/>
        </w:pPr>
        <w:r w:rsidRPr="00D05E16">
          <w:fldChar w:fldCharType="begin"/>
        </w:r>
        <w:r w:rsidR="00FF58A8">
          <w:instrText xml:space="preserve"> PAGE   \* MERGEFORMAT </w:instrText>
        </w:r>
        <w:r w:rsidRPr="00D05E16">
          <w:fldChar w:fldCharType="separate"/>
        </w:r>
        <w:r w:rsidR="00B44042" w:rsidRPr="00B44042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05E16" w:rsidRDefault="00D05E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A8" w:rsidRDefault="00FF58A8" w:rsidP="00D05E16">
      <w:r>
        <w:separator/>
      </w:r>
    </w:p>
  </w:footnote>
  <w:footnote w:type="continuationSeparator" w:id="0">
    <w:p w:rsidR="00FF58A8" w:rsidRDefault="00FF58A8" w:rsidP="00D0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18F"/>
    <w:rsid w:val="00004861"/>
    <w:rsid w:val="00025DF0"/>
    <w:rsid w:val="00060BEB"/>
    <w:rsid w:val="000613DD"/>
    <w:rsid w:val="00070ACF"/>
    <w:rsid w:val="00075A67"/>
    <w:rsid w:val="000A08AE"/>
    <w:rsid w:val="000D3B2B"/>
    <w:rsid w:val="000E1EB9"/>
    <w:rsid w:val="000E6200"/>
    <w:rsid w:val="00136BCD"/>
    <w:rsid w:val="00162D25"/>
    <w:rsid w:val="00164085"/>
    <w:rsid w:val="00196120"/>
    <w:rsid w:val="001E4735"/>
    <w:rsid w:val="002129C1"/>
    <w:rsid w:val="00227AA3"/>
    <w:rsid w:val="0023244C"/>
    <w:rsid w:val="00237E95"/>
    <w:rsid w:val="00261A48"/>
    <w:rsid w:val="00264EDF"/>
    <w:rsid w:val="0027488B"/>
    <w:rsid w:val="002A191D"/>
    <w:rsid w:val="002B0F70"/>
    <w:rsid w:val="002B40EA"/>
    <w:rsid w:val="00300CC1"/>
    <w:rsid w:val="0031618F"/>
    <w:rsid w:val="00334646"/>
    <w:rsid w:val="00364C19"/>
    <w:rsid w:val="00391AF8"/>
    <w:rsid w:val="00393579"/>
    <w:rsid w:val="004101DF"/>
    <w:rsid w:val="00422154"/>
    <w:rsid w:val="0049395B"/>
    <w:rsid w:val="004A2CA3"/>
    <w:rsid w:val="004B6AE0"/>
    <w:rsid w:val="004D16AD"/>
    <w:rsid w:val="004E59CF"/>
    <w:rsid w:val="004E6B7A"/>
    <w:rsid w:val="00501BA2"/>
    <w:rsid w:val="0054239B"/>
    <w:rsid w:val="00553FC5"/>
    <w:rsid w:val="00572956"/>
    <w:rsid w:val="00581DA7"/>
    <w:rsid w:val="006067EC"/>
    <w:rsid w:val="006252DA"/>
    <w:rsid w:val="00643581"/>
    <w:rsid w:val="00662AA8"/>
    <w:rsid w:val="006762F0"/>
    <w:rsid w:val="0068751A"/>
    <w:rsid w:val="00692D69"/>
    <w:rsid w:val="006A2881"/>
    <w:rsid w:val="006C7FD4"/>
    <w:rsid w:val="00711B95"/>
    <w:rsid w:val="00711FC9"/>
    <w:rsid w:val="00713074"/>
    <w:rsid w:val="00713667"/>
    <w:rsid w:val="00720761"/>
    <w:rsid w:val="00721AED"/>
    <w:rsid w:val="007528B6"/>
    <w:rsid w:val="00771169"/>
    <w:rsid w:val="007A1A11"/>
    <w:rsid w:val="007B4796"/>
    <w:rsid w:val="007E5CDA"/>
    <w:rsid w:val="00815969"/>
    <w:rsid w:val="00837F8D"/>
    <w:rsid w:val="008C4F95"/>
    <w:rsid w:val="008D6956"/>
    <w:rsid w:val="00952460"/>
    <w:rsid w:val="00975D07"/>
    <w:rsid w:val="0099455C"/>
    <w:rsid w:val="009C72F4"/>
    <w:rsid w:val="009E3A01"/>
    <w:rsid w:val="00A33266"/>
    <w:rsid w:val="00A51BE8"/>
    <w:rsid w:val="00AA5557"/>
    <w:rsid w:val="00AE0276"/>
    <w:rsid w:val="00AE3C88"/>
    <w:rsid w:val="00AE4FE4"/>
    <w:rsid w:val="00B25C05"/>
    <w:rsid w:val="00B44042"/>
    <w:rsid w:val="00B44F64"/>
    <w:rsid w:val="00B64FE1"/>
    <w:rsid w:val="00B7028E"/>
    <w:rsid w:val="00B75C17"/>
    <w:rsid w:val="00B95F72"/>
    <w:rsid w:val="00B97644"/>
    <w:rsid w:val="00BA1A14"/>
    <w:rsid w:val="00BC0402"/>
    <w:rsid w:val="00BD72E9"/>
    <w:rsid w:val="00C2254B"/>
    <w:rsid w:val="00C40B50"/>
    <w:rsid w:val="00C5107C"/>
    <w:rsid w:val="00CB5C77"/>
    <w:rsid w:val="00CC0B7E"/>
    <w:rsid w:val="00CC0E24"/>
    <w:rsid w:val="00CE6406"/>
    <w:rsid w:val="00D00505"/>
    <w:rsid w:val="00D02772"/>
    <w:rsid w:val="00D05E16"/>
    <w:rsid w:val="00D30757"/>
    <w:rsid w:val="00DB66B1"/>
    <w:rsid w:val="00DB7F66"/>
    <w:rsid w:val="00DC0C8C"/>
    <w:rsid w:val="00DC1E85"/>
    <w:rsid w:val="00DE3419"/>
    <w:rsid w:val="00DF62F5"/>
    <w:rsid w:val="00E06415"/>
    <w:rsid w:val="00E32CE4"/>
    <w:rsid w:val="00E35D7A"/>
    <w:rsid w:val="00E46787"/>
    <w:rsid w:val="00E872D5"/>
    <w:rsid w:val="00ED207A"/>
    <w:rsid w:val="00ED25B3"/>
    <w:rsid w:val="00ED4257"/>
    <w:rsid w:val="00EE77C1"/>
    <w:rsid w:val="00F071FF"/>
    <w:rsid w:val="00F6596F"/>
    <w:rsid w:val="00FC396E"/>
    <w:rsid w:val="00FE40D5"/>
    <w:rsid w:val="00FF34B4"/>
    <w:rsid w:val="00FF50F6"/>
    <w:rsid w:val="00FF58A8"/>
    <w:rsid w:val="3A772412"/>
    <w:rsid w:val="71C72233"/>
    <w:rsid w:val="7C2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05E1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05E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5E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3EC4B-81B6-47BD-92D6-D2A0FC59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77</cp:revision>
  <cp:lastPrinted>2020-09-25T11:52:00Z</cp:lastPrinted>
  <dcterms:created xsi:type="dcterms:W3CDTF">2017-11-22T01:31:00Z</dcterms:created>
  <dcterms:modified xsi:type="dcterms:W3CDTF">2020-09-28T02:35:00Z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