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sz w:val="44"/>
          <w:szCs w:val="44"/>
        </w:rPr>
      </w:pPr>
    </w:p>
    <w:p>
      <w:pP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兰江乡人民政府</w:t>
      </w:r>
      <w:r>
        <w:rPr>
          <w:rFonts w:ascii="宋体" w:hAnsi="宋体" w:cs="宋体"/>
          <w:b/>
          <w:sz w:val="44"/>
          <w:szCs w:val="44"/>
        </w:rPr>
        <w:t>201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sz w:val="44"/>
          <w:szCs w:val="44"/>
        </w:rPr>
        <w:t>年预算支出绩效评价报</w:t>
      </w:r>
      <w:r>
        <w:rPr>
          <w:rFonts w:ascii="宋体" w:hAnsi="宋体" w:cs="宋体"/>
          <w:b/>
          <w:sz w:val="44"/>
          <w:szCs w:val="44"/>
        </w:rPr>
        <w:t xml:space="preserve">     </w:t>
      </w:r>
      <w:r>
        <w:rPr>
          <w:rFonts w:hint="eastAsia" w:ascii="宋体" w:hAnsi="宋体" w:cs="宋体"/>
          <w:b/>
          <w:sz w:val="44"/>
          <w:szCs w:val="44"/>
        </w:rPr>
        <w:t>告</w:t>
      </w:r>
    </w:p>
    <w:p>
      <w:pPr>
        <w:rPr>
          <w:sz w:val="44"/>
          <w:szCs w:val="44"/>
        </w:rPr>
      </w:pPr>
    </w:p>
    <w:p>
      <w:pPr>
        <w:ind w:firstLine="420" w:firstLineChars="150"/>
        <w:rPr>
          <w:rFonts w:ascii="宋体" w:cs="宋体"/>
          <w:color w:val="2B2B2B"/>
          <w:sz w:val="28"/>
          <w:szCs w:val="28"/>
        </w:rPr>
      </w:pPr>
      <w:r>
        <w:rPr>
          <w:rFonts w:ascii="宋体" w:hAnsi="宋体" w:cs="宋体"/>
          <w:color w:val="2B2B2B"/>
          <w:sz w:val="28"/>
          <w:szCs w:val="28"/>
        </w:rPr>
        <w:t xml:space="preserve"> </w:t>
      </w:r>
      <w:r>
        <w:rPr>
          <w:rFonts w:hint="eastAsia" w:ascii="宋体" w:hAnsi="宋体" w:cs="宋体"/>
          <w:color w:val="2B2B2B"/>
          <w:sz w:val="28"/>
          <w:szCs w:val="28"/>
        </w:rPr>
        <w:t>兰江乡位于常宁市西南部，</w:t>
      </w:r>
      <w:r>
        <w:rPr>
          <w:rFonts w:ascii="宋体" w:hAnsi="宋体" w:cs="宋体"/>
          <w:color w:val="2B2B2B"/>
          <w:sz w:val="28"/>
          <w:szCs w:val="28"/>
        </w:rPr>
        <w:t>S320</w:t>
      </w:r>
      <w:r>
        <w:rPr>
          <w:rFonts w:hint="eastAsia" w:ascii="宋体" w:hAnsi="宋体" w:cs="宋体"/>
          <w:color w:val="2B2B2B"/>
          <w:sz w:val="28"/>
          <w:szCs w:val="28"/>
        </w:rPr>
        <w:t>线穿境而过。总面积</w:t>
      </w:r>
      <w:r>
        <w:rPr>
          <w:rFonts w:ascii="宋体" w:hAnsi="宋体" w:cs="宋体"/>
          <w:color w:val="2B2B2B"/>
          <w:sz w:val="28"/>
          <w:szCs w:val="28"/>
        </w:rPr>
        <w:t>86.22</w:t>
      </w:r>
      <w:r>
        <w:rPr>
          <w:rFonts w:hint="eastAsia" w:ascii="宋体" w:hAnsi="宋体" w:cs="宋体"/>
          <w:color w:val="2B2B2B"/>
          <w:sz w:val="28"/>
          <w:szCs w:val="28"/>
        </w:rPr>
        <w:t>平方公里，</w:t>
      </w:r>
      <w:r>
        <w:rPr>
          <w:rFonts w:hint="eastAsia" w:ascii="宋体" w:hAnsi="宋体" w:cs="宋体"/>
          <w:sz w:val="28"/>
          <w:szCs w:val="28"/>
        </w:rPr>
        <w:t>耕地面积</w:t>
      </w:r>
      <w:r>
        <w:rPr>
          <w:rFonts w:ascii="宋体" w:hAnsi="宋体" w:cs="宋体"/>
          <w:sz w:val="28"/>
          <w:szCs w:val="28"/>
        </w:rPr>
        <w:t>25977</w:t>
      </w:r>
      <w:r>
        <w:rPr>
          <w:rFonts w:hint="eastAsia" w:ascii="宋体" w:hAnsi="宋体" w:cs="宋体"/>
          <w:sz w:val="28"/>
          <w:szCs w:val="28"/>
        </w:rPr>
        <w:t>亩</w:t>
      </w:r>
      <w:r>
        <w:rPr>
          <w:rFonts w:hint="eastAsia" w:ascii="宋体" w:hAnsi="宋体" w:cs="宋体"/>
          <w:color w:val="2B2B2B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其中：水田面积</w:t>
      </w:r>
      <w:r>
        <w:rPr>
          <w:rFonts w:ascii="宋体" w:hAnsi="宋体" w:cs="宋体"/>
          <w:sz w:val="28"/>
          <w:szCs w:val="28"/>
        </w:rPr>
        <w:t>22982</w:t>
      </w:r>
      <w:r>
        <w:rPr>
          <w:rFonts w:hint="eastAsia" w:ascii="宋体" w:hAnsi="宋体" w:cs="宋体"/>
          <w:sz w:val="28"/>
          <w:szCs w:val="28"/>
        </w:rPr>
        <w:t>亩，旱土面积</w:t>
      </w:r>
      <w:r>
        <w:rPr>
          <w:rFonts w:ascii="宋体" w:hAnsi="宋体" w:cs="宋体"/>
          <w:sz w:val="28"/>
          <w:szCs w:val="28"/>
        </w:rPr>
        <w:t>2995</w:t>
      </w:r>
      <w:r>
        <w:rPr>
          <w:rFonts w:hint="eastAsia" w:ascii="宋体" w:hAnsi="宋体" w:cs="宋体"/>
          <w:sz w:val="28"/>
          <w:szCs w:val="28"/>
        </w:rPr>
        <w:t>亩；山地面积</w:t>
      </w:r>
      <w:r>
        <w:rPr>
          <w:rFonts w:ascii="宋体" w:hAnsi="宋体" w:cs="宋体"/>
          <w:sz w:val="28"/>
          <w:szCs w:val="28"/>
        </w:rPr>
        <w:t>48200</w:t>
      </w:r>
      <w:r>
        <w:rPr>
          <w:rFonts w:hint="eastAsia" w:ascii="宋体" w:hAnsi="宋体" w:cs="宋体"/>
          <w:sz w:val="28"/>
          <w:szCs w:val="28"/>
        </w:rPr>
        <w:t>亩。全乡共有</w:t>
      </w:r>
      <w:r>
        <w:rPr>
          <w:rFonts w:ascii="宋体" w:hAnsi="宋体" w:cs="宋体"/>
          <w:sz w:val="28"/>
          <w:szCs w:val="28"/>
        </w:rPr>
        <w:t xml:space="preserve"> 19</w:t>
      </w:r>
      <w:r>
        <w:rPr>
          <w:rFonts w:hint="eastAsia" w:ascii="宋体" w:hAnsi="宋体" w:cs="宋体"/>
          <w:sz w:val="28"/>
          <w:szCs w:val="28"/>
        </w:rPr>
        <w:t>个村，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个居委会，</w:t>
      </w:r>
      <w:r>
        <w:rPr>
          <w:rFonts w:ascii="宋体" w:hAnsi="宋体" w:cs="宋体"/>
          <w:sz w:val="28"/>
          <w:szCs w:val="28"/>
        </w:rPr>
        <w:t>406</w:t>
      </w:r>
      <w:r>
        <w:rPr>
          <w:rFonts w:hint="eastAsia" w:ascii="宋体" w:hAnsi="宋体" w:cs="宋体"/>
          <w:sz w:val="28"/>
          <w:szCs w:val="28"/>
        </w:rPr>
        <w:t>个组，</w:t>
      </w:r>
      <w:r>
        <w:rPr>
          <w:rFonts w:ascii="宋体" w:hAnsi="宋体" w:cs="宋体"/>
          <w:sz w:val="28"/>
          <w:szCs w:val="28"/>
        </w:rPr>
        <w:t>8751</w:t>
      </w:r>
      <w:r>
        <w:rPr>
          <w:rFonts w:hint="eastAsia" w:ascii="宋体" w:hAnsi="宋体" w:cs="宋体"/>
          <w:sz w:val="28"/>
          <w:szCs w:val="28"/>
        </w:rPr>
        <w:t>户，</w:t>
      </w:r>
      <w:r>
        <w:rPr>
          <w:rFonts w:ascii="宋体" w:hAnsi="宋体" w:cs="宋体"/>
          <w:sz w:val="28"/>
          <w:szCs w:val="28"/>
        </w:rPr>
        <w:t>34643</w:t>
      </w:r>
      <w:r>
        <w:rPr>
          <w:rFonts w:hint="eastAsia" w:ascii="宋体" w:hAnsi="宋体" w:cs="宋体"/>
          <w:sz w:val="28"/>
          <w:szCs w:val="28"/>
        </w:rPr>
        <w:t>人，</w:t>
      </w:r>
      <w:r>
        <w:rPr>
          <w:rFonts w:hint="eastAsia" w:ascii="宋体" w:hAnsi="宋体" w:cs="宋体"/>
          <w:color w:val="2B2B2B"/>
          <w:sz w:val="28"/>
          <w:szCs w:val="28"/>
        </w:rPr>
        <w:t>其中农业人口</w:t>
      </w:r>
      <w:r>
        <w:rPr>
          <w:rFonts w:ascii="宋体" w:hAnsi="宋体" w:cs="宋体"/>
          <w:color w:val="2B2B2B"/>
          <w:sz w:val="28"/>
          <w:szCs w:val="28"/>
        </w:rPr>
        <w:t>33671</w:t>
      </w:r>
      <w:r>
        <w:rPr>
          <w:rFonts w:hint="eastAsia" w:ascii="宋体" w:hAnsi="宋体" w:cs="宋体"/>
          <w:color w:val="2B2B2B"/>
          <w:sz w:val="28"/>
          <w:szCs w:val="28"/>
        </w:rPr>
        <w:t>人，城镇人口</w:t>
      </w:r>
      <w:r>
        <w:rPr>
          <w:rFonts w:ascii="宋体" w:hAnsi="宋体" w:cs="宋体"/>
          <w:color w:val="2B2B2B"/>
          <w:sz w:val="28"/>
          <w:szCs w:val="28"/>
        </w:rPr>
        <w:t>972</w:t>
      </w:r>
      <w:r>
        <w:rPr>
          <w:rFonts w:hint="eastAsia" w:ascii="宋体" w:hAnsi="宋体" w:cs="宋体"/>
          <w:color w:val="2B2B2B"/>
          <w:sz w:val="28"/>
          <w:szCs w:val="28"/>
        </w:rPr>
        <w:t>人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hint="eastAsia" w:ascii="宋体" w:hAnsi="宋体" w:cs="宋体"/>
          <w:color w:val="2B2B2B"/>
          <w:sz w:val="28"/>
          <w:szCs w:val="28"/>
        </w:rPr>
        <w:t>乡村道路</w:t>
      </w:r>
      <w:r>
        <w:rPr>
          <w:rFonts w:ascii="宋体" w:hAnsi="宋体" w:cs="宋体"/>
          <w:color w:val="2B2B2B"/>
          <w:sz w:val="28"/>
          <w:szCs w:val="28"/>
        </w:rPr>
        <w:t>76.3</w:t>
      </w:r>
      <w:r>
        <w:rPr>
          <w:rFonts w:hint="eastAsia" w:ascii="宋体" w:hAnsi="宋体" w:cs="宋体"/>
          <w:color w:val="2B2B2B"/>
          <w:sz w:val="28"/>
          <w:szCs w:val="28"/>
        </w:rPr>
        <w:t>公里。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为了加强我乡财政资金管理，强化支出责任，建立科学、合理的财政支出绩效评价管理体系，提高本单位财政资金的使用效益，根据上级财政部门文件精神的要求，本单位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年度部门支出的绩效情况进行了客观、公正的评价。现将情况汇报如下：</w:t>
      </w:r>
    </w:p>
    <w:p>
      <w:pPr>
        <w:pStyle w:val="9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部门职责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、执行本级人民代表大会决议和上级行政机关的决定和命令，发布决定和命令；落实国家政策，严格依法行政。</w:t>
      </w:r>
    </w:p>
    <w:p>
      <w:pPr>
        <w:widowControl/>
        <w:shd w:val="clear" w:color="auto" w:fill="FFFFFF"/>
        <w:spacing w:line="290" w:lineRule="atLeast"/>
        <w:ind w:firstLine="420" w:firstLineChars="15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、宣传贯彻落实法律法规和党的各项方针政策，坚持依法行政，推进民主政治发展，促进村民自治，加强基层党组织和政权建设。</w:t>
      </w:r>
    </w:p>
    <w:p>
      <w:pPr>
        <w:widowControl/>
        <w:shd w:val="clear" w:color="auto" w:fill="FFFFFF"/>
        <w:spacing w:line="290" w:lineRule="atLeast"/>
        <w:ind w:firstLine="420" w:firstLineChars="150"/>
        <w:jc w:val="left"/>
        <w:rPr>
          <w:rFonts w:asci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、承担本镇农业、工业经济、第三产业的发展、安全生产、经济可持续发展等工作。负责为企业提供政策服务和营造发展环境等工作。</w:t>
      </w:r>
    </w:p>
    <w:p>
      <w:pPr>
        <w:widowControl/>
        <w:shd w:val="clear" w:color="auto" w:fill="FFFFFF"/>
        <w:spacing w:line="290" w:lineRule="atLeast"/>
        <w:jc w:val="left"/>
        <w:rPr>
          <w:rFonts w:asci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、负责林业发展规划，技术服务。负责水土资源、水利工程保护和开发、管护。负责农业机械推广管理工作。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、推动农村社会养老保险制度。配合劳动监察部门监督检查劳动保证法律、法规的实施。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、落实计划生育基本国策，推进优生优育，加强农村计划生育奖扶政策的落实到位。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、保障农村最低生活水平，建立健全社会保障体系。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、负责农村医疗合作管理工作，负责对本乡的行政事业单位和村级财务实行统一管理、集中核算、全面监督。</w:t>
      </w:r>
    </w:p>
    <w:p>
      <w:pPr>
        <w:widowControl/>
        <w:spacing w:line="600" w:lineRule="exact"/>
        <w:ind w:firstLine="548" w:firstLineChars="196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、负责繁荣群众文化事业，组织群众文化活动。</w:t>
      </w:r>
    </w:p>
    <w:p>
      <w:pPr>
        <w:widowControl/>
        <w:shd w:val="clear" w:color="auto" w:fill="FFFFFF"/>
        <w:spacing w:line="384" w:lineRule="atLeast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抓好基层党建、精准扶贫等基础业务工作，重点抓好安全生产、城乡同治、教育、医疗、安居、产业扶贫工作。</w:t>
      </w:r>
    </w:p>
    <w:p>
      <w:pPr>
        <w:widowControl/>
        <w:spacing w:line="600" w:lineRule="exact"/>
        <w:ind w:firstLine="548" w:firstLineChars="196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、烟叶生产、美丽乡村建设、绿化环保等上级交办的其他各项工作任务。</w:t>
      </w:r>
    </w:p>
    <w:p>
      <w:pPr>
        <w:widowControl/>
        <w:spacing w:line="6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二、部门单位构成</w:t>
      </w:r>
    </w:p>
    <w:p>
      <w:pPr>
        <w:widowControl/>
        <w:spacing w:line="6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根据编委核定，我乡设办公室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个，乡机关行政编制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名，机关事业编制</w:t>
      </w: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名。年末在职人员</w:t>
      </w:r>
      <w:r>
        <w:rPr>
          <w:rFonts w:ascii="宋体" w:hAnsi="宋体" w:cs="宋体"/>
          <w:color w:val="000000"/>
          <w:kern w:val="0"/>
          <w:sz w:val="28"/>
          <w:szCs w:val="28"/>
        </w:rPr>
        <w:t>44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人，其中行政编制人员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人，事业编制人员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人。年末退休</w:t>
      </w:r>
      <w:r>
        <w:rPr>
          <w:rFonts w:ascii="宋体" w:hAnsi="宋体" w:cs="宋体"/>
          <w:color w:val="000000"/>
          <w:kern w:val="0"/>
          <w:sz w:val="28"/>
          <w:szCs w:val="28"/>
        </w:rPr>
        <w:t>15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人，遗属抚恤人员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人。</w:t>
      </w:r>
    </w:p>
    <w:p>
      <w:pPr>
        <w:numPr>
          <w:ilvl w:val="0"/>
          <w:numId w:val="2"/>
        </w:numPr>
        <w:spacing w:line="600" w:lineRule="exact"/>
        <w:ind w:firstLine="548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部门收入支出情况</w:t>
      </w:r>
    </w:p>
    <w:p>
      <w:pPr>
        <w:spacing w:line="600" w:lineRule="exac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年度收入总计</w:t>
      </w:r>
      <w:r>
        <w:rPr>
          <w:rFonts w:hint="eastAsia" w:ascii="宋体" w:hAnsi="宋体"/>
          <w:sz w:val="32"/>
          <w:szCs w:val="32"/>
          <w:lang w:val="en-US" w:eastAsia="zh-CN"/>
        </w:rPr>
        <w:t>1181.37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万元，其中一般预算财政拨款收入</w:t>
      </w:r>
      <w:r>
        <w:rPr>
          <w:rFonts w:hint="eastAsia" w:ascii="宋体" w:hAnsi="宋体"/>
          <w:sz w:val="32"/>
          <w:szCs w:val="32"/>
          <w:lang w:val="en-US" w:eastAsia="zh-CN"/>
        </w:rPr>
        <w:t>1141.56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万元，政府性基金财政拨款收入</w:t>
      </w:r>
      <w:r>
        <w:rPr>
          <w:rFonts w:hint="eastAsia" w:ascii="宋体" w:hAnsi="宋体"/>
          <w:sz w:val="32"/>
          <w:szCs w:val="32"/>
          <w:lang w:val="en-US" w:eastAsia="zh-CN"/>
        </w:rPr>
        <w:t>39.21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万元，其他收入</w:t>
      </w:r>
      <w:r>
        <w:rPr>
          <w:rFonts w:ascii="宋体" w:hAnsi="宋体"/>
          <w:sz w:val="32"/>
          <w:szCs w:val="32"/>
        </w:rPr>
        <w:t>0.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万元。与上年相比，收入总计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增加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230.24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增加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19.49</w:t>
      </w:r>
      <w:r>
        <w:rPr>
          <w:rFonts w:ascii="宋体" w:hAnsi="宋体"/>
          <w:sz w:val="32"/>
          <w:szCs w:val="32"/>
        </w:rPr>
        <w:t>%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，主要原因是项目资金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增加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。一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般公共预算财政拨款收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增加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210.93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</w:t>
      </w:r>
      <w:r>
        <w:rPr>
          <w:rFonts w:ascii="宋体" w:cs="宋体"/>
          <w:color w:val="3D3D3D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政府性基金财政拨款收入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增加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19.21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万元，其他收入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增加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0.1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万元；支出总计</w:t>
      </w:r>
      <w:r>
        <w:rPr>
          <w:rFonts w:hint="eastAsia" w:ascii="宋体" w:hAnsi="宋体"/>
          <w:sz w:val="32"/>
          <w:szCs w:val="32"/>
          <w:lang w:val="en-US" w:eastAsia="zh-CN"/>
        </w:rPr>
        <w:t>1181.37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万元，与上年相比，支出总计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增加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230.24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增加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19.49</w:t>
      </w:r>
      <w:r>
        <w:rPr>
          <w:rFonts w:ascii="宋体" w:hAnsi="宋体" w:cs="宋体"/>
          <w:color w:val="3D3D3D"/>
          <w:kern w:val="0"/>
          <w:sz w:val="28"/>
          <w:szCs w:val="28"/>
        </w:rPr>
        <w:t>%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，主要原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因是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项目增加支出增加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</w:t>
      </w:r>
    </w:p>
    <w:p>
      <w:pPr>
        <w:spacing w:before="240"/>
        <w:rPr>
          <w:rFonts w:ascii="宋体"/>
          <w:sz w:val="28"/>
          <w:szCs w:val="28"/>
        </w:rPr>
      </w:pP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28"/>
          <w:szCs w:val="28"/>
        </w:rPr>
        <w:t>四、项目绩效目标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我乡党政领导经集体研究，制定了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年工作计划，对各项目建设、重点项目等，明确了绩效目标，主要体现在：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1</w:t>
      </w:r>
      <w:r>
        <w:rPr>
          <w:rFonts w:hint="eastAsia" w:ascii="宋体" w:hAnsi="宋体"/>
          <w:sz w:val="28"/>
          <w:szCs w:val="28"/>
        </w:rPr>
        <w:t>、农业生产：全乡水稻种植面积</w:t>
      </w:r>
      <w:r>
        <w:rPr>
          <w:rFonts w:ascii="宋体" w:hAnsi="宋体"/>
          <w:sz w:val="28"/>
          <w:szCs w:val="28"/>
        </w:rPr>
        <w:t>22736</w:t>
      </w:r>
      <w:r>
        <w:rPr>
          <w:rFonts w:hint="eastAsia" w:ascii="宋体" w:hAnsi="宋体"/>
          <w:sz w:val="28"/>
          <w:szCs w:val="28"/>
        </w:rPr>
        <w:t>亩，其中双季稻面积</w:t>
      </w:r>
      <w:r>
        <w:rPr>
          <w:rFonts w:ascii="宋体" w:hAnsi="宋体"/>
          <w:sz w:val="28"/>
          <w:szCs w:val="28"/>
        </w:rPr>
        <w:t>5376.8</w:t>
      </w:r>
      <w:r>
        <w:rPr>
          <w:rFonts w:hint="eastAsia" w:ascii="宋体" w:hAnsi="宋体"/>
          <w:sz w:val="28"/>
          <w:szCs w:val="28"/>
        </w:rPr>
        <w:t>亩，单季稻面积</w:t>
      </w:r>
      <w:r>
        <w:rPr>
          <w:rFonts w:ascii="宋体" w:hAnsi="宋体"/>
          <w:sz w:val="28"/>
          <w:szCs w:val="28"/>
        </w:rPr>
        <w:t>16376.4</w:t>
      </w:r>
      <w:r>
        <w:rPr>
          <w:rFonts w:hint="eastAsia" w:ascii="宋体" w:hAnsi="宋体"/>
          <w:sz w:val="28"/>
          <w:szCs w:val="28"/>
        </w:rPr>
        <w:t>亩，晚稻面积</w:t>
      </w:r>
      <w:r>
        <w:rPr>
          <w:rFonts w:ascii="宋体" w:hAnsi="宋体"/>
          <w:sz w:val="28"/>
          <w:szCs w:val="28"/>
        </w:rPr>
        <w:t>6347.6</w:t>
      </w:r>
      <w:r>
        <w:rPr>
          <w:rFonts w:hint="eastAsia" w:ascii="宋体" w:hAnsi="宋体"/>
          <w:sz w:val="28"/>
          <w:szCs w:val="28"/>
        </w:rPr>
        <w:t>亩，落实种粮大户</w:t>
      </w:r>
      <w:r>
        <w:rPr>
          <w:rFonts w:ascii="宋体" w:hAnsi="宋体"/>
          <w:sz w:val="28"/>
          <w:szCs w:val="28"/>
        </w:rPr>
        <w:t>56</w:t>
      </w:r>
      <w:r>
        <w:rPr>
          <w:rFonts w:hint="eastAsia" w:ascii="宋体" w:hAnsi="宋体"/>
          <w:sz w:val="28"/>
          <w:szCs w:val="28"/>
        </w:rPr>
        <w:t>户，其中</w:t>
      </w:r>
      <w:r>
        <w:rPr>
          <w:rFonts w:ascii="宋体" w:hAnsi="宋体"/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亩以上的</w:t>
      </w:r>
      <w:r>
        <w:rPr>
          <w:rFonts w:ascii="宋体" w:hAnsi="宋体"/>
          <w:sz w:val="28"/>
          <w:szCs w:val="28"/>
        </w:rPr>
        <w:t>11</w:t>
      </w:r>
      <w:r>
        <w:rPr>
          <w:rFonts w:hint="eastAsia" w:ascii="宋体" w:hAnsi="宋体"/>
          <w:sz w:val="28"/>
          <w:szCs w:val="28"/>
        </w:rPr>
        <w:t>户，林业方面：新造油茶林面积</w:t>
      </w:r>
      <w:r>
        <w:rPr>
          <w:rFonts w:ascii="宋体" w:hAnsi="宋体"/>
          <w:sz w:val="28"/>
          <w:szCs w:val="28"/>
        </w:rPr>
        <w:t>800</w:t>
      </w:r>
      <w:r>
        <w:rPr>
          <w:rFonts w:hint="eastAsia" w:ascii="宋体" w:hAnsi="宋体"/>
          <w:sz w:val="28"/>
          <w:szCs w:val="28"/>
        </w:rPr>
        <w:t>亩，封山育林面积</w:t>
      </w:r>
      <w:r>
        <w:rPr>
          <w:rFonts w:ascii="宋体" w:hAnsi="宋体"/>
          <w:sz w:val="28"/>
          <w:szCs w:val="28"/>
        </w:rPr>
        <w:t>3000</w:t>
      </w:r>
      <w:r>
        <w:rPr>
          <w:rFonts w:hint="eastAsia" w:ascii="宋体" w:hAnsi="宋体"/>
          <w:sz w:val="28"/>
          <w:szCs w:val="28"/>
        </w:rPr>
        <w:t>亩，抚育管理</w:t>
      </w:r>
      <w:r>
        <w:rPr>
          <w:rFonts w:ascii="宋体" w:hAnsi="宋体"/>
          <w:sz w:val="28"/>
          <w:szCs w:val="28"/>
        </w:rPr>
        <w:t>5000</w:t>
      </w:r>
      <w:r>
        <w:rPr>
          <w:rFonts w:hint="eastAsia" w:ascii="宋体" w:hAnsi="宋体"/>
          <w:sz w:val="28"/>
          <w:szCs w:val="28"/>
        </w:rPr>
        <w:t>亩。耕翻起垄烟田</w:t>
      </w:r>
      <w:r>
        <w:rPr>
          <w:rFonts w:ascii="宋体" w:hAnsi="宋体"/>
          <w:sz w:val="28"/>
          <w:szCs w:val="28"/>
        </w:rPr>
        <w:t>1500</w:t>
      </w:r>
      <w:r>
        <w:rPr>
          <w:rFonts w:hint="eastAsia" w:ascii="宋体" w:hAnsi="宋体"/>
          <w:sz w:val="28"/>
          <w:szCs w:val="28"/>
        </w:rPr>
        <w:t>多亩，农机作业产值达到</w:t>
      </w:r>
      <w:r>
        <w:rPr>
          <w:rFonts w:ascii="宋体" w:hAnsi="宋体"/>
          <w:sz w:val="28"/>
          <w:szCs w:val="28"/>
        </w:rPr>
        <w:t>667.9</w:t>
      </w:r>
      <w:r>
        <w:rPr>
          <w:rFonts w:hint="eastAsia" w:ascii="宋体" w:hAnsi="宋体"/>
          <w:sz w:val="28"/>
          <w:szCs w:val="28"/>
        </w:rPr>
        <w:t>万元，。烟叶产业体质增效。</w:t>
      </w:r>
      <w:r>
        <w:rPr>
          <w:rFonts w:ascii="宋体" w:hAnsi="宋体"/>
          <w:sz w:val="28"/>
          <w:szCs w:val="28"/>
        </w:rPr>
        <w:t>2018</w:t>
      </w:r>
      <w:r>
        <w:rPr>
          <w:rFonts w:hint="eastAsia" w:ascii="宋体" w:hAnsi="宋体"/>
          <w:sz w:val="28"/>
          <w:szCs w:val="28"/>
        </w:rPr>
        <w:t>年落实烟叶种植面积</w:t>
      </w:r>
      <w:r>
        <w:rPr>
          <w:rFonts w:ascii="宋体" w:hAnsi="宋体"/>
          <w:sz w:val="28"/>
          <w:szCs w:val="28"/>
        </w:rPr>
        <w:t>1500</w:t>
      </w:r>
      <w:r>
        <w:rPr>
          <w:rFonts w:hint="eastAsia" w:ascii="宋体" w:hAnsi="宋体"/>
          <w:sz w:val="28"/>
          <w:szCs w:val="28"/>
        </w:rPr>
        <w:t>亩，亩产达</w:t>
      </w:r>
      <w:r>
        <w:rPr>
          <w:rFonts w:ascii="宋体" w:hAnsi="宋体"/>
          <w:sz w:val="28"/>
          <w:szCs w:val="28"/>
        </w:rPr>
        <w:t>3796</w:t>
      </w:r>
      <w:r>
        <w:rPr>
          <w:rFonts w:hint="eastAsia" w:ascii="宋体" w:hAnsi="宋体"/>
          <w:sz w:val="28"/>
          <w:szCs w:val="28"/>
        </w:rPr>
        <w:t>元，全年实现总产值</w:t>
      </w:r>
      <w:r>
        <w:rPr>
          <w:rFonts w:ascii="宋体" w:hAnsi="宋体"/>
          <w:sz w:val="28"/>
          <w:szCs w:val="28"/>
        </w:rPr>
        <w:t>570</w:t>
      </w:r>
      <w:r>
        <w:rPr>
          <w:rFonts w:hint="eastAsia" w:ascii="宋体" w:hAnsi="宋体"/>
          <w:sz w:val="28"/>
          <w:szCs w:val="28"/>
        </w:rPr>
        <w:t>万元，创税</w:t>
      </w:r>
      <w:r>
        <w:rPr>
          <w:rFonts w:ascii="宋体" w:hAnsi="宋体"/>
          <w:sz w:val="28"/>
          <w:szCs w:val="28"/>
        </w:rPr>
        <w:t>76</w:t>
      </w:r>
      <w:r>
        <w:rPr>
          <w:rFonts w:hint="eastAsia" w:ascii="宋体" w:hAnsi="宋体"/>
          <w:sz w:val="28"/>
          <w:szCs w:val="28"/>
        </w:rPr>
        <w:t>万元。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2</w:t>
      </w:r>
      <w:r>
        <w:rPr>
          <w:rFonts w:hint="eastAsia" w:ascii="宋体" w:hAnsi="宋体"/>
          <w:sz w:val="28"/>
          <w:szCs w:val="28"/>
        </w:rPr>
        <w:t>、产业建设：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加大对粮食生产投入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，全乡水稻种植面积稳保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22000亩，特色瓜果产业种植4000余亩，落实烟叶种植面积1426亩，烟叶产值达550万元。小龙虾、牛蛙等特色产值产业初具规模，年产值达2000万元。</w:t>
      </w:r>
      <w:r>
        <w:rPr>
          <w:rFonts w:ascii="宋体" w:hAnsi="宋体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3</w:t>
      </w:r>
      <w:r>
        <w:rPr>
          <w:rFonts w:hint="eastAsia" w:ascii="宋体" w:hAnsi="宋体"/>
          <w:sz w:val="28"/>
          <w:szCs w:val="28"/>
        </w:rPr>
        <w:t>、重点工程。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年是常宁市项目建设年，为了贯彻市委市政府的精神，我乡把项目建设作为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年发展规划的重点，为了项目建设有条不紊的推进，配强调优了项目建设服务小组的人员力量。我乡项目建设形势大好，</w:t>
      </w:r>
      <w:r>
        <w:rPr>
          <w:rFonts w:hint="eastAsia" w:ascii="宋体" w:hAnsi="宋体"/>
          <w:sz w:val="28"/>
          <w:szCs w:val="28"/>
          <w:lang w:eastAsia="zh-CN"/>
        </w:rPr>
        <w:t>萧石月故居建设有序推进</w:t>
      </w:r>
      <w:r>
        <w:rPr>
          <w:rFonts w:hint="eastAsia" w:ascii="宋体" w:hAnsi="宋体"/>
          <w:sz w:val="28"/>
          <w:szCs w:val="28"/>
        </w:rPr>
        <w:t>，液化气站已完</w:t>
      </w:r>
      <w:r>
        <w:rPr>
          <w:rFonts w:hint="eastAsia" w:ascii="宋体" w:hAnsi="宋体"/>
          <w:sz w:val="28"/>
          <w:szCs w:val="28"/>
          <w:lang w:eastAsia="zh-CN"/>
        </w:rPr>
        <w:t>工投入使用中</w:t>
      </w:r>
      <w:r>
        <w:rPr>
          <w:rFonts w:hint="eastAsia" w:ascii="宋体" w:hAnsi="宋体"/>
          <w:sz w:val="28"/>
          <w:szCs w:val="28"/>
        </w:rPr>
        <w:t>。垃圾中转站已完工。生活用水改善工程，新完成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个村和集镇片区，解决农村安全饮水人口</w:t>
      </w:r>
      <w:r>
        <w:rPr>
          <w:rFonts w:ascii="宋体" w:hAnsi="宋体"/>
          <w:sz w:val="28"/>
          <w:szCs w:val="28"/>
        </w:rPr>
        <w:t>8000</w:t>
      </w:r>
      <w:r>
        <w:rPr>
          <w:rFonts w:hint="eastAsia" w:ascii="宋体" w:hAnsi="宋体"/>
          <w:sz w:val="28"/>
          <w:szCs w:val="28"/>
        </w:rPr>
        <w:t>余人。</w:t>
      </w:r>
    </w:p>
    <w:p>
      <w:pPr>
        <w:ind w:firstLine="548" w:firstLineChars="196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4</w:t>
      </w:r>
      <w:r>
        <w:rPr>
          <w:rFonts w:hint="eastAsia" w:ascii="宋体" w:hAnsi="宋体"/>
          <w:sz w:val="28"/>
          <w:szCs w:val="28"/>
        </w:rPr>
        <w:t>、安全生产工作。制定了《兰江乡党政领导安全生产监督管理职责规定》和《兰江乡安全生产考核制度》，全乡共签订安全生产承诺书</w:t>
      </w:r>
      <w:r>
        <w:rPr>
          <w:rFonts w:ascii="宋体" w:hAnsi="宋体"/>
          <w:sz w:val="28"/>
          <w:szCs w:val="28"/>
        </w:rPr>
        <w:t>8000</w:t>
      </w:r>
      <w:r>
        <w:rPr>
          <w:rFonts w:hint="eastAsia" w:ascii="宋体" w:hAnsi="宋体"/>
          <w:sz w:val="28"/>
          <w:szCs w:val="28"/>
        </w:rPr>
        <w:t>多份，责任状</w:t>
      </w:r>
      <w:r>
        <w:rPr>
          <w:rFonts w:ascii="宋体" w:hAnsi="宋体"/>
          <w:sz w:val="28"/>
          <w:szCs w:val="28"/>
        </w:rPr>
        <w:t>120</w:t>
      </w:r>
      <w:r>
        <w:rPr>
          <w:rFonts w:hint="eastAsia" w:ascii="宋体" w:hAnsi="宋体"/>
          <w:sz w:val="28"/>
          <w:szCs w:val="28"/>
        </w:rPr>
        <w:t>份，悬挂横幅标语</w:t>
      </w:r>
      <w:r>
        <w:rPr>
          <w:rFonts w:ascii="宋体" w:hAnsi="宋体"/>
          <w:sz w:val="28"/>
          <w:szCs w:val="28"/>
        </w:rPr>
        <w:t>400</w:t>
      </w:r>
      <w:r>
        <w:rPr>
          <w:rFonts w:hint="eastAsia" w:ascii="宋体" w:hAnsi="宋体"/>
          <w:sz w:val="28"/>
          <w:szCs w:val="28"/>
        </w:rPr>
        <w:t>余条，发放</w:t>
      </w:r>
      <w:r>
        <w:rPr>
          <w:rFonts w:ascii="宋体" w:hAnsi="宋体"/>
          <w:sz w:val="28"/>
          <w:szCs w:val="28"/>
        </w:rPr>
        <w:t>500</w:t>
      </w:r>
      <w:r>
        <w:rPr>
          <w:rFonts w:hint="eastAsia" w:ascii="宋体" w:hAnsi="宋体"/>
          <w:sz w:val="28"/>
          <w:szCs w:val="28"/>
        </w:rPr>
        <w:t>余件安全生产宣传围裙。</w:t>
      </w:r>
    </w:p>
    <w:p>
      <w:pPr>
        <w:ind w:firstLine="548" w:firstLineChars="196"/>
        <w:rPr>
          <w:rFonts w:ascii="宋体"/>
          <w:color w:val="FF0000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、城乡同治工作。保洁队伍不断夯实，落实了村级环境卫生巡查评比机制，增加环卫设施，全乡投放垃圾桶</w:t>
      </w:r>
      <w:r>
        <w:rPr>
          <w:rFonts w:ascii="宋体" w:hAnsi="宋体"/>
          <w:sz w:val="28"/>
          <w:szCs w:val="28"/>
        </w:rPr>
        <w:t>2500</w:t>
      </w:r>
      <w:r>
        <w:rPr>
          <w:rFonts w:hint="eastAsia" w:ascii="宋体" w:hAnsi="宋体"/>
          <w:sz w:val="28"/>
          <w:szCs w:val="28"/>
        </w:rPr>
        <w:t>余个，垃圾回收车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辆，加大经费投入，实行垃圾分类处理。铁塘村被评为“衡阳市美丽乡村”。加强对集镇管理，成立专门队伍，全面开展环境卫生“脏、乱、差”大整治，集镇主要路段，全程树立标示牌，针对乱停乱摆乱放现象，除派出所执勤抄牌外，乡政府安排专人值勤。通过整治，结束多年堵车的历史。同时制作宣传牌，乡村干部入户宣传，增强了集镇居民的环卫意识、交通意识。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、基层党建工作。以基层党建工作来加强党政班子队伍建设，加强各支部党建业务培训、学习，实行党建专干月列会制，加强基层党组织建设，充分发挥村民自治，稳固党在农村的执政地位。村级补助资金要保障村级组织的正常运转，保障村支两委干部的工资正常发放，保障农村社会各项事业的正常发展。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7</w:t>
      </w:r>
      <w:r>
        <w:rPr>
          <w:rFonts w:hint="eastAsia" w:ascii="宋体" w:hAnsi="宋体"/>
          <w:sz w:val="28"/>
          <w:szCs w:val="28"/>
        </w:rPr>
        <w:t>、精准扶贫工作。乡党委政府把精准扶贫工作作为一项政治任务，增加扶贫队伍，专门成立了以副书记为主管的乡扶贫办，并配齐了一名扶贫办主任，三名扶贫专干，加大对各村的产业扶贫投入，对全乡</w:t>
      </w:r>
      <w:r>
        <w:rPr>
          <w:rFonts w:ascii="宋体" w:hAnsi="宋体"/>
          <w:sz w:val="28"/>
          <w:szCs w:val="28"/>
        </w:rPr>
        <w:t>973</w:t>
      </w:r>
      <w:r>
        <w:rPr>
          <w:rFonts w:hint="eastAsia" w:ascii="宋体" w:hAnsi="宋体"/>
          <w:sz w:val="28"/>
          <w:szCs w:val="28"/>
        </w:rPr>
        <w:t>户贫困户投入</w:t>
      </w:r>
      <w:r>
        <w:rPr>
          <w:rFonts w:ascii="宋体" w:hAnsi="宋体"/>
          <w:sz w:val="28"/>
          <w:szCs w:val="28"/>
        </w:rPr>
        <w:t>620</w:t>
      </w:r>
      <w:r>
        <w:rPr>
          <w:rFonts w:hint="eastAsia" w:ascii="宋体" w:hAnsi="宋体"/>
          <w:sz w:val="28"/>
          <w:szCs w:val="28"/>
        </w:rPr>
        <w:t>万元，以人均</w:t>
      </w:r>
      <w:r>
        <w:rPr>
          <w:rFonts w:ascii="宋体" w:hAnsi="宋体"/>
          <w:sz w:val="28"/>
          <w:szCs w:val="28"/>
        </w:rPr>
        <w:t>2000</w:t>
      </w:r>
      <w:r>
        <w:rPr>
          <w:rFonts w:hint="eastAsia" w:ascii="宋体" w:hAnsi="宋体"/>
          <w:sz w:val="28"/>
          <w:szCs w:val="28"/>
        </w:rPr>
        <w:t>元的标准入股常宁市光伏公司，</w:t>
      </w:r>
      <w:r>
        <w:rPr>
          <w:rFonts w:ascii="宋体" w:hAnsi="宋体"/>
          <w:sz w:val="28"/>
          <w:szCs w:val="28"/>
        </w:rPr>
        <w:t>3071</w:t>
      </w:r>
      <w:r>
        <w:rPr>
          <w:rFonts w:hint="eastAsia" w:ascii="宋体" w:hAnsi="宋体"/>
          <w:sz w:val="28"/>
          <w:szCs w:val="28"/>
        </w:rPr>
        <w:t>人收到产业扶贫反本分红，另拨付专项产业扶贫资金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万元，让产业扶贫政策带动贫困户共同脱贫致富。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五、绩效评价工作情况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（一）绩效评价目的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本次自评的目的是了解本部门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（二）绩效评价实施过程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本单位制定了部门支出绩效评价的工作方案、评价指标，成立了绩效评价工作领导小组、绩效评价工作组，绩效评价工作主要如下：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、核实数据，对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年度部门支出数据的准确性、真实性进行核实，将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年度和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年度部门支出情况进行比较分析。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、查阅资料。查阅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年度预算安排、预算追加、资金管理、经费支出、资产管理等相关文件资料和财务凭证。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、归纳汇总。对收集的评价材料结合本单位情况进行综合分析、归纳汇总。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4</w:t>
      </w:r>
      <w:r>
        <w:rPr>
          <w:rFonts w:hint="eastAsia" w:ascii="宋体" w:hAnsi="宋体"/>
          <w:sz w:val="28"/>
          <w:szCs w:val="28"/>
        </w:rPr>
        <w:t>、根据评价材料结合各项评价指标进行分析评分。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六、项目主要绩效及评价结论</w:t>
      </w:r>
    </w:p>
    <w:p>
      <w:pPr>
        <w:numPr>
          <w:ilvl w:val="0"/>
          <w:numId w:val="3"/>
        </w:numPr>
        <w:ind w:firstLine="42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项目经济性分析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通过认真对项目的成本核算、分析，我乡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年的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个项目成本能得到很好的控制，共节约成本</w:t>
      </w:r>
      <w:r>
        <w:rPr>
          <w:rFonts w:hint="eastAsia" w:ascii="宋体" w:hAnsi="宋体"/>
          <w:sz w:val="28"/>
          <w:szCs w:val="28"/>
          <w:lang w:val="en-US" w:eastAsia="zh-CN"/>
        </w:rPr>
        <w:t>90</w:t>
      </w:r>
      <w:r>
        <w:rPr>
          <w:rFonts w:hint="eastAsia" w:ascii="宋体" w:hAnsi="宋体"/>
          <w:sz w:val="28"/>
          <w:szCs w:val="28"/>
        </w:rPr>
        <w:t>万元，占总项目资金的</w:t>
      </w:r>
      <w:r>
        <w:rPr>
          <w:rFonts w:hint="eastAsia" w:ascii="宋体" w:hAnsi="宋体"/>
          <w:sz w:val="28"/>
          <w:szCs w:val="28"/>
          <w:lang w:val="en-US" w:eastAsia="zh-CN"/>
        </w:rPr>
        <w:t>9.02</w:t>
      </w:r>
      <w:r>
        <w:rPr>
          <w:rFonts w:ascii="宋体" w:hAnsi="宋体"/>
          <w:sz w:val="28"/>
          <w:szCs w:val="28"/>
        </w:rPr>
        <w:t>%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2</w:t>
      </w:r>
      <w:r>
        <w:rPr>
          <w:rFonts w:hint="eastAsia" w:ascii="宋体" w:hAnsi="宋体"/>
          <w:sz w:val="28"/>
          <w:szCs w:val="28"/>
        </w:rPr>
        <w:t>、项目效率性分析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年度，所有项目在当年度全部完成，完工率达</w:t>
      </w:r>
      <w:r>
        <w:rPr>
          <w:rFonts w:ascii="宋体" w:hAnsi="宋体"/>
          <w:sz w:val="28"/>
          <w:szCs w:val="28"/>
        </w:rPr>
        <w:t>100%</w:t>
      </w:r>
      <w:r>
        <w:rPr>
          <w:rFonts w:hint="eastAsia" w:ascii="宋体" w:hAnsi="宋体"/>
          <w:sz w:val="28"/>
          <w:szCs w:val="28"/>
        </w:rPr>
        <w:t>，工程质量经验收全部合格，合格率达</w:t>
      </w:r>
      <w:r>
        <w:rPr>
          <w:rFonts w:ascii="宋体" w:hAnsi="宋体"/>
          <w:sz w:val="28"/>
          <w:szCs w:val="28"/>
        </w:rPr>
        <w:t>100%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3</w:t>
      </w:r>
      <w:r>
        <w:rPr>
          <w:rFonts w:hint="eastAsia" w:ascii="宋体" w:hAnsi="宋体"/>
          <w:sz w:val="28"/>
          <w:szCs w:val="28"/>
        </w:rPr>
        <w:t>、项目效益性分析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我乡极力加大基础设施建设的投入，内外发力，整合资源，加强基础设施投入，村组公路交通基本形成网络化。</w:t>
      </w:r>
      <w:r>
        <w:rPr>
          <w:rFonts w:hint="eastAsia" w:ascii="宋体" w:hAnsi="宋体"/>
          <w:sz w:val="28"/>
          <w:szCs w:val="28"/>
          <w:lang w:eastAsia="zh-CN"/>
        </w:rPr>
        <w:t>萧石月故居建设有序推进</w:t>
      </w:r>
      <w:r>
        <w:rPr>
          <w:rFonts w:hint="eastAsia" w:ascii="宋体" w:hAnsi="宋体"/>
          <w:sz w:val="28"/>
          <w:szCs w:val="28"/>
        </w:rPr>
        <w:t>，液化气站已完</w:t>
      </w:r>
      <w:r>
        <w:rPr>
          <w:rFonts w:hint="eastAsia" w:ascii="宋体" w:hAnsi="宋体"/>
          <w:sz w:val="28"/>
          <w:szCs w:val="28"/>
          <w:lang w:eastAsia="zh-CN"/>
        </w:rPr>
        <w:t>工投入使用中</w:t>
      </w:r>
      <w:r>
        <w:rPr>
          <w:rFonts w:hint="eastAsia" w:ascii="宋体" w:hAnsi="宋体"/>
          <w:sz w:val="28"/>
          <w:szCs w:val="28"/>
        </w:rPr>
        <w:t>。垃圾中转站已完工。生活用水改善工程，新完成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个村和集镇片区，解决农村安全饮水人口</w:t>
      </w:r>
      <w:r>
        <w:rPr>
          <w:rFonts w:ascii="宋体" w:hAnsi="宋体"/>
          <w:sz w:val="28"/>
          <w:szCs w:val="28"/>
        </w:rPr>
        <w:t>8000</w:t>
      </w:r>
      <w:r>
        <w:rPr>
          <w:rFonts w:hint="eastAsia" w:ascii="宋体" w:hAnsi="宋体"/>
          <w:sz w:val="28"/>
          <w:szCs w:val="28"/>
        </w:rPr>
        <w:t>余人。</w:t>
      </w:r>
    </w:p>
    <w:p>
      <w:pPr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率先完成了兰江村和波江村的农网改造升级，改善了农村用电质量，架通了洋泉水库和五龙山水库自来水管网，农村安全饮水实现了全覆盖。水利建设上，全乡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口病险水库现已全部进行了除险加固，共安装路灯</w:t>
      </w:r>
      <w:r>
        <w:rPr>
          <w:rFonts w:ascii="宋体" w:hAnsi="宋体"/>
          <w:sz w:val="28"/>
          <w:szCs w:val="28"/>
        </w:rPr>
        <w:t>400</w:t>
      </w:r>
      <w:r>
        <w:rPr>
          <w:rFonts w:hint="eastAsia" w:ascii="宋体" w:hAnsi="宋体"/>
          <w:sz w:val="28"/>
          <w:szCs w:val="28"/>
        </w:rPr>
        <w:t>多盏，极大方便了群众出行。稳定的烟叶生产的局面，使农民增收，社会增效，乡镇创税收。巩固和加强了基层党组织建设，稳定的农村基层干部的工作热情，促进了农村社会的健康发展。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4</w:t>
      </w:r>
      <w:r>
        <w:rPr>
          <w:rFonts w:hint="eastAsia" w:ascii="宋体" w:hAnsi="宋体"/>
          <w:sz w:val="28"/>
          <w:szCs w:val="28"/>
        </w:rPr>
        <w:t>、评价结论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，我乡及时、准确、优质地完成预算编制；预算执行情况良好，支出管理规范，未出现因违规支出受到相关监督部门批评或处理的情况；资金管理制度较为完善，会计核算和账务处理规范，会计资料完整；工作中密切联系群众、服务群众，积极妥善处理群众来信来访，化解社会矛盾，加强机关自身建设和党风廉政建设。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七、存在的问题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）专项资金的拨付进度较缓慢，不能及时到项目建设上来，在一定程度上阻碍了项目的正常开展。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）项目资金的使用监管力度有待更一步加强。</w:t>
      </w:r>
    </w:p>
    <w:p>
      <w:pPr>
        <w:ind w:firstLine="42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八、建议</w:t>
      </w:r>
    </w:p>
    <w:p>
      <w:pPr>
        <w:widowControl/>
        <w:spacing w:line="6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上级财政在项目专项资金的审批上，能最大程度的加快审批时间，使项目资金能尽快落到项目建设上来。</w:t>
      </w:r>
    </w:p>
    <w:p>
      <w:pPr>
        <w:widowControl/>
        <w:spacing w:line="600" w:lineRule="exact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常宁市兰江乡人民政府</w:t>
      </w:r>
    </w:p>
    <w:p>
      <w:pPr>
        <w:widowControl/>
        <w:spacing w:line="600" w:lineRule="exact"/>
        <w:jc w:val="center"/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   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17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A5A"/>
    <w:multiLevelType w:val="multilevel"/>
    <w:tmpl w:val="0EFC1A5A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5A04131F"/>
    <w:multiLevelType w:val="singleLevel"/>
    <w:tmpl w:val="5A04131F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A041A2E"/>
    <w:multiLevelType w:val="singleLevel"/>
    <w:tmpl w:val="5A041A2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99B"/>
    <w:rsid w:val="000457DF"/>
    <w:rsid w:val="000D5506"/>
    <w:rsid w:val="00294276"/>
    <w:rsid w:val="0059499B"/>
    <w:rsid w:val="006255B0"/>
    <w:rsid w:val="007B0A6E"/>
    <w:rsid w:val="009F285E"/>
    <w:rsid w:val="00A020F2"/>
    <w:rsid w:val="00A518ED"/>
    <w:rsid w:val="00B307C2"/>
    <w:rsid w:val="00BC168B"/>
    <w:rsid w:val="00C17A23"/>
    <w:rsid w:val="00CA15A3"/>
    <w:rsid w:val="00E63B8E"/>
    <w:rsid w:val="00EE2C17"/>
    <w:rsid w:val="00F14A33"/>
    <w:rsid w:val="186E66CD"/>
    <w:rsid w:val="73DD65DB"/>
    <w:rsid w:val="792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805</Words>
  <Characters>4593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2017-10-26T09:03:00Z</dcterms:created>
  <dc:creator>Administrator</dc:creator>
  <cp:lastModifiedBy>Administrator</cp:lastModifiedBy>
  <cp:lastPrinted>2018-06-19T03:12:00Z</cp:lastPrinted>
  <dcterms:modified xsi:type="dcterms:W3CDTF">2020-06-23T03:49:20Z</dcterms:modified>
  <dc:title>兰江乡人民政府2016年预算支出绩效评价报     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