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E9" w:rsidRDefault="00154E67">
      <w:pPr>
        <w:spacing w:line="560" w:lineRule="atLeast"/>
        <w:ind w:firstLineChars="200" w:firstLine="883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庙前镇20</w:t>
      </w:r>
      <w:r w:rsidR="00AE59BE">
        <w:rPr>
          <w:rFonts w:ascii="黑体" w:eastAsia="黑体" w:hAnsi="黑体" w:cs="黑体"/>
          <w:b/>
          <w:sz w:val="44"/>
          <w:szCs w:val="44"/>
        </w:rPr>
        <w:t>20</w:t>
      </w:r>
      <w:r>
        <w:rPr>
          <w:rFonts w:ascii="黑体" w:eastAsia="黑体" w:hAnsi="黑体" w:cs="黑体" w:hint="eastAsia"/>
          <w:b/>
          <w:sz w:val="44"/>
          <w:szCs w:val="44"/>
        </w:rPr>
        <w:t>年预算支出绩效评价报告</w:t>
      </w:r>
    </w:p>
    <w:p w:rsidR="001738E9" w:rsidRDefault="001738E9">
      <w:pPr>
        <w:spacing w:line="560" w:lineRule="atLeast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庙前镇位于常宁市东南部，与罗桥、弥泉两镇相邻，全镇共有11个行政村，1个</w:t>
      </w:r>
      <w:r w:rsidR="002A1C4B">
        <w:rPr>
          <w:rFonts w:ascii="宋体" w:hAnsi="宋体" w:cs="宋体" w:hint="eastAsia"/>
          <w:sz w:val="28"/>
          <w:szCs w:val="28"/>
        </w:rPr>
        <w:t>社区</w:t>
      </w:r>
      <w:r>
        <w:rPr>
          <w:rFonts w:ascii="宋体" w:hAnsi="宋体" w:cs="宋体" w:hint="eastAsia"/>
          <w:sz w:val="28"/>
          <w:szCs w:val="28"/>
        </w:rPr>
        <w:t>委</w:t>
      </w:r>
      <w:r w:rsidR="002A1C4B"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</w:rPr>
        <w:t>会，农业人口</w:t>
      </w:r>
      <w:r w:rsidR="002A1C4B">
        <w:rPr>
          <w:rFonts w:ascii="宋体" w:hAnsi="宋体" w:cs="宋体"/>
          <w:sz w:val="28"/>
          <w:szCs w:val="28"/>
        </w:rPr>
        <w:t>2</w:t>
      </w:r>
      <w:r w:rsidR="002A1C4B">
        <w:rPr>
          <w:rFonts w:ascii="宋体" w:hAnsi="宋体" w:cs="宋体" w:hint="eastAsia"/>
          <w:sz w:val="28"/>
          <w:szCs w:val="28"/>
        </w:rPr>
        <w:t>万</w:t>
      </w:r>
      <w:r w:rsidR="002A1C4B">
        <w:rPr>
          <w:rFonts w:ascii="宋体" w:hAnsi="宋体" w:cs="宋体"/>
          <w:sz w:val="28"/>
          <w:szCs w:val="28"/>
        </w:rPr>
        <w:t>余</w:t>
      </w:r>
      <w:r>
        <w:rPr>
          <w:rFonts w:ascii="宋体" w:hAnsi="宋体" w:cs="宋体" w:hint="eastAsia"/>
          <w:sz w:val="28"/>
          <w:szCs w:val="28"/>
        </w:rPr>
        <w:t>人，水田面积12597亩。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加强庙前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</w:t>
      </w:r>
      <w:r w:rsidR="00AE59BE">
        <w:rPr>
          <w:rFonts w:ascii="宋体" w:hAnsi="宋体" w:cs="宋体"/>
          <w:sz w:val="28"/>
          <w:szCs w:val="28"/>
        </w:rPr>
        <w:t>2</w:t>
      </w:r>
      <w:r w:rsidR="00103ABD"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年度部门支出的绩效情况进行了客观、公正的评价。现将情况汇报如下：</w:t>
      </w:r>
    </w:p>
    <w:p w:rsidR="001738E9" w:rsidRDefault="00154E67">
      <w:pPr>
        <w:pStyle w:val="1"/>
        <w:spacing w:line="560" w:lineRule="atLeast"/>
        <w:ind w:left="420"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一、部门职责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1、执行本级人民代表大会决议和上级行政机关的决定和命令，发布决定和命令；落实国家政策，严格依法行政。</w:t>
      </w:r>
    </w:p>
    <w:p w:rsidR="001738E9" w:rsidRDefault="00154E67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2、宣传贯彻落实法律法规和党的各项方针政策，坚持依法行政，推进民主政治发展，促进村民自治，加强基层党组织和政权建设。</w:t>
      </w:r>
    </w:p>
    <w:p w:rsidR="001738E9" w:rsidRDefault="00154E67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3、承担本镇农业、工业经济、第三产业的发展、安全生产、经济可持续发展等工作。负责为企业提供政策服务和营造发展环境等工作。</w:t>
      </w:r>
    </w:p>
    <w:p w:rsidR="001738E9" w:rsidRDefault="00154E67">
      <w:pPr>
        <w:widowControl/>
        <w:shd w:val="clear" w:color="auto" w:fill="FFFFFF"/>
        <w:spacing w:line="560" w:lineRule="atLeast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4、负责农业、农村能源等新技术、新品种的引进、试验、示范和推广，做好农业技术指导、培训和服务工作。负责农业土地承包及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流转合同的签证、纠纷调解、仲裁、合同管理、农业产业化经营管理工作。</w:t>
      </w:r>
    </w:p>
    <w:p w:rsidR="001738E9" w:rsidRDefault="00154E67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5、负责林业发展规划，技术服务。负责水土资源、水利工程保护和开发、管护。负责农业机械推广管理工作。</w:t>
      </w:r>
    </w:p>
    <w:p w:rsidR="001738E9" w:rsidRDefault="00154E67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6、推动农村社会养老保险制度。配合劳动监察部门监督检查劳动保证法律、法规的实施。</w:t>
      </w:r>
    </w:p>
    <w:p w:rsidR="001738E9" w:rsidRDefault="00154E67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7、落实计划生育基本国策，推进优生优育，加强农村计划生育奖扶政策的落实到位。</w:t>
      </w:r>
    </w:p>
    <w:p w:rsidR="001738E9" w:rsidRDefault="00154E67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8、负责扶贫工作、保障农村最低生活水平，建立健全社会保障体系。</w:t>
      </w:r>
    </w:p>
    <w:p w:rsidR="001738E9" w:rsidRDefault="00154E67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9、负责农村医疗合作管理工作，负责对本镇的行政事业单位和村级财务实行统一管理、集中核算、全面监督。</w:t>
      </w:r>
    </w:p>
    <w:p w:rsidR="001738E9" w:rsidRDefault="00154E67">
      <w:pPr>
        <w:widowControl/>
        <w:spacing w:line="56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10、负责繁荣群众文化事业，组织群众文化活动。</w:t>
      </w:r>
    </w:p>
    <w:p w:rsidR="001738E9" w:rsidRDefault="00154E67">
      <w:pPr>
        <w:widowControl/>
        <w:spacing w:line="56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11、负责绿化环保、卫生同治工作。</w:t>
      </w:r>
    </w:p>
    <w:p w:rsidR="001738E9" w:rsidRDefault="00154E67">
      <w:pPr>
        <w:widowControl/>
        <w:spacing w:line="56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12、完成上级交办的其他各项工作任务。</w:t>
      </w:r>
    </w:p>
    <w:p w:rsidR="001738E9" w:rsidRDefault="00154E67">
      <w:pPr>
        <w:widowControl/>
        <w:spacing w:line="56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二、部门单位构成</w:t>
      </w:r>
    </w:p>
    <w:p w:rsidR="001738E9" w:rsidRDefault="00154E67">
      <w:pPr>
        <w:widowControl/>
        <w:spacing w:line="560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根据上述职责，我镇设办公室5个。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1、党政综合办公室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机关的综合协调、上传下达工作；督促检查党和国家的方针政策、法律法规及上级部署的有关工作的贯彻落实情况；督促政务公开、村务公开、党务公开工作；负责机关文秘、会务、档案、保卫、保密、调研信息、综合统计、机关后勤、接待等工作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2、经济发展办公室</w:t>
      </w:r>
    </w:p>
    <w:p w:rsidR="001738E9" w:rsidRDefault="00154E67" w:rsidP="002A1C4B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主要承担农业、林业、水利和第三产业发展规划、经济结构调整、农业基础设施建设、防汛抗旱、动植物防疫、扶贫、开发等与经济发展相关工作。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3、食品安全和安全生产监管办公室</w:t>
      </w:r>
    </w:p>
    <w:p w:rsidR="001738E9" w:rsidRDefault="00154E67" w:rsidP="002A1C4B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宣传贯彻上级有关食品药品安全监管工作、安全生产监管工作、交通运输安全监管工作的方针政策和法律法规；开展非法生产、事故隐患及危险源（点）大排查和安全隐患大排查，制定监管措施，建立台帐、上报信息、协调执法活动等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4、综合治理办公室</w:t>
      </w:r>
    </w:p>
    <w:p w:rsidR="001738E9" w:rsidRDefault="00154E67" w:rsidP="002A1C4B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负责宣传贯彻国家关于社会管理综合治理的方针、政策；负责信访、维稳和社会矛盾纠纷的调解工作，协调派出所、司法所依法行政、法制宣传教育等工作。负责城乡环境卫生及创国家卫生城市等各项工作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5、重点项目办公室</w:t>
      </w:r>
    </w:p>
    <w:p w:rsidR="001738E9" w:rsidRDefault="00154E67" w:rsidP="002A1C4B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负责镇各个重点项目的台账建立、开展、资料管理等相关工作。</w:t>
      </w:r>
    </w:p>
    <w:p w:rsidR="001738E9" w:rsidRDefault="00154E67" w:rsidP="004C23EF">
      <w:pPr>
        <w:widowControl/>
        <w:spacing w:line="56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机关行政编制22名，机关事业编制12名。年末在职人员</w:t>
      </w:r>
      <w:r w:rsidR="004C23EF">
        <w:rPr>
          <w:rFonts w:ascii="宋体" w:hAnsi="宋体" w:cs="宋体"/>
          <w:color w:val="000000"/>
          <w:kern w:val="0"/>
          <w:sz w:val="28"/>
          <w:szCs w:val="28"/>
        </w:rPr>
        <w:t>61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人，其中行政编制人员</w:t>
      </w:r>
      <w:r w:rsidR="004C23EF">
        <w:rPr>
          <w:rFonts w:ascii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人，事业编制人员</w:t>
      </w:r>
      <w:r w:rsidR="004C23EF">
        <w:rPr>
          <w:rFonts w:ascii="宋体" w:hAnsi="宋体" w:cs="宋体"/>
          <w:color w:val="000000"/>
          <w:kern w:val="0"/>
          <w:sz w:val="28"/>
          <w:szCs w:val="28"/>
        </w:rPr>
        <w:t>43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人，经过人员调动，比上年</w:t>
      </w:r>
      <w:r w:rsidR="004C23EF">
        <w:rPr>
          <w:rFonts w:ascii="宋体" w:hAnsi="宋体" w:cs="宋体" w:hint="eastAsia"/>
          <w:color w:val="000000"/>
          <w:kern w:val="0"/>
          <w:sz w:val="28"/>
          <w:szCs w:val="28"/>
        </w:rPr>
        <w:t>增加31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三、部门收入支出情况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="0048782A"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年度收入总计</w:t>
      </w:r>
      <w:r w:rsidR="0048782A">
        <w:rPr>
          <w:rFonts w:ascii="宋体" w:hAnsi="宋体" w:cs="宋体"/>
          <w:sz w:val="28"/>
          <w:szCs w:val="28"/>
        </w:rPr>
        <w:t>1094.18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万元，其中一般预算财政拨款收入</w:t>
      </w:r>
      <w:r w:rsidR="0048782A">
        <w:rPr>
          <w:rFonts w:ascii="宋体" w:hAnsi="宋体" w:cs="宋体"/>
          <w:sz w:val="28"/>
          <w:szCs w:val="28"/>
        </w:rPr>
        <w:t>1046.18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万元，政府性基金财政拨款收入</w:t>
      </w:r>
      <w:r w:rsidR="0048782A">
        <w:rPr>
          <w:rFonts w:ascii="宋体" w:hAnsi="宋体" w:cs="宋体"/>
          <w:sz w:val="28"/>
          <w:szCs w:val="28"/>
        </w:rPr>
        <w:t>48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万元。 </w:t>
      </w:r>
    </w:p>
    <w:p w:rsidR="001738E9" w:rsidRDefault="00154E67" w:rsidP="002A1C4B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四、项目绩效目标</w:t>
      </w:r>
    </w:p>
    <w:p w:rsidR="002A1C4B" w:rsidRDefault="002A1C4B" w:rsidP="002A1C4B">
      <w:pPr>
        <w:ind w:firstLineChars="200" w:firstLine="560"/>
        <w:rPr>
          <w:sz w:val="28"/>
          <w:szCs w:val="28"/>
        </w:rPr>
      </w:pPr>
      <w:r w:rsidRPr="003C11BF">
        <w:rPr>
          <w:color w:val="000000"/>
          <w:sz w:val="28"/>
          <w:szCs w:val="28"/>
        </w:rPr>
        <w:t>2020</w:t>
      </w:r>
      <w:r w:rsidRPr="003C11BF">
        <w:rPr>
          <w:color w:val="000000"/>
          <w:sz w:val="28"/>
          <w:szCs w:val="28"/>
        </w:rPr>
        <w:t>年，在市委、市政府的正确领导下，在市人大、市政协的关心支持下，全镇上下坚持以习近平新时代中国特色社会主义思想为指导，打好</w:t>
      </w:r>
      <w:r w:rsidRPr="003C11BF">
        <w:rPr>
          <w:color w:val="000000"/>
          <w:sz w:val="28"/>
          <w:szCs w:val="28"/>
        </w:rPr>
        <w:t>“</w:t>
      </w:r>
      <w:r w:rsidRPr="003C11BF">
        <w:rPr>
          <w:color w:val="000000"/>
          <w:sz w:val="28"/>
          <w:szCs w:val="28"/>
        </w:rPr>
        <w:t>三大攻坚战</w:t>
      </w:r>
      <w:r w:rsidRPr="003C11BF">
        <w:rPr>
          <w:color w:val="000000"/>
          <w:sz w:val="28"/>
          <w:szCs w:val="28"/>
        </w:rPr>
        <w:t>”</w:t>
      </w:r>
      <w:r w:rsidRPr="003C11BF">
        <w:rPr>
          <w:color w:val="000000"/>
          <w:sz w:val="28"/>
          <w:szCs w:val="28"/>
        </w:rPr>
        <w:t>，致力乡村振兴，打造旅游名镇，开创全域旅游新格局。我们重点从五个方面发力，主要做了以下工作。</w:t>
      </w:r>
      <w:r>
        <w:rPr>
          <w:rFonts w:hint="eastAsia"/>
          <w:sz w:val="28"/>
          <w:szCs w:val="28"/>
        </w:rPr>
        <w:t>一年来，我们主要做了以下工作：</w:t>
      </w:r>
    </w:p>
    <w:p w:rsidR="002A1C4B" w:rsidRPr="00426348" w:rsidRDefault="002A1C4B" w:rsidP="002A1C4B">
      <w:pPr>
        <w:pStyle w:val="2"/>
        <w:numPr>
          <w:ilvl w:val="0"/>
          <w:numId w:val="3"/>
        </w:numPr>
        <w:spacing w:line="580" w:lineRule="exact"/>
        <w:ind w:leftChars="0"/>
        <w:rPr>
          <w:rFonts w:cs="仿宋_GB2312"/>
          <w:sz w:val="28"/>
          <w:szCs w:val="28"/>
        </w:rPr>
      </w:pPr>
      <w:r w:rsidRPr="00426348">
        <w:rPr>
          <w:rFonts w:cs="仿宋_GB2312" w:hint="eastAsia"/>
          <w:sz w:val="28"/>
          <w:szCs w:val="28"/>
        </w:rPr>
        <w:t>聚力乡村振兴，创建魅力庙前。</w:t>
      </w:r>
    </w:p>
    <w:p w:rsidR="002A1C4B" w:rsidRPr="00426348" w:rsidRDefault="002A1C4B" w:rsidP="002A1C4B">
      <w:pPr>
        <w:pStyle w:val="2"/>
        <w:spacing w:line="580" w:lineRule="exact"/>
        <w:ind w:leftChars="0" w:left="0" w:firstLineChars="150" w:firstLine="420"/>
        <w:rPr>
          <w:rFonts w:cs="仿宋_GB2312"/>
          <w:sz w:val="28"/>
          <w:szCs w:val="28"/>
        </w:rPr>
      </w:pPr>
      <w:r w:rsidRPr="00426348">
        <w:rPr>
          <w:rFonts w:cs="仿宋_GB2312" w:hint="eastAsia"/>
          <w:sz w:val="28"/>
          <w:szCs w:val="28"/>
        </w:rPr>
        <w:t>大力整治人居环境，打造生态宜居乡村。2020年3月份，以中国印山景区开园为契机，对S222、X512道路沿线居民房前屋后杂物、垃圾、铁硼等违规建筑进行集中整治，加大对垃圾清理清运，全年共计投入资金300余万元。</w:t>
      </w:r>
    </w:p>
    <w:p w:rsidR="002A1C4B" w:rsidRPr="00426348" w:rsidRDefault="002A1C4B" w:rsidP="002A1C4B">
      <w:pPr>
        <w:pStyle w:val="2"/>
        <w:spacing w:line="580" w:lineRule="exact"/>
        <w:ind w:leftChars="0" w:left="0" w:firstLineChars="150" w:firstLine="420"/>
        <w:rPr>
          <w:rFonts w:cs="仿宋_GB2312"/>
          <w:sz w:val="28"/>
          <w:szCs w:val="28"/>
        </w:rPr>
      </w:pPr>
      <w:r w:rsidRPr="00426348">
        <w:rPr>
          <w:rFonts w:cs="仿宋_GB2312" w:hint="eastAsia"/>
          <w:sz w:val="28"/>
          <w:szCs w:val="28"/>
        </w:rPr>
        <w:t>大力推进“厕所革命”，完成改厕500余个。持续完善配套设施建设，促进全域旅游。大力推进印山文化旅游区景区绿化、亮化、油化等提质改造扫尾工程，加快金龙村三、四组安置小区三通一平建设以及年底邀请中央电视台《喜上加喜》节目录制，4A创建验收等共计投入300余万元。持续加大对春和村市级美丽乡村示范点、金龙村乡村振兴省级示范点的建设工作，打造生态宜居村落样板。</w:t>
      </w:r>
    </w:p>
    <w:p w:rsidR="002A1C4B" w:rsidRPr="00426348" w:rsidRDefault="002A1C4B" w:rsidP="002A1C4B">
      <w:pPr>
        <w:pStyle w:val="2"/>
        <w:spacing w:line="580" w:lineRule="exact"/>
        <w:ind w:leftChars="0" w:left="0" w:firstLineChars="150" w:firstLine="420"/>
        <w:rPr>
          <w:rFonts w:cs="仿宋_GB2312"/>
          <w:sz w:val="28"/>
          <w:szCs w:val="28"/>
        </w:rPr>
      </w:pPr>
      <w:r w:rsidRPr="00426348">
        <w:rPr>
          <w:rFonts w:cs="仿宋_GB2312" w:hint="eastAsia"/>
          <w:sz w:val="28"/>
          <w:szCs w:val="28"/>
        </w:rPr>
        <w:t>着力推进乡风文明建设，助力乡村振兴。成立了餐饮协会，规范餐饮门店招牌、菜式、价格、服务，创建餐饮文明；开展讲家规家训、讲述家教故事等活动，充分发挥红白理事会作用，进一步完善村规民约，反对天价彩礼，遏制大操大办、厚葬薄养、乱搭乱建、人情攀比等陈规陋习。</w:t>
      </w:r>
    </w:p>
    <w:p w:rsidR="002A1C4B" w:rsidRPr="002A1C4B" w:rsidRDefault="002A1C4B" w:rsidP="002A1C4B">
      <w:pPr>
        <w:pStyle w:val="a6"/>
        <w:numPr>
          <w:ilvl w:val="0"/>
          <w:numId w:val="3"/>
        </w:numPr>
        <w:autoSpaceDE w:val="0"/>
        <w:spacing w:line="580" w:lineRule="exact"/>
        <w:ind w:firstLineChars="0"/>
        <w:rPr>
          <w:rFonts w:ascii="宋体" w:hAnsi="宋体" w:cs="仿宋_GB2312"/>
          <w:kern w:val="0"/>
          <w:sz w:val="28"/>
          <w:szCs w:val="28"/>
        </w:rPr>
      </w:pPr>
      <w:r w:rsidRPr="002A1C4B">
        <w:rPr>
          <w:rFonts w:ascii="宋体" w:hAnsi="宋体" w:cs="仿宋_GB2312" w:hint="eastAsia"/>
          <w:kern w:val="0"/>
          <w:sz w:val="28"/>
          <w:szCs w:val="28"/>
        </w:rPr>
        <w:lastRenderedPageBreak/>
        <w:t>聚焦“三大战役”，夯实发展基础。</w:t>
      </w:r>
    </w:p>
    <w:p w:rsidR="002A1C4B" w:rsidRPr="00426348" w:rsidRDefault="002A1C4B" w:rsidP="002A1C4B">
      <w:pPr>
        <w:autoSpaceDE w:val="0"/>
        <w:spacing w:line="580" w:lineRule="exact"/>
        <w:ind w:firstLineChars="200" w:firstLine="560"/>
        <w:rPr>
          <w:rFonts w:ascii="宋体" w:hAnsi="宋体" w:cs="仿宋"/>
          <w:color w:val="000000"/>
          <w:kern w:val="0"/>
          <w:sz w:val="28"/>
          <w:szCs w:val="28"/>
        </w:rPr>
      </w:pPr>
      <w:r w:rsidRPr="00426348">
        <w:rPr>
          <w:rFonts w:ascii="宋体" w:hAnsi="宋体" w:cs="仿宋_GB2312" w:hint="eastAsia"/>
          <w:kern w:val="0"/>
          <w:sz w:val="28"/>
          <w:szCs w:val="28"/>
        </w:rPr>
        <w:t>精准脱贫取得决定性胜利。</w:t>
      </w:r>
      <w:r w:rsidRPr="00426348">
        <w:rPr>
          <w:rFonts w:ascii="宋体" w:hAnsi="宋体" w:cs="仿宋_GB2312"/>
          <w:kern w:val="0"/>
          <w:sz w:val="28"/>
          <w:szCs w:val="28"/>
        </w:rPr>
        <w:t>现行</w:t>
      </w:r>
      <w:r w:rsidRPr="00426348">
        <w:rPr>
          <w:rFonts w:ascii="宋体" w:hAnsi="宋体"/>
          <w:sz w:val="28"/>
          <w:szCs w:val="28"/>
        </w:rPr>
        <w:t>标准下全镇贫困户</w:t>
      </w:r>
      <w:r w:rsidRPr="00426348">
        <w:rPr>
          <w:rFonts w:ascii="宋体" w:hAnsi="宋体" w:hint="eastAsia"/>
          <w:sz w:val="28"/>
          <w:szCs w:val="28"/>
        </w:rPr>
        <w:t>395</w:t>
      </w:r>
      <w:r w:rsidRPr="00426348">
        <w:rPr>
          <w:rFonts w:ascii="宋体" w:hAnsi="宋体"/>
          <w:sz w:val="28"/>
          <w:szCs w:val="28"/>
        </w:rPr>
        <w:t>户</w:t>
      </w:r>
      <w:r w:rsidRPr="00426348">
        <w:rPr>
          <w:rFonts w:ascii="宋体" w:hAnsi="宋体" w:hint="eastAsia"/>
          <w:sz w:val="28"/>
          <w:szCs w:val="28"/>
        </w:rPr>
        <w:t>1251</w:t>
      </w:r>
      <w:r w:rsidRPr="00426348">
        <w:rPr>
          <w:rFonts w:ascii="宋体" w:hAnsi="宋体"/>
          <w:sz w:val="28"/>
          <w:szCs w:val="28"/>
        </w:rPr>
        <w:t>人全部脱贫，决战脱贫攻坚取得决定性胜利。扶贫政策全面落实。严格按照“</w:t>
      </w:r>
      <w:r w:rsidRPr="00426348">
        <w:rPr>
          <w:rFonts w:ascii="宋体" w:hAnsi="宋体" w:hint="eastAsia"/>
          <w:sz w:val="28"/>
          <w:szCs w:val="28"/>
        </w:rPr>
        <w:t>一超过</w:t>
      </w:r>
      <w:r w:rsidRPr="00426348">
        <w:rPr>
          <w:rFonts w:ascii="宋体" w:hAnsi="宋体"/>
          <w:sz w:val="28"/>
          <w:szCs w:val="28"/>
        </w:rPr>
        <w:t>两不愁三保障”标准，</w:t>
      </w:r>
      <w:r w:rsidRPr="00426348">
        <w:rPr>
          <w:rFonts w:ascii="宋体" w:hAnsi="宋体" w:hint="eastAsia"/>
          <w:sz w:val="28"/>
          <w:szCs w:val="28"/>
        </w:rPr>
        <w:t>全镇贫困户收入超过4000元/人，</w:t>
      </w:r>
      <w:r w:rsidRPr="00426348">
        <w:rPr>
          <w:rFonts w:ascii="宋体" w:hAnsi="宋体"/>
          <w:sz w:val="28"/>
          <w:szCs w:val="28"/>
        </w:rPr>
        <w:t>全面落实了教育、社保、医疗等政策，统筹解决好贫困户</w:t>
      </w:r>
      <w:r w:rsidRPr="00426348">
        <w:rPr>
          <w:rFonts w:ascii="宋体" w:hAnsi="宋体" w:hint="eastAsia"/>
          <w:sz w:val="28"/>
          <w:szCs w:val="28"/>
        </w:rPr>
        <w:t>及其子女</w:t>
      </w:r>
      <w:r w:rsidRPr="00426348">
        <w:rPr>
          <w:rFonts w:ascii="宋体" w:hAnsi="宋体"/>
          <w:sz w:val="28"/>
          <w:szCs w:val="28"/>
        </w:rPr>
        <w:t>就学、就医、救助保障等急需问题。全力克服新冠肺炎疫情给脱贫攻坚工作造成的影响，</w:t>
      </w:r>
      <w:r w:rsidRPr="00426348">
        <w:rPr>
          <w:rFonts w:ascii="宋体" w:hAnsi="宋体" w:hint="eastAsia"/>
          <w:sz w:val="28"/>
          <w:szCs w:val="28"/>
        </w:rPr>
        <w:t>鼓励复工复产，</w:t>
      </w:r>
      <w:r w:rsidRPr="00426348">
        <w:rPr>
          <w:rFonts w:ascii="宋体" w:hAnsi="宋体" w:cs="仿宋_GB2312" w:hint="eastAsia"/>
          <w:sz w:val="28"/>
          <w:szCs w:val="28"/>
        </w:rPr>
        <w:t>落实贫困劳动力外出务工交通补贴502人，推荐返乡劳动力就业2人。</w:t>
      </w:r>
      <w:r w:rsidRPr="00426348">
        <w:rPr>
          <w:rFonts w:ascii="宋体" w:hAnsi="宋体" w:cs="仿宋" w:hint="eastAsia"/>
          <w:color w:val="000000"/>
          <w:kern w:val="0"/>
          <w:sz w:val="28"/>
          <w:szCs w:val="28"/>
        </w:rPr>
        <w:t>新增了</w:t>
      </w:r>
      <w:r w:rsidRPr="00426348">
        <w:rPr>
          <w:rFonts w:ascii="宋体" w:hAnsi="宋体" w:cs="仿宋"/>
          <w:color w:val="000000"/>
          <w:kern w:val="0"/>
          <w:sz w:val="28"/>
          <w:szCs w:val="28"/>
        </w:rPr>
        <w:t>33</w:t>
      </w:r>
      <w:r w:rsidRPr="00426348">
        <w:rPr>
          <w:rFonts w:ascii="宋体" w:hAnsi="宋体" w:cs="仿宋" w:hint="eastAsia"/>
          <w:color w:val="000000"/>
          <w:kern w:val="0"/>
          <w:sz w:val="28"/>
          <w:szCs w:val="28"/>
        </w:rPr>
        <w:t>个公益性岗位，安置了</w:t>
      </w:r>
      <w:r w:rsidRPr="00426348">
        <w:rPr>
          <w:rFonts w:ascii="宋体" w:hAnsi="宋体" w:cs="仿宋"/>
          <w:color w:val="000000"/>
          <w:kern w:val="0"/>
          <w:sz w:val="28"/>
          <w:szCs w:val="28"/>
        </w:rPr>
        <w:t>33</w:t>
      </w:r>
      <w:r w:rsidRPr="00426348">
        <w:rPr>
          <w:rFonts w:ascii="宋体" w:hAnsi="宋体" w:cs="仿宋" w:hint="eastAsia"/>
          <w:color w:val="000000"/>
          <w:kern w:val="0"/>
          <w:sz w:val="28"/>
          <w:szCs w:val="28"/>
        </w:rPr>
        <w:t>个贫困劳动力就业；共有2个扶贫车间，其中2020年新建1个，安置了46个贫困劳动力就业。共有11个村级产业合作社，吸纳了94个贫困劳动力就业，与395户贫困户建立了利益联结，促进贫困家庭人均增收；以消费扶贫为载体，帮助全镇广大贫困户在全镇范围内各机关食堂销售农产品，提高收入。大力抓好污染防治。</w:t>
      </w:r>
    </w:p>
    <w:p w:rsidR="002A1C4B" w:rsidRPr="00426348" w:rsidRDefault="002A1C4B" w:rsidP="002A1C4B">
      <w:pPr>
        <w:autoSpaceDE w:val="0"/>
        <w:spacing w:line="580" w:lineRule="exact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426348">
        <w:rPr>
          <w:rFonts w:ascii="宋体" w:hAnsi="宋体" w:cs="仿宋" w:hint="eastAsia"/>
          <w:color w:val="000000"/>
          <w:kern w:val="0"/>
          <w:sz w:val="28"/>
          <w:szCs w:val="28"/>
        </w:rPr>
        <w:t>汲取</w:t>
      </w:r>
      <w:r w:rsidRPr="00426348">
        <w:rPr>
          <w:rFonts w:ascii="宋体" w:hAnsi="宋体" w:cs="仿宋_GB2312" w:hint="eastAsia"/>
          <w:sz w:val="28"/>
          <w:szCs w:val="28"/>
        </w:rPr>
        <w:t>大义山自然保护区生态环境问题整改的经验教训，继续完善香里颜矿山的后续复绿等整改工作。严守生态红线、耕地保护红线，严厉打击乱采乱挖，防止非法采沙死灰复燃。河长制工作强抓不懈。投入40多万元，完善河长办办公室的硬件建设和乡级样板河建设、一河一策的填报工作。</w:t>
      </w:r>
      <w:r w:rsidRPr="00426348">
        <w:rPr>
          <w:rFonts w:ascii="宋体" w:hAnsi="宋体" w:cs="仿宋_GB2312" w:hint="eastAsia"/>
          <w:spacing w:val="6"/>
          <w:sz w:val="28"/>
          <w:szCs w:val="28"/>
        </w:rPr>
        <w:t>成立潭水保洁队，做到保洁常态化，各村与保洁员签订了河道保洁协议，投入资金10万余元。</w:t>
      </w:r>
      <w:r w:rsidRPr="00426348">
        <w:rPr>
          <w:rFonts w:ascii="宋体" w:hAnsi="宋体" w:cs="仿宋_GB2312" w:hint="eastAsia"/>
          <w:sz w:val="28"/>
          <w:szCs w:val="28"/>
        </w:rPr>
        <w:t>强化河道日常巡查，对乱倒垃圾等违法行为监管，巡河工作常态化。总河长、副总河长、镇级河长一月三次巡河，村级河长一月四次巡河，发现问题及时解决。辖区内完成镇、村两级河长公示牌全覆盖。</w:t>
      </w:r>
    </w:p>
    <w:p w:rsidR="002A1C4B" w:rsidRPr="00426348" w:rsidRDefault="002A1C4B" w:rsidP="002A1C4B">
      <w:pPr>
        <w:spacing w:line="360" w:lineRule="auto"/>
        <w:ind w:firstLineChars="200" w:firstLine="560"/>
        <w:jc w:val="left"/>
        <w:rPr>
          <w:rFonts w:ascii="宋体" w:hAnsi="宋体" w:cs="仿宋_GB2312"/>
          <w:sz w:val="28"/>
          <w:szCs w:val="28"/>
        </w:rPr>
      </w:pPr>
      <w:r w:rsidRPr="00426348">
        <w:rPr>
          <w:rFonts w:ascii="宋体" w:hAnsi="宋体" w:cs="仿宋_GB2312" w:hint="eastAsia"/>
          <w:sz w:val="28"/>
          <w:szCs w:val="28"/>
        </w:rPr>
        <w:t>受污染耕地严控区控制良好。全镇施撒重金属阻控剂7400亩，重金属污染区1100余亩，严禁种植水稻，铲除已种植晚稻200余亩。</w:t>
      </w:r>
      <w:r w:rsidRPr="00426348">
        <w:rPr>
          <w:rFonts w:ascii="宋体" w:hAnsi="宋体" w:cs="仿宋_GB2312" w:hint="eastAsia"/>
          <w:sz w:val="28"/>
          <w:szCs w:val="28"/>
        </w:rPr>
        <w:lastRenderedPageBreak/>
        <w:t>处理取缔污染排放处理不达标的养殖场2个。畜牧秋冬季动物防疫持续抓好，非洲猪瘟消毒点日夜坚守。</w:t>
      </w:r>
    </w:p>
    <w:p w:rsidR="002A1C4B" w:rsidRPr="00426348" w:rsidRDefault="002A1C4B" w:rsidP="002A1C4B">
      <w:pPr>
        <w:autoSpaceDE w:val="0"/>
        <w:spacing w:line="580" w:lineRule="exact"/>
        <w:ind w:firstLineChars="150" w:firstLine="420"/>
        <w:rPr>
          <w:rFonts w:ascii="宋体" w:hAnsi="宋体" w:cs="仿宋_GB2312"/>
          <w:sz w:val="28"/>
          <w:szCs w:val="28"/>
        </w:rPr>
      </w:pPr>
      <w:r w:rsidRPr="00426348">
        <w:rPr>
          <w:rFonts w:ascii="宋体" w:hAnsi="宋体" w:cs="仿宋_GB2312" w:hint="eastAsia"/>
          <w:sz w:val="28"/>
          <w:szCs w:val="28"/>
        </w:rPr>
        <w:t>范化解重大风险。全</w:t>
      </w:r>
      <w:r w:rsidRPr="00426348">
        <w:rPr>
          <w:rFonts w:ascii="宋体" w:hAnsi="宋体" w:cs="仿宋_GB2312"/>
          <w:sz w:val="28"/>
          <w:szCs w:val="28"/>
        </w:rPr>
        <w:t>年</w:t>
      </w:r>
      <w:r w:rsidRPr="00426348">
        <w:rPr>
          <w:rFonts w:ascii="宋体" w:hAnsi="宋体" w:cs="仿宋_GB2312" w:hint="eastAsia"/>
          <w:sz w:val="28"/>
          <w:szCs w:val="28"/>
        </w:rPr>
        <w:t>无1例非法集资、金融诈骗等违法违规金融活动。</w:t>
      </w:r>
    </w:p>
    <w:p w:rsidR="002A1C4B" w:rsidRPr="00426348" w:rsidRDefault="002A1C4B" w:rsidP="002A1C4B">
      <w:pPr>
        <w:pStyle w:val="2"/>
        <w:numPr>
          <w:ilvl w:val="0"/>
          <w:numId w:val="3"/>
        </w:numPr>
        <w:spacing w:line="580" w:lineRule="exact"/>
        <w:ind w:leftChars="0"/>
        <w:rPr>
          <w:rFonts w:cs="仿宋_GB2312"/>
          <w:kern w:val="2"/>
          <w:sz w:val="28"/>
          <w:szCs w:val="28"/>
        </w:rPr>
      </w:pPr>
      <w:r w:rsidRPr="00426348">
        <w:rPr>
          <w:rFonts w:cs="仿宋_GB2312" w:hint="eastAsia"/>
          <w:kern w:val="2"/>
          <w:sz w:val="28"/>
          <w:szCs w:val="28"/>
        </w:rPr>
        <w:t>聚力民生发展，提升幸福指数</w:t>
      </w:r>
    </w:p>
    <w:p w:rsidR="002A1C4B" w:rsidRPr="00426348" w:rsidRDefault="002A1C4B" w:rsidP="002A1C4B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426348">
        <w:rPr>
          <w:rFonts w:ascii="宋体" w:hAnsi="宋体" w:hint="eastAsia"/>
          <w:sz w:val="28"/>
          <w:szCs w:val="28"/>
        </w:rPr>
        <w:t>义务教育全面覆盖，所有适龄儿童全部接受义务教育。</w:t>
      </w:r>
      <w:r w:rsidRPr="00426348">
        <w:rPr>
          <w:rFonts w:ascii="宋体" w:hAnsi="宋体"/>
          <w:sz w:val="28"/>
          <w:szCs w:val="28"/>
        </w:rPr>
        <w:t>注重教育教学质量，加强师德师风建设，不断提高教育教学水平。</w:t>
      </w:r>
      <w:r w:rsidRPr="00426348">
        <w:rPr>
          <w:rFonts w:ascii="宋体" w:hAnsi="宋体" w:hint="eastAsia"/>
          <w:sz w:val="28"/>
          <w:szCs w:val="28"/>
        </w:rPr>
        <w:t>对辍学的适龄儿童，</w:t>
      </w:r>
      <w:r w:rsidRPr="00426348">
        <w:rPr>
          <w:rFonts w:ascii="宋体" w:hAnsi="宋体" w:cs="仿宋_GB2312" w:hint="eastAsia"/>
          <w:color w:val="000000"/>
          <w:kern w:val="0"/>
          <w:sz w:val="28"/>
          <w:szCs w:val="28"/>
        </w:rPr>
        <w:t>采取了控辍保学措施，其中“三帮一助学”15人，送教上门12人。</w:t>
      </w:r>
    </w:p>
    <w:p w:rsidR="002A1C4B" w:rsidRPr="00426348" w:rsidRDefault="002A1C4B" w:rsidP="002A1C4B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426348">
        <w:rPr>
          <w:rFonts w:ascii="宋体" w:hAnsi="宋体" w:hint="eastAsia"/>
          <w:sz w:val="28"/>
          <w:szCs w:val="28"/>
        </w:rPr>
        <w:t>社会保障不遗余力。新农保完成率100%，新农合完成率83%以上，</w:t>
      </w:r>
      <w:r w:rsidRPr="00426348">
        <w:rPr>
          <w:rFonts w:ascii="宋体" w:hAnsi="宋体"/>
          <w:sz w:val="28"/>
          <w:szCs w:val="28"/>
        </w:rPr>
        <w:t>2020年共发放困难</w:t>
      </w:r>
      <w:r w:rsidRPr="00426348">
        <w:rPr>
          <w:rFonts w:ascii="宋体" w:hAnsi="宋体" w:hint="eastAsia"/>
          <w:sz w:val="28"/>
          <w:szCs w:val="28"/>
        </w:rPr>
        <w:t>党员</w:t>
      </w:r>
      <w:r w:rsidRPr="00426348">
        <w:rPr>
          <w:rFonts w:ascii="宋体" w:hAnsi="宋体"/>
          <w:sz w:val="28"/>
          <w:szCs w:val="28"/>
        </w:rPr>
        <w:t>群众临时生活救济资金</w:t>
      </w:r>
      <w:r w:rsidRPr="00426348">
        <w:rPr>
          <w:rFonts w:ascii="宋体" w:hAnsi="宋体" w:hint="eastAsia"/>
          <w:sz w:val="28"/>
          <w:szCs w:val="28"/>
        </w:rPr>
        <w:t>、受灾群众救灾资金、退役军人慰问金等共计20余万元。</w:t>
      </w:r>
    </w:p>
    <w:p w:rsidR="002A1C4B" w:rsidRPr="00426348" w:rsidRDefault="002A1C4B" w:rsidP="002A1C4B">
      <w:pPr>
        <w:pStyle w:val="2"/>
        <w:ind w:leftChars="0" w:left="0" w:firstLineChars="200" w:firstLine="560"/>
        <w:rPr>
          <w:rFonts w:cs="Times New Roman"/>
          <w:sz w:val="28"/>
          <w:szCs w:val="28"/>
        </w:rPr>
      </w:pPr>
      <w:r w:rsidRPr="00426348">
        <w:rPr>
          <w:rFonts w:cs="Times New Roman" w:hint="eastAsia"/>
          <w:sz w:val="28"/>
          <w:szCs w:val="28"/>
        </w:rPr>
        <w:t>安全饮水全面保障。通过千竹岭水厂配套设施建设及全镇自来水管网并网、污水处理厂管网建设等措施，在7月8月旱情严重期间，</w:t>
      </w:r>
      <w:r w:rsidRPr="00426348">
        <w:rPr>
          <w:rFonts w:cs="仿宋" w:hint="eastAsia"/>
          <w:color w:val="000000"/>
          <w:sz w:val="28"/>
          <w:szCs w:val="28"/>
        </w:rPr>
        <w:t>通过修建蓄水池、用送水车送水、用潜水泵抽取潭水河源头过滤水等方式，</w:t>
      </w:r>
      <w:r w:rsidRPr="00426348">
        <w:rPr>
          <w:rFonts w:cs="Times New Roman" w:hint="eastAsia"/>
          <w:sz w:val="28"/>
          <w:szCs w:val="28"/>
        </w:rPr>
        <w:t>全镇居民安全饮水全面保障。</w:t>
      </w:r>
    </w:p>
    <w:p w:rsidR="002A1C4B" w:rsidRPr="00426348" w:rsidRDefault="002A1C4B" w:rsidP="002A1C4B">
      <w:pPr>
        <w:pStyle w:val="2"/>
        <w:ind w:leftChars="0" w:left="0" w:firstLineChars="200" w:firstLine="560"/>
        <w:rPr>
          <w:rFonts w:cs="Times New Roman"/>
          <w:sz w:val="28"/>
          <w:szCs w:val="28"/>
        </w:rPr>
      </w:pPr>
      <w:r w:rsidRPr="00426348">
        <w:rPr>
          <w:rFonts w:cs="Times New Roman" w:hint="eastAsia"/>
          <w:sz w:val="28"/>
          <w:szCs w:val="28"/>
        </w:rPr>
        <w:t>一门式服务全覆盖。庙前镇政府服务中心及全镇11个村、1个社区服务中心严格按照省市安排，高标准配套软硬件设施建设，共办理老年优待证等各类证件1000余件，圆满实现“一厅式办公、一门式服务”。</w:t>
      </w:r>
    </w:p>
    <w:p w:rsidR="00154E67" w:rsidRDefault="002A1C4B" w:rsidP="00154E67">
      <w:pPr>
        <w:pStyle w:val="2"/>
        <w:ind w:leftChars="0" w:left="0" w:firstLineChars="200" w:firstLine="560"/>
        <w:rPr>
          <w:rFonts w:cs="Times New Roman"/>
          <w:sz w:val="28"/>
          <w:szCs w:val="28"/>
        </w:rPr>
      </w:pPr>
      <w:r w:rsidRPr="00426348">
        <w:rPr>
          <w:rFonts w:cs="Times New Roman" w:hint="eastAsia"/>
          <w:sz w:val="28"/>
          <w:szCs w:val="28"/>
        </w:rPr>
        <w:lastRenderedPageBreak/>
        <w:t>农村危房改造全部完成。以脱贫攻坚为指引，全镇危房改造户217户（包括异地搬迁45户）全部搬离危房并入住新房，切实做到“人不住危房、危房不住人”。</w:t>
      </w:r>
    </w:p>
    <w:p w:rsidR="002A1C4B" w:rsidRPr="00154E67" w:rsidRDefault="002A1C4B" w:rsidP="00154E67">
      <w:pPr>
        <w:pStyle w:val="2"/>
        <w:ind w:leftChars="0" w:left="0" w:firstLineChars="200" w:firstLine="560"/>
        <w:rPr>
          <w:rFonts w:cs="Times New Roman"/>
          <w:sz w:val="28"/>
          <w:szCs w:val="28"/>
        </w:rPr>
      </w:pPr>
      <w:r w:rsidRPr="00426348">
        <w:rPr>
          <w:rFonts w:cs="Times New Roman" w:hint="eastAsia"/>
          <w:sz w:val="28"/>
          <w:szCs w:val="28"/>
        </w:rPr>
        <w:t>各村通组道路建设全部完成，包括金龙一组、六组在内的通组道路全部竣工通组，保障了群众安全出行。</w:t>
      </w:r>
    </w:p>
    <w:p w:rsidR="002A1C4B" w:rsidRPr="00426348" w:rsidRDefault="002A1C4B" w:rsidP="002A1C4B">
      <w:pPr>
        <w:pStyle w:val="a5"/>
        <w:autoSpaceDE w:val="0"/>
        <w:spacing w:beforeAutospacing="0" w:afterAutospacing="0" w:line="580" w:lineRule="exact"/>
        <w:ind w:firstLineChars="200" w:firstLine="560"/>
        <w:rPr>
          <w:rFonts w:cs="Times New Roman"/>
          <w:sz w:val="28"/>
          <w:szCs w:val="28"/>
        </w:rPr>
      </w:pPr>
      <w:r w:rsidRPr="00426348">
        <w:rPr>
          <w:rFonts w:cs="Times New Roman" w:hint="eastAsia"/>
          <w:sz w:val="28"/>
          <w:szCs w:val="28"/>
        </w:rPr>
        <w:t>4、</w:t>
      </w:r>
      <w:r>
        <w:rPr>
          <w:rFonts w:cs="Times New Roman" w:hint="eastAsia"/>
          <w:sz w:val="28"/>
          <w:szCs w:val="28"/>
        </w:rPr>
        <w:t xml:space="preserve"> </w:t>
      </w:r>
      <w:r w:rsidRPr="00426348">
        <w:rPr>
          <w:rFonts w:cs="Times New Roman" w:hint="eastAsia"/>
          <w:sz w:val="28"/>
          <w:szCs w:val="28"/>
        </w:rPr>
        <w:t>坚持底线思维，维护和谐稳定</w:t>
      </w:r>
    </w:p>
    <w:p w:rsidR="002A1C4B" w:rsidRPr="00426348" w:rsidRDefault="002A1C4B" w:rsidP="002A1C4B">
      <w:pPr>
        <w:spacing w:line="58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426348">
        <w:rPr>
          <w:rFonts w:ascii="宋体" w:hAnsi="宋体"/>
          <w:kern w:val="0"/>
          <w:sz w:val="28"/>
          <w:szCs w:val="28"/>
        </w:rPr>
        <w:t>面对新冠肺炎疫情，全镇上下万众一心、科学应对，坚持群防群控、严防严控，全面筑牢了守护人民群众生命健康安全的坚强防线。镇党委、政府充分发挥基层党组织战斗堡垒作用和党员先锋模范作用，全镇党员群众</w:t>
      </w:r>
      <w:r w:rsidRPr="00426348">
        <w:rPr>
          <w:rFonts w:ascii="宋体" w:hAnsi="宋体" w:hint="eastAsia"/>
          <w:kern w:val="0"/>
          <w:sz w:val="28"/>
          <w:szCs w:val="28"/>
        </w:rPr>
        <w:t>积极</w:t>
      </w:r>
      <w:r w:rsidRPr="00426348">
        <w:rPr>
          <w:rFonts w:ascii="宋体" w:hAnsi="宋体"/>
          <w:kern w:val="0"/>
          <w:sz w:val="28"/>
          <w:szCs w:val="28"/>
        </w:rPr>
        <w:t>捐款</w:t>
      </w:r>
      <w:r w:rsidRPr="00426348">
        <w:rPr>
          <w:rFonts w:ascii="宋体" w:hAnsi="宋体" w:hint="eastAsia"/>
          <w:kern w:val="0"/>
          <w:sz w:val="28"/>
          <w:szCs w:val="28"/>
        </w:rPr>
        <w:t>捐物</w:t>
      </w:r>
      <w:r w:rsidRPr="00426348">
        <w:rPr>
          <w:rFonts w:ascii="宋体" w:hAnsi="宋体"/>
          <w:kern w:val="0"/>
          <w:sz w:val="28"/>
          <w:szCs w:val="28"/>
        </w:rPr>
        <w:t>支持抗疫，</w:t>
      </w:r>
      <w:r w:rsidRPr="00426348">
        <w:rPr>
          <w:rFonts w:ascii="宋体" w:hAnsi="宋体" w:hint="eastAsia"/>
          <w:kern w:val="0"/>
          <w:sz w:val="28"/>
          <w:szCs w:val="28"/>
        </w:rPr>
        <w:t>财物总价共计20余万元，</w:t>
      </w:r>
      <w:r w:rsidRPr="00426348">
        <w:rPr>
          <w:rFonts w:ascii="宋体" w:hAnsi="宋体"/>
          <w:kern w:val="0"/>
          <w:sz w:val="28"/>
          <w:szCs w:val="28"/>
        </w:rPr>
        <w:t>奏响了共同抗击疫情的最强音。</w:t>
      </w:r>
    </w:p>
    <w:p w:rsidR="002A1C4B" w:rsidRPr="00426348" w:rsidRDefault="002A1C4B" w:rsidP="002A1C4B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426348">
        <w:rPr>
          <w:rFonts w:ascii="宋体" w:hAnsi="宋体"/>
          <w:kern w:val="0"/>
          <w:sz w:val="28"/>
          <w:szCs w:val="28"/>
        </w:rPr>
        <w:t>全年共开展1</w:t>
      </w:r>
      <w:r w:rsidRPr="00426348">
        <w:rPr>
          <w:rFonts w:ascii="宋体" w:hAnsi="宋体" w:hint="eastAsia"/>
          <w:kern w:val="0"/>
          <w:sz w:val="28"/>
          <w:szCs w:val="28"/>
        </w:rPr>
        <w:t>2</w:t>
      </w:r>
      <w:r w:rsidRPr="00426348">
        <w:rPr>
          <w:rFonts w:ascii="宋体" w:hAnsi="宋体"/>
          <w:kern w:val="0"/>
          <w:sz w:val="28"/>
          <w:szCs w:val="28"/>
        </w:rPr>
        <w:t>次安全生产专项整治行动，全面排查风险隐患，重点整治了</w:t>
      </w:r>
      <w:r w:rsidRPr="00426348">
        <w:rPr>
          <w:rFonts w:ascii="宋体" w:hAnsi="宋体" w:hint="eastAsia"/>
          <w:kern w:val="0"/>
          <w:sz w:val="28"/>
          <w:szCs w:val="28"/>
        </w:rPr>
        <w:t>农用</w:t>
      </w:r>
      <w:r w:rsidRPr="00426348">
        <w:rPr>
          <w:rFonts w:ascii="宋体" w:hAnsi="宋体"/>
          <w:kern w:val="0"/>
          <w:sz w:val="28"/>
          <w:szCs w:val="28"/>
        </w:rPr>
        <w:t>三轮车非法载客、违规烟花爆竹</w:t>
      </w:r>
      <w:r w:rsidRPr="00426348">
        <w:rPr>
          <w:rFonts w:ascii="宋体" w:hAnsi="宋体" w:hint="eastAsia"/>
          <w:kern w:val="0"/>
          <w:sz w:val="28"/>
          <w:szCs w:val="28"/>
        </w:rPr>
        <w:t>售卖</w:t>
      </w:r>
      <w:r w:rsidRPr="00426348">
        <w:rPr>
          <w:rFonts w:ascii="宋体" w:hAnsi="宋体"/>
          <w:kern w:val="0"/>
          <w:sz w:val="28"/>
          <w:szCs w:val="28"/>
        </w:rPr>
        <w:t>点、</w:t>
      </w:r>
      <w:r w:rsidRPr="00426348">
        <w:rPr>
          <w:rFonts w:ascii="宋体" w:hAnsi="宋体"/>
          <w:sz w:val="28"/>
          <w:szCs w:val="28"/>
        </w:rPr>
        <w:t>道路交通安全</w:t>
      </w:r>
      <w:r w:rsidRPr="00426348">
        <w:rPr>
          <w:rFonts w:ascii="宋体" w:hAnsi="宋体" w:hint="eastAsia"/>
          <w:sz w:val="28"/>
          <w:szCs w:val="28"/>
        </w:rPr>
        <w:t>、村民安全建房</w:t>
      </w:r>
      <w:r w:rsidRPr="00426348">
        <w:rPr>
          <w:rFonts w:ascii="宋体" w:hAnsi="宋体"/>
          <w:sz w:val="28"/>
          <w:szCs w:val="28"/>
        </w:rPr>
        <w:t>等</w:t>
      </w:r>
      <w:r w:rsidRPr="00426348">
        <w:rPr>
          <w:rFonts w:ascii="宋体" w:hAnsi="宋体" w:hint="eastAsia"/>
          <w:sz w:val="28"/>
          <w:szCs w:val="28"/>
        </w:rPr>
        <w:t>顽瘴痼疾</w:t>
      </w:r>
      <w:r w:rsidRPr="00426348">
        <w:rPr>
          <w:rFonts w:ascii="宋体" w:hAnsi="宋体"/>
          <w:sz w:val="28"/>
          <w:szCs w:val="28"/>
        </w:rPr>
        <w:t>，</w:t>
      </w:r>
      <w:r w:rsidRPr="00426348">
        <w:rPr>
          <w:rFonts w:ascii="宋体" w:hAnsi="宋体" w:hint="eastAsia"/>
          <w:sz w:val="28"/>
          <w:szCs w:val="28"/>
        </w:rPr>
        <w:t>尤其是在</w:t>
      </w:r>
      <w:r w:rsidRPr="00426348">
        <w:rPr>
          <w:rFonts w:ascii="宋体" w:hAnsi="宋体"/>
          <w:sz w:val="28"/>
          <w:szCs w:val="28"/>
        </w:rPr>
        <w:t>防汛抗旱特护期，实现了不垮一坝、不决一堤、不伤亡一人的目标，</w:t>
      </w:r>
      <w:r w:rsidRPr="00426348">
        <w:rPr>
          <w:rFonts w:ascii="宋体" w:hAnsi="宋体" w:hint="eastAsia"/>
          <w:sz w:val="28"/>
          <w:szCs w:val="28"/>
        </w:rPr>
        <w:t>虽然发生了一起森林火灾，但没有造成一例人员伤亡，</w:t>
      </w:r>
      <w:r w:rsidRPr="00426348">
        <w:rPr>
          <w:rFonts w:ascii="宋体" w:hAnsi="宋体"/>
          <w:sz w:val="28"/>
          <w:szCs w:val="28"/>
        </w:rPr>
        <w:t>有力保障了人民群众生命财产安全。油茶收摘秩序严守开山日期，取得了较好成效。</w:t>
      </w:r>
    </w:p>
    <w:p w:rsidR="002A1C4B" w:rsidRPr="00426348" w:rsidRDefault="002A1C4B" w:rsidP="002A1C4B">
      <w:pPr>
        <w:pStyle w:val="a5"/>
        <w:autoSpaceDE w:val="0"/>
        <w:spacing w:beforeAutospacing="0" w:afterAutospacing="0" w:line="580" w:lineRule="exact"/>
        <w:ind w:firstLineChars="200" w:firstLine="560"/>
        <w:rPr>
          <w:sz w:val="28"/>
          <w:szCs w:val="28"/>
        </w:rPr>
      </w:pPr>
      <w:r w:rsidRPr="00426348">
        <w:rPr>
          <w:rFonts w:cs="Times New Roman"/>
          <w:kern w:val="2"/>
          <w:sz w:val="28"/>
          <w:szCs w:val="28"/>
        </w:rPr>
        <w:t>扎</w:t>
      </w:r>
      <w:r w:rsidRPr="00426348">
        <w:rPr>
          <w:rFonts w:cs="Times New Roman"/>
          <w:sz w:val="28"/>
          <w:szCs w:val="28"/>
        </w:rPr>
        <w:t>实抓好信访综治，坚持“打防结合，预防为主”，加大社会矛盾纠纷排查力度，重点抓好脱贫攻坚、征地拆迁等领域信访突出问题化解。</w:t>
      </w:r>
      <w:r w:rsidRPr="00426348">
        <w:rPr>
          <w:rFonts w:hint="eastAsia"/>
          <w:kern w:val="2"/>
          <w:sz w:val="28"/>
          <w:szCs w:val="28"/>
        </w:rPr>
        <w:t>着力社会治安立体化、现代化防控体系建设，进一步</w:t>
      </w:r>
      <w:r w:rsidRPr="00426348">
        <w:rPr>
          <w:rFonts w:cs="Times New Roman" w:hint="eastAsia"/>
          <w:kern w:val="2"/>
          <w:sz w:val="28"/>
          <w:szCs w:val="28"/>
        </w:rPr>
        <w:t>发挥</w:t>
      </w:r>
      <w:bookmarkStart w:id="0" w:name="_GoBack"/>
      <w:bookmarkEnd w:id="0"/>
      <w:r w:rsidRPr="00426348">
        <w:rPr>
          <w:rFonts w:cs="Times New Roman" w:hint="eastAsia"/>
          <w:kern w:val="2"/>
          <w:sz w:val="28"/>
          <w:szCs w:val="28"/>
        </w:rPr>
        <w:t>兼职网格员和“一村一辅警”作用。加大普法宣传力度，全年共进行国安法、宪法宣传日等</w:t>
      </w:r>
      <w:r w:rsidRPr="00426348">
        <w:rPr>
          <w:rFonts w:cs="Times New Roman" w:hint="eastAsia"/>
          <w:sz w:val="28"/>
          <w:szCs w:val="28"/>
        </w:rPr>
        <w:t>法制宣传5000</w:t>
      </w:r>
      <w:r w:rsidR="00EA69F0">
        <w:rPr>
          <w:rFonts w:cs="Times New Roman" w:hint="eastAsia"/>
          <w:sz w:val="28"/>
          <w:szCs w:val="28"/>
        </w:rPr>
        <w:t>余人次</w:t>
      </w:r>
      <w:r w:rsidRPr="00426348">
        <w:rPr>
          <w:rFonts w:cs="Times New Roman" w:hint="eastAsia"/>
          <w:kern w:val="2"/>
          <w:sz w:val="28"/>
          <w:szCs w:val="28"/>
        </w:rPr>
        <w:t>。</w:t>
      </w:r>
      <w:r w:rsidRPr="00426348">
        <w:rPr>
          <w:rFonts w:hint="eastAsia"/>
          <w:kern w:val="2"/>
          <w:sz w:val="28"/>
          <w:szCs w:val="28"/>
        </w:rPr>
        <w:t>认真落实信访工作责任制，</w:t>
      </w:r>
      <w:r w:rsidRPr="00426348">
        <w:rPr>
          <w:rFonts w:cs="Times New Roman" w:hint="eastAsia"/>
          <w:kern w:val="2"/>
          <w:sz w:val="28"/>
          <w:szCs w:val="28"/>
        </w:rPr>
        <w:lastRenderedPageBreak/>
        <w:t>完善农村人民调解工作机制</w:t>
      </w:r>
      <w:r w:rsidRPr="00426348">
        <w:rPr>
          <w:rFonts w:hint="eastAsia"/>
          <w:kern w:val="2"/>
          <w:sz w:val="28"/>
          <w:szCs w:val="28"/>
        </w:rPr>
        <w:t>，</w:t>
      </w:r>
      <w:r w:rsidRPr="00426348">
        <w:rPr>
          <w:rFonts w:cs="Times New Roman" w:hint="eastAsia"/>
          <w:sz w:val="28"/>
          <w:szCs w:val="28"/>
        </w:rPr>
        <w:t>全年进行人民调解14起，组织矛盾纠纷排查15次，有效的将纠纷消化在苗头期。</w:t>
      </w:r>
      <w:r w:rsidRPr="00426348">
        <w:rPr>
          <w:rFonts w:cs="Times New Roman"/>
          <w:sz w:val="28"/>
          <w:szCs w:val="28"/>
        </w:rPr>
        <w:t>扎实推进扫黑除恶专项斗争，严厉打击各类违法犯罪，2020年全</w:t>
      </w:r>
      <w:r w:rsidRPr="00426348">
        <w:rPr>
          <w:rFonts w:cs="Times New Roman" w:hint="eastAsia"/>
          <w:sz w:val="28"/>
          <w:szCs w:val="28"/>
        </w:rPr>
        <w:t>年</w:t>
      </w:r>
      <w:r w:rsidRPr="00426348">
        <w:rPr>
          <w:rFonts w:cs="Times New Roman"/>
          <w:sz w:val="28"/>
          <w:szCs w:val="28"/>
        </w:rPr>
        <w:t>“零上访”</w:t>
      </w:r>
      <w:r w:rsidRPr="00426348">
        <w:rPr>
          <w:rFonts w:cs="Times New Roman" w:hint="eastAsia"/>
          <w:sz w:val="28"/>
          <w:szCs w:val="28"/>
        </w:rPr>
        <w:t>。社区矫正在册1人，入册1人，全年刑满释放及解除矫正人员14人，全部登记在册，</w:t>
      </w:r>
      <w:r w:rsidRPr="00426348">
        <w:rPr>
          <w:rFonts w:cs="Times New Roman"/>
          <w:sz w:val="28"/>
          <w:szCs w:val="28"/>
        </w:rPr>
        <w:t>底线工作进一步压紧压实，社会大局和谐稳定。</w:t>
      </w:r>
    </w:p>
    <w:p w:rsidR="002A1C4B" w:rsidRPr="00426348" w:rsidRDefault="002A1C4B" w:rsidP="002A1C4B">
      <w:pPr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6348">
        <w:rPr>
          <w:rFonts w:ascii="宋体" w:hAnsi="宋体" w:hint="eastAsia"/>
          <w:color w:val="000000"/>
          <w:sz w:val="28"/>
          <w:szCs w:val="28"/>
        </w:rPr>
        <w:t>5、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426348">
        <w:rPr>
          <w:rFonts w:ascii="宋体" w:hAnsi="宋体" w:hint="eastAsia"/>
          <w:color w:val="000000"/>
          <w:sz w:val="28"/>
          <w:szCs w:val="28"/>
        </w:rPr>
        <w:t>积极转变作风，党的建设再上新台阶</w:t>
      </w:r>
    </w:p>
    <w:p w:rsidR="002A1C4B" w:rsidRPr="00426348" w:rsidRDefault="002A1C4B" w:rsidP="002A1C4B">
      <w:pPr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6348">
        <w:rPr>
          <w:rFonts w:ascii="宋体" w:hAnsi="宋体"/>
          <w:color w:val="000000"/>
          <w:sz w:val="28"/>
          <w:szCs w:val="28"/>
        </w:rPr>
        <w:t>镇党委围绕提升村两委班子战斗力的目标，着力建设一支懂经济、善经营、会管理、能力强的村级干部队伍。谋划部署村支“两委”换届选举，积极吸收想干事、能干事、干成事的优秀党员</w:t>
      </w:r>
      <w:r w:rsidRPr="00426348">
        <w:rPr>
          <w:rFonts w:ascii="宋体" w:hAnsi="宋体" w:hint="eastAsia"/>
          <w:color w:val="000000"/>
          <w:sz w:val="28"/>
          <w:szCs w:val="28"/>
        </w:rPr>
        <w:t>群众</w:t>
      </w:r>
      <w:r w:rsidRPr="00426348">
        <w:rPr>
          <w:rFonts w:ascii="宋体" w:hAnsi="宋体"/>
          <w:color w:val="000000"/>
          <w:sz w:val="28"/>
          <w:szCs w:val="28"/>
        </w:rPr>
        <w:t>进入两委班子</w:t>
      </w:r>
      <w:r w:rsidRPr="00426348">
        <w:rPr>
          <w:rFonts w:ascii="宋体" w:hAnsi="宋体" w:hint="eastAsia"/>
          <w:color w:val="000000"/>
          <w:sz w:val="28"/>
          <w:szCs w:val="28"/>
        </w:rPr>
        <w:t>。全镇12个村（社区）</w:t>
      </w:r>
      <w:r w:rsidRPr="00426348">
        <w:rPr>
          <w:rFonts w:ascii="宋体" w:hAnsi="宋体"/>
          <w:color w:val="000000"/>
          <w:sz w:val="28"/>
          <w:szCs w:val="28"/>
        </w:rPr>
        <w:t>“一肩挑”工作</w:t>
      </w:r>
      <w:r w:rsidRPr="00426348">
        <w:rPr>
          <w:rFonts w:ascii="宋体" w:hAnsi="宋体" w:hint="eastAsia"/>
          <w:color w:val="000000"/>
          <w:sz w:val="28"/>
          <w:szCs w:val="28"/>
        </w:rPr>
        <w:t>全部完成</w:t>
      </w:r>
      <w:r w:rsidRPr="00426348">
        <w:rPr>
          <w:rFonts w:ascii="宋体" w:hAnsi="宋体"/>
          <w:color w:val="000000"/>
          <w:sz w:val="28"/>
          <w:szCs w:val="28"/>
        </w:rPr>
        <w:t>，</w:t>
      </w:r>
      <w:r w:rsidRPr="00426348">
        <w:rPr>
          <w:rFonts w:ascii="宋体" w:hAnsi="宋体" w:hint="eastAsia"/>
          <w:color w:val="000000"/>
          <w:sz w:val="28"/>
          <w:szCs w:val="28"/>
        </w:rPr>
        <w:t>积极组织各村（社区）优秀人才参与市、镇两级村后备干部招考，</w:t>
      </w:r>
      <w:r w:rsidRPr="00426348">
        <w:rPr>
          <w:rFonts w:ascii="宋体" w:hAnsi="宋体"/>
          <w:color w:val="000000"/>
          <w:sz w:val="28"/>
          <w:szCs w:val="28"/>
        </w:rPr>
        <w:t>为村“两委”换届夯实基础。</w:t>
      </w:r>
    </w:p>
    <w:p w:rsidR="002A1C4B" w:rsidRPr="00426348" w:rsidRDefault="002A1C4B" w:rsidP="002A1C4B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426348">
        <w:rPr>
          <w:rFonts w:ascii="宋体" w:hAnsi="宋体"/>
          <w:sz w:val="28"/>
          <w:szCs w:val="28"/>
        </w:rPr>
        <w:t>以基层治理机制为引领，严格落实村级事务“四议两公开”制度、“三会一课”制度，结合实际开展主题党日活动，充分利用远程教育、红星云、学习强国等新媒体创新学习形式。进一步抓好支部“五化”建设，</w:t>
      </w:r>
      <w:r w:rsidRPr="00426348">
        <w:rPr>
          <w:rFonts w:ascii="宋体" w:hAnsi="宋体" w:hint="eastAsia"/>
          <w:sz w:val="28"/>
          <w:szCs w:val="28"/>
        </w:rPr>
        <w:t>庙前村新村部全面竣工，</w:t>
      </w:r>
      <w:r w:rsidRPr="00426348">
        <w:rPr>
          <w:rFonts w:ascii="宋体" w:hAnsi="宋体"/>
          <w:sz w:val="28"/>
          <w:szCs w:val="28"/>
        </w:rPr>
        <w:t>完成绿化、油化、广场等配套基础设施建设，改善了办公环境和群众的办事环境。</w:t>
      </w:r>
    </w:p>
    <w:p w:rsidR="002A1C4B" w:rsidRPr="00426348" w:rsidRDefault="002A1C4B" w:rsidP="002A1C4B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426348">
        <w:rPr>
          <w:rFonts w:ascii="宋体" w:hAnsi="宋体"/>
          <w:sz w:val="28"/>
          <w:szCs w:val="28"/>
        </w:rPr>
        <w:t>严格落实党风廉政建设“一岗双责”，大力开展形式主义、官僚主义、违反中央八项规定精神专项整治及民生重点领域专项行动，始终保持反腐败高压态势，护航“三大攻坚战”。</w:t>
      </w:r>
    </w:p>
    <w:p w:rsidR="002A1C4B" w:rsidRPr="002A1C4B" w:rsidRDefault="002A1C4B" w:rsidP="002A1C4B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426348">
        <w:rPr>
          <w:rFonts w:ascii="宋体" w:hAnsi="宋体"/>
          <w:sz w:val="28"/>
          <w:szCs w:val="28"/>
        </w:rPr>
        <w:t>坚持不懈反“四风”、转作风，着力解决推诿扯皮、办事拖拉等问题。</w:t>
      </w:r>
      <w:r w:rsidRPr="00426348">
        <w:rPr>
          <w:rFonts w:ascii="宋体" w:hAnsi="宋体" w:hint="eastAsia"/>
          <w:sz w:val="28"/>
          <w:szCs w:val="28"/>
        </w:rPr>
        <w:t>全年共组织党委中心组学习12次</w:t>
      </w:r>
      <w:r w:rsidRPr="00426348">
        <w:rPr>
          <w:rFonts w:ascii="宋体" w:hAnsi="宋体"/>
          <w:sz w:val="28"/>
          <w:szCs w:val="28"/>
        </w:rPr>
        <w:t>，开展先进典型教育、警示教育</w:t>
      </w:r>
      <w:r w:rsidRPr="00426348">
        <w:rPr>
          <w:rFonts w:ascii="宋体" w:hAnsi="宋体" w:hint="eastAsia"/>
          <w:sz w:val="28"/>
          <w:szCs w:val="28"/>
        </w:rPr>
        <w:t>10余次，组织镇村干部参加“衡阳群众”志愿者活动6次，组</w:t>
      </w:r>
      <w:r w:rsidRPr="00426348">
        <w:rPr>
          <w:rFonts w:ascii="宋体" w:hAnsi="宋体" w:hint="eastAsia"/>
          <w:sz w:val="28"/>
          <w:szCs w:val="28"/>
        </w:rPr>
        <w:lastRenderedPageBreak/>
        <w:t>织班子及班子成员进行政治建设，</w:t>
      </w:r>
      <w:r w:rsidRPr="00426348">
        <w:rPr>
          <w:rFonts w:ascii="宋体" w:hAnsi="宋体"/>
          <w:sz w:val="28"/>
          <w:szCs w:val="28"/>
        </w:rPr>
        <w:t>观看全面从严治党、反腐倡廉影片</w:t>
      </w:r>
      <w:r w:rsidRPr="00426348">
        <w:rPr>
          <w:rFonts w:ascii="宋体" w:hAnsi="宋体" w:hint="eastAsia"/>
          <w:sz w:val="28"/>
          <w:szCs w:val="28"/>
        </w:rPr>
        <w:t>等</w:t>
      </w:r>
      <w:r w:rsidRPr="00426348">
        <w:rPr>
          <w:rFonts w:ascii="宋体" w:hAnsi="宋体"/>
          <w:sz w:val="28"/>
          <w:szCs w:val="28"/>
        </w:rPr>
        <w:t>，党员干部精神面貌进一步改观，党的建设进一步得到加强。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五、绩效评价工作情况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（一）绩效评价目的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本次自评的目的是了解本部门20</w:t>
      </w:r>
      <w:r w:rsidR="002A1C4B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（二）绩效评价实施过程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本单位制定了部门支出绩效评价的工作方案、评价指标，成立了绩效评价工作领导小组、绩效评价工作组，绩效评价工作主要如下：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1、核实数据，对20</w:t>
      </w:r>
      <w:r w:rsidR="002A1C4B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年度部门支出数据的准确性、真实性进行核实，将20</w:t>
      </w:r>
      <w:r w:rsidR="002A1C4B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年度和20</w:t>
      </w:r>
      <w:r w:rsidR="002A1C4B">
        <w:rPr>
          <w:rFonts w:ascii="宋体" w:hAnsi="宋体" w:cs="宋体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年度部门支出情况进行比较分析。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2、查阅资料。查阅20</w:t>
      </w:r>
      <w:r w:rsidR="002A1C4B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年度预算安排、预算追加、资金管理、经费支出、资产管理等相关文件资料和财务凭证。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3、归纳汇总。对收集的评价材料结合本单位情况进行综合分析、归纳汇总。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4、根据评价材料结合各项评价指标进行分析评分。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六、项目主要绩效及评价结论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1、项目经济性分析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通过认真对项目的成本核算、分析，我</w:t>
      </w:r>
      <w:r w:rsidR="002A1C4B">
        <w:rPr>
          <w:rFonts w:ascii="宋体" w:hAnsi="宋体" w:cs="宋体" w:hint="eastAsia"/>
          <w:sz w:val="28"/>
          <w:szCs w:val="28"/>
        </w:rPr>
        <w:t>镇</w:t>
      </w:r>
      <w:r>
        <w:rPr>
          <w:rFonts w:ascii="宋体" w:hAnsi="宋体" w:cs="宋体" w:hint="eastAsia"/>
          <w:sz w:val="28"/>
          <w:szCs w:val="28"/>
        </w:rPr>
        <w:t>20</w:t>
      </w:r>
      <w:r w:rsidR="002A1C4B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年的1</w:t>
      </w:r>
      <w:r w:rsidR="002A1C4B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个项目成本能得到很好的控制，共节约成本</w:t>
      </w:r>
      <w:r w:rsidR="002A1C4B">
        <w:rPr>
          <w:rFonts w:ascii="宋体" w:hAnsi="宋体" w:cs="宋体"/>
          <w:sz w:val="28"/>
          <w:szCs w:val="28"/>
        </w:rPr>
        <w:t>8.9</w:t>
      </w:r>
      <w:r>
        <w:rPr>
          <w:rFonts w:ascii="宋体" w:hAnsi="宋体" w:cs="宋体" w:hint="eastAsia"/>
          <w:sz w:val="28"/>
          <w:szCs w:val="28"/>
        </w:rPr>
        <w:t>万元。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2、项目效率性分析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20</w:t>
      </w:r>
      <w:r w:rsidR="002A1C4B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年度，所有项目在当年度全部完成，完工率达100%，工程质量经验收全部合格，合格率达100%。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3、项目效益性分析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2A1C4B">
        <w:rPr>
          <w:rFonts w:ascii="宋体" w:hAnsi="宋体" w:cs="宋体" w:hint="eastAsia"/>
          <w:sz w:val="28"/>
          <w:szCs w:val="28"/>
        </w:rPr>
        <w:t>我镇极力加大旅游产业、基础设施建设的投入，景区全面完工投入</w:t>
      </w:r>
      <w:r w:rsidR="002A1C4B">
        <w:rPr>
          <w:rFonts w:ascii="宋体" w:hAnsi="宋体" w:cs="宋体"/>
          <w:sz w:val="28"/>
          <w:szCs w:val="28"/>
        </w:rPr>
        <w:t>使用</w:t>
      </w:r>
      <w:r>
        <w:rPr>
          <w:rFonts w:ascii="宋体" w:hAnsi="宋体" w:cs="宋体" w:hint="eastAsia"/>
          <w:sz w:val="28"/>
          <w:szCs w:val="28"/>
        </w:rPr>
        <w:t>，旅游收入将大步提高、景区环境面貌焕然一新；初步奠定新农村建设的格局。各村基础设施建设稳步推进，极大方便了群众生产、生活。巩固和加强了基层党组织建设，稳定的农村基层干部的工作热情，促进了农村社会的健康发展。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4、评价结论</w:t>
      </w:r>
    </w:p>
    <w:p w:rsidR="001738E9" w:rsidRDefault="00154E67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20</w:t>
      </w:r>
      <w:r w:rsidR="002A1C4B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七、存在的问题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项目资金的使用监管力度有待更一步加强。</w:t>
      </w:r>
    </w:p>
    <w:p w:rsidR="001738E9" w:rsidRDefault="00154E67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八、建议</w:t>
      </w:r>
    </w:p>
    <w:p w:rsidR="001738E9" w:rsidRDefault="00154E67">
      <w:pPr>
        <w:widowControl/>
        <w:spacing w:line="5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上级财政在项目专项资金的审批上，能最大程度的缩短审批时间，使项目资金能尽快落到项目建设上来。</w:t>
      </w:r>
    </w:p>
    <w:p w:rsidR="001738E9" w:rsidRDefault="001738E9">
      <w:pPr>
        <w:widowControl/>
        <w:spacing w:line="560" w:lineRule="atLeast"/>
        <w:jc w:val="center"/>
        <w:rPr>
          <w:rFonts w:ascii="宋体" w:hAnsi="宋体" w:cs="宋体"/>
          <w:sz w:val="28"/>
          <w:szCs w:val="28"/>
        </w:rPr>
      </w:pPr>
    </w:p>
    <w:sectPr w:rsidR="001738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F0" w:rsidRDefault="00EA69F0" w:rsidP="00EA69F0">
      <w:r>
        <w:separator/>
      </w:r>
    </w:p>
  </w:endnote>
  <w:endnote w:type="continuationSeparator" w:id="0">
    <w:p w:rsidR="00EA69F0" w:rsidRDefault="00EA69F0" w:rsidP="00EA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F0" w:rsidRDefault="00EA69F0" w:rsidP="00EA69F0">
      <w:r>
        <w:separator/>
      </w:r>
    </w:p>
  </w:footnote>
  <w:footnote w:type="continuationSeparator" w:id="0">
    <w:p w:rsidR="00EA69F0" w:rsidRDefault="00EA69F0" w:rsidP="00EA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7013"/>
    <w:multiLevelType w:val="hybridMultilevel"/>
    <w:tmpl w:val="5796A186"/>
    <w:lvl w:ilvl="0" w:tplc="3C70016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A57CF7"/>
    <w:multiLevelType w:val="hybridMultilevel"/>
    <w:tmpl w:val="D8688EEE"/>
    <w:lvl w:ilvl="0" w:tplc="2A72CC7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B805BB3"/>
    <w:multiLevelType w:val="hybridMultilevel"/>
    <w:tmpl w:val="AF5CD5D8"/>
    <w:lvl w:ilvl="0" w:tplc="DC66F7C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5E"/>
    <w:rsid w:val="00015AA3"/>
    <w:rsid w:val="000F406D"/>
    <w:rsid w:val="00103ABD"/>
    <w:rsid w:val="0014248D"/>
    <w:rsid w:val="001465C3"/>
    <w:rsid w:val="00154E67"/>
    <w:rsid w:val="001738E9"/>
    <w:rsid w:val="001E6475"/>
    <w:rsid w:val="00226922"/>
    <w:rsid w:val="002A1C4B"/>
    <w:rsid w:val="003E27A9"/>
    <w:rsid w:val="00400D04"/>
    <w:rsid w:val="0048782A"/>
    <w:rsid w:val="004C23EF"/>
    <w:rsid w:val="00540E7C"/>
    <w:rsid w:val="00624D37"/>
    <w:rsid w:val="006775B9"/>
    <w:rsid w:val="00681058"/>
    <w:rsid w:val="006915C4"/>
    <w:rsid w:val="006C63DB"/>
    <w:rsid w:val="00703F41"/>
    <w:rsid w:val="008044E6"/>
    <w:rsid w:val="008B1A69"/>
    <w:rsid w:val="008D102F"/>
    <w:rsid w:val="00945CDF"/>
    <w:rsid w:val="00A15D59"/>
    <w:rsid w:val="00A70FB8"/>
    <w:rsid w:val="00AE336F"/>
    <w:rsid w:val="00AE59BE"/>
    <w:rsid w:val="00B25A29"/>
    <w:rsid w:val="00C1235E"/>
    <w:rsid w:val="00C870D8"/>
    <w:rsid w:val="00CA4897"/>
    <w:rsid w:val="00CC0BB3"/>
    <w:rsid w:val="00D95A39"/>
    <w:rsid w:val="00DB45B8"/>
    <w:rsid w:val="00E83E98"/>
    <w:rsid w:val="00EA69F0"/>
    <w:rsid w:val="00F0447C"/>
    <w:rsid w:val="015A20EC"/>
    <w:rsid w:val="038F1E49"/>
    <w:rsid w:val="0F6D5F75"/>
    <w:rsid w:val="1068423B"/>
    <w:rsid w:val="18512FBF"/>
    <w:rsid w:val="1D234A48"/>
    <w:rsid w:val="28180526"/>
    <w:rsid w:val="2B250D15"/>
    <w:rsid w:val="2C617643"/>
    <w:rsid w:val="30671950"/>
    <w:rsid w:val="39F44569"/>
    <w:rsid w:val="3A303AAD"/>
    <w:rsid w:val="3A50438D"/>
    <w:rsid w:val="3C9B5172"/>
    <w:rsid w:val="40966D24"/>
    <w:rsid w:val="439E101C"/>
    <w:rsid w:val="4C1248E3"/>
    <w:rsid w:val="50170CCA"/>
    <w:rsid w:val="55F95F4F"/>
    <w:rsid w:val="57B15C06"/>
    <w:rsid w:val="5A067487"/>
    <w:rsid w:val="67FB1DFF"/>
    <w:rsid w:val="68396A41"/>
    <w:rsid w:val="689F12E9"/>
    <w:rsid w:val="690E5249"/>
    <w:rsid w:val="6C673859"/>
    <w:rsid w:val="774265D5"/>
    <w:rsid w:val="77A87ACB"/>
    <w:rsid w:val="7ADC25E0"/>
    <w:rsid w:val="7B0442B0"/>
    <w:rsid w:val="7D9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F9E85"/>
  <w15:docId w15:val="{AEC777D6-7396-4AC0-8417-958967FB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ascii="Calibri" w:hAnsi="Calibri"/>
      <w:kern w:val="2"/>
      <w:sz w:val="18"/>
      <w:szCs w:val="18"/>
    </w:rPr>
  </w:style>
  <w:style w:type="paragraph" w:styleId="2">
    <w:name w:val="Body Text Indent 2"/>
    <w:basedOn w:val="a"/>
    <w:link w:val="20"/>
    <w:rsid w:val="002A1C4B"/>
    <w:pPr>
      <w:widowControl/>
      <w:spacing w:after="120" w:line="480" w:lineRule="auto"/>
      <w:ind w:leftChars="200" w:left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正文文本缩进 2 字符"/>
    <w:basedOn w:val="a0"/>
    <w:link w:val="2"/>
    <w:rsid w:val="002A1C4B"/>
    <w:rPr>
      <w:rFonts w:ascii="宋体" w:hAnsi="宋体" w:cs="宋体"/>
      <w:sz w:val="24"/>
      <w:szCs w:val="24"/>
    </w:rPr>
  </w:style>
  <w:style w:type="paragraph" w:styleId="a6">
    <w:name w:val="List Paragraph"/>
    <w:basedOn w:val="a"/>
    <w:uiPriority w:val="99"/>
    <w:rsid w:val="002A1C4B"/>
    <w:pPr>
      <w:ind w:firstLineChars="200" w:firstLine="420"/>
    </w:pPr>
  </w:style>
  <w:style w:type="paragraph" w:styleId="a7">
    <w:name w:val="header"/>
    <w:basedOn w:val="a"/>
    <w:link w:val="a8"/>
    <w:unhideWhenUsed/>
    <w:rsid w:val="00EA6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A69F0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unhideWhenUsed/>
    <w:rsid w:val="00EA6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A69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809</Words>
  <Characters>4617</Characters>
  <Application>Microsoft Office Word</Application>
  <DocSecurity>0</DocSecurity>
  <Lines>38</Lines>
  <Paragraphs>10</Paragraphs>
  <ScaleCrop>false</ScaleCrop>
  <Company>微软中国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兰江乡人民政府2016年预算支出绩效评价报     告</dc:title>
  <dc:creator>Administrator</dc:creator>
  <cp:lastModifiedBy>Administrator</cp:lastModifiedBy>
  <cp:revision>41</cp:revision>
  <cp:lastPrinted>2021-06-28T08:16:00Z</cp:lastPrinted>
  <dcterms:created xsi:type="dcterms:W3CDTF">2017-10-26T09:03:00Z</dcterms:created>
  <dcterms:modified xsi:type="dcterms:W3CDTF">2021-10-20T07:00:00Z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