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sz w:val="36"/>
          <w:szCs w:val="36"/>
        </w:rPr>
      </w:pPr>
      <w:bookmarkStart w:id="0" w:name="_GoBack"/>
      <w:bookmarkEnd w:id="0"/>
      <w:r>
        <w:rPr>
          <w:rFonts w:hint="eastAsia" w:ascii="黑体" w:hAnsi="黑体" w:eastAsia="黑体"/>
          <w:sz w:val="36"/>
          <w:szCs w:val="36"/>
          <w:lang w:val="en-US" w:eastAsia="zh-CN"/>
        </w:rPr>
        <w:t>2020年</w:t>
      </w:r>
      <w:r>
        <w:rPr>
          <w:rFonts w:hint="eastAsia" w:ascii="黑体" w:hAnsi="黑体" w:eastAsia="黑体"/>
          <w:sz w:val="36"/>
          <w:szCs w:val="36"/>
        </w:rPr>
        <w:t>常宁市水口山经济开发区</w:t>
      </w:r>
    </w:p>
    <w:p>
      <w:pPr>
        <w:spacing w:line="500" w:lineRule="exact"/>
        <w:jc w:val="center"/>
        <w:rPr>
          <w:rFonts w:hint="eastAsia" w:ascii="黑体" w:hAnsi="黑体" w:eastAsia="黑体"/>
          <w:sz w:val="36"/>
          <w:szCs w:val="36"/>
        </w:rPr>
      </w:pPr>
      <w:r>
        <w:rPr>
          <w:rFonts w:hint="eastAsia" w:ascii="黑体" w:hAnsi="黑体" w:eastAsia="黑体"/>
          <w:sz w:val="36"/>
          <w:szCs w:val="36"/>
        </w:rPr>
        <w:t>预算支出绩效评价报告</w:t>
      </w:r>
    </w:p>
    <w:p>
      <w:pPr>
        <w:spacing w:line="500" w:lineRule="exact"/>
        <w:ind w:firstLine="561" w:firstLineChars="200"/>
        <w:rPr>
          <w:rFonts w:hint="eastAsia" w:ascii="宋体" w:hAnsi="宋体"/>
          <w:b/>
          <w:sz w:val="28"/>
          <w:szCs w:val="28"/>
        </w:rPr>
      </w:pPr>
      <w:r>
        <w:rPr>
          <w:rFonts w:hint="eastAsia" w:ascii="宋体" w:hAnsi="宋体"/>
          <w:b/>
          <w:sz w:val="28"/>
          <w:szCs w:val="28"/>
        </w:rPr>
        <w:t>一、部门基本情况</w:t>
      </w:r>
    </w:p>
    <w:p>
      <w:pPr>
        <w:widowControl/>
        <w:autoSpaceDN w:val="0"/>
        <w:spacing w:before="100" w:after="100" w:line="560" w:lineRule="exact"/>
        <w:ind w:firstLine="561" w:firstLineChars="200"/>
        <w:jc w:val="left"/>
        <w:rPr>
          <w:rFonts w:hint="eastAsia" w:ascii="宋体" w:hAnsi="宋体"/>
          <w:b/>
          <w:sz w:val="28"/>
          <w:szCs w:val="28"/>
        </w:rPr>
      </w:pPr>
      <w:r>
        <w:rPr>
          <w:rFonts w:hint="eastAsia" w:ascii="宋体" w:hAnsi="宋体"/>
          <w:b/>
          <w:sz w:val="28"/>
          <w:szCs w:val="28"/>
        </w:rPr>
        <w:t>（一）部门概况。</w:t>
      </w:r>
    </w:p>
    <w:p>
      <w:pPr>
        <w:widowControl/>
        <w:autoSpaceDN w:val="0"/>
        <w:spacing w:before="100" w:after="100" w:line="560" w:lineRule="exact"/>
        <w:ind w:firstLine="602" w:firstLineChars="200"/>
        <w:jc w:val="left"/>
        <w:rPr>
          <w:rFonts w:ascii="仿宋" w:hAnsi="仿宋" w:eastAsia="仿宋"/>
          <w:sz w:val="30"/>
          <w:szCs w:val="30"/>
        </w:rPr>
      </w:pPr>
      <w:r>
        <w:rPr>
          <w:rFonts w:hint="eastAsia" w:ascii="仿宋" w:hAnsi="仿宋" w:eastAsia="仿宋"/>
          <w:b/>
          <w:kern w:val="0"/>
          <w:sz w:val="30"/>
          <w:szCs w:val="30"/>
        </w:rPr>
        <w:t>1.部门职能</w:t>
      </w:r>
      <w:r>
        <w:rPr>
          <w:rFonts w:ascii="仿宋" w:hAnsi="仿宋" w:eastAsia="仿宋"/>
          <w:b/>
          <w:kern w:val="0"/>
          <w:sz w:val="30"/>
          <w:szCs w:val="30"/>
        </w:rPr>
        <w:t>职责</w:t>
      </w:r>
      <w:r>
        <w:rPr>
          <w:rFonts w:hint="eastAsia" w:ascii="仿宋" w:hAnsi="仿宋" w:eastAsia="仿宋"/>
          <w:b/>
          <w:kern w:val="0"/>
          <w:sz w:val="30"/>
          <w:szCs w:val="30"/>
        </w:rPr>
        <w:t>：</w:t>
      </w:r>
    </w:p>
    <w:p>
      <w:pPr>
        <w:widowControl/>
        <w:autoSpaceDN w:val="0"/>
        <w:ind w:firstLine="561"/>
        <w:jc w:val="left"/>
        <w:rPr>
          <w:rFonts w:ascii="仿宋" w:hAnsi="仿宋" w:eastAsia="仿宋"/>
          <w:kern w:val="0"/>
          <w:sz w:val="28"/>
          <w:szCs w:val="28"/>
        </w:rPr>
      </w:pPr>
      <w:r>
        <w:rPr>
          <w:rFonts w:hint="eastAsia" w:ascii="仿宋" w:hAnsi="仿宋" w:eastAsia="仿宋"/>
          <w:kern w:val="0"/>
          <w:sz w:val="30"/>
          <w:szCs w:val="30"/>
        </w:rPr>
        <w:t>（</w:t>
      </w:r>
      <w:r>
        <w:rPr>
          <w:rFonts w:ascii="仿宋" w:hAnsi="仿宋" w:eastAsia="仿宋"/>
          <w:kern w:val="0"/>
          <w:sz w:val="28"/>
          <w:szCs w:val="28"/>
        </w:rPr>
        <w:t>1</w:t>
      </w:r>
      <w:r>
        <w:rPr>
          <w:rFonts w:hint="eastAsia" w:ascii="仿宋" w:hAnsi="仿宋" w:eastAsia="仿宋"/>
          <w:kern w:val="0"/>
          <w:sz w:val="28"/>
          <w:szCs w:val="28"/>
        </w:rPr>
        <w:t>）</w:t>
      </w:r>
      <w:r>
        <w:rPr>
          <w:rFonts w:ascii="仿宋" w:hAnsi="仿宋" w:eastAsia="仿宋"/>
          <w:kern w:val="0"/>
          <w:sz w:val="28"/>
          <w:szCs w:val="28"/>
        </w:rPr>
        <w:t>、</w:t>
      </w:r>
      <w:r>
        <w:rPr>
          <w:rFonts w:hint="eastAsia" w:ascii="仿宋" w:hAnsi="仿宋" w:eastAsia="仿宋"/>
          <w:kern w:val="0"/>
          <w:sz w:val="28"/>
          <w:szCs w:val="28"/>
        </w:rPr>
        <w:t>招商引资。常宁市水口山经济开发区是政府的派出机构，执行国家的招商引资政策，充分利用国家法律法规调动内资、外资的积极性，来园区投资建设</w:t>
      </w:r>
      <w:r>
        <w:rPr>
          <w:rFonts w:ascii="仿宋" w:hAnsi="仿宋" w:eastAsia="仿宋"/>
          <w:kern w:val="0"/>
          <w:sz w:val="28"/>
          <w:szCs w:val="28"/>
        </w:rPr>
        <w:t>。</w:t>
      </w:r>
    </w:p>
    <w:p>
      <w:pPr>
        <w:widowControl/>
        <w:autoSpaceDN w:val="0"/>
        <w:ind w:firstLine="561"/>
        <w:jc w:val="left"/>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2</w:t>
      </w:r>
      <w:r>
        <w:rPr>
          <w:rFonts w:hint="eastAsia" w:ascii="仿宋" w:hAnsi="仿宋" w:eastAsia="仿宋"/>
          <w:kern w:val="0"/>
          <w:sz w:val="28"/>
          <w:szCs w:val="28"/>
        </w:rPr>
        <w:t>）</w:t>
      </w:r>
      <w:r>
        <w:rPr>
          <w:rFonts w:ascii="仿宋" w:hAnsi="仿宋" w:eastAsia="仿宋"/>
          <w:kern w:val="0"/>
          <w:sz w:val="28"/>
          <w:szCs w:val="28"/>
        </w:rPr>
        <w:t>、</w:t>
      </w:r>
      <w:r>
        <w:rPr>
          <w:rFonts w:hint="eastAsia" w:ascii="仿宋" w:hAnsi="仿宋" w:eastAsia="仿宋"/>
          <w:kern w:val="0"/>
          <w:sz w:val="28"/>
          <w:szCs w:val="28"/>
        </w:rPr>
        <w:t>搞好园区内的基础设施建设</w:t>
      </w:r>
      <w:r>
        <w:rPr>
          <w:rFonts w:ascii="仿宋" w:hAnsi="仿宋" w:eastAsia="仿宋"/>
          <w:kern w:val="0"/>
          <w:sz w:val="28"/>
          <w:szCs w:val="28"/>
        </w:rPr>
        <w:t>。</w:t>
      </w:r>
      <w:r>
        <w:rPr>
          <w:rFonts w:hint="eastAsia" w:ascii="仿宋" w:hAnsi="仿宋" w:eastAsia="仿宋"/>
          <w:kern w:val="0"/>
          <w:sz w:val="28"/>
          <w:szCs w:val="28"/>
        </w:rPr>
        <w:t>水口山开发区利用财政项目拨款资金、招商引资资金等，建设好园区内的道路、排水排污管网、土地的三通一平等基础设施建设，为更好地招商引资创造条件。</w:t>
      </w:r>
    </w:p>
    <w:p>
      <w:pPr>
        <w:widowControl/>
        <w:autoSpaceDN w:val="0"/>
        <w:ind w:firstLine="561"/>
        <w:jc w:val="left"/>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3</w:t>
      </w:r>
      <w:r>
        <w:rPr>
          <w:rFonts w:hint="eastAsia" w:ascii="仿宋" w:hAnsi="仿宋" w:eastAsia="仿宋"/>
          <w:kern w:val="0"/>
          <w:sz w:val="28"/>
          <w:szCs w:val="28"/>
        </w:rPr>
        <w:t>）</w:t>
      </w:r>
      <w:r>
        <w:rPr>
          <w:rFonts w:ascii="仿宋" w:hAnsi="仿宋" w:eastAsia="仿宋"/>
          <w:kern w:val="0"/>
          <w:sz w:val="28"/>
          <w:szCs w:val="28"/>
        </w:rPr>
        <w:t>、</w:t>
      </w:r>
      <w:r>
        <w:rPr>
          <w:rFonts w:hint="eastAsia" w:ascii="仿宋" w:hAnsi="仿宋" w:eastAsia="仿宋"/>
          <w:kern w:val="0"/>
          <w:sz w:val="28"/>
          <w:szCs w:val="28"/>
        </w:rPr>
        <w:t>执行国家的征地拆迁政策，为拆迁户搞好安置服务</w:t>
      </w:r>
      <w:r>
        <w:rPr>
          <w:rFonts w:ascii="仿宋" w:hAnsi="仿宋" w:eastAsia="仿宋"/>
          <w:kern w:val="0"/>
          <w:sz w:val="28"/>
          <w:szCs w:val="28"/>
        </w:rPr>
        <w:t>。</w:t>
      </w:r>
    </w:p>
    <w:p>
      <w:pPr>
        <w:widowControl/>
        <w:autoSpaceDN w:val="0"/>
        <w:ind w:firstLine="561"/>
        <w:jc w:val="left"/>
        <w:rPr>
          <w:rFonts w:ascii="仿宋" w:hAnsi="仿宋" w:eastAsia="仿宋"/>
          <w:sz w:val="28"/>
          <w:szCs w:val="28"/>
        </w:rPr>
      </w:pPr>
      <w:r>
        <w:rPr>
          <w:rFonts w:hint="eastAsia" w:ascii="仿宋" w:hAnsi="仿宋" w:eastAsia="仿宋"/>
          <w:kern w:val="0"/>
          <w:sz w:val="28"/>
          <w:szCs w:val="28"/>
        </w:rPr>
        <w:t>（</w:t>
      </w:r>
      <w:r>
        <w:rPr>
          <w:rFonts w:ascii="仿宋" w:hAnsi="仿宋" w:eastAsia="仿宋"/>
          <w:kern w:val="0"/>
          <w:sz w:val="28"/>
          <w:szCs w:val="28"/>
        </w:rPr>
        <w:t>4</w:t>
      </w:r>
      <w:r>
        <w:rPr>
          <w:rFonts w:hint="eastAsia" w:ascii="仿宋" w:hAnsi="仿宋" w:eastAsia="仿宋"/>
          <w:kern w:val="0"/>
          <w:sz w:val="28"/>
          <w:szCs w:val="28"/>
        </w:rPr>
        <w:t>）</w:t>
      </w:r>
      <w:r>
        <w:rPr>
          <w:rFonts w:ascii="仿宋" w:hAnsi="仿宋" w:eastAsia="仿宋"/>
          <w:kern w:val="0"/>
          <w:sz w:val="28"/>
          <w:szCs w:val="28"/>
        </w:rPr>
        <w:t>、</w:t>
      </w:r>
      <w:r>
        <w:rPr>
          <w:rFonts w:hint="eastAsia" w:ascii="仿宋" w:hAnsi="仿宋" w:eastAsia="仿宋"/>
          <w:kern w:val="0"/>
          <w:sz w:val="28"/>
          <w:szCs w:val="28"/>
        </w:rPr>
        <w:t>执行上级政府部门的领导安排，搞好突击中心工作</w:t>
      </w:r>
      <w:r>
        <w:rPr>
          <w:rFonts w:ascii="仿宋" w:hAnsi="仿宋" w:eastAsia="仿宋"/>
          <w:kern w:val="0"/>
          <w:sz w:val="28"/>
          <w:szCs w:val="28"/>
        </w:rPr>
        <w:t>。</w:t>
      </w:r>
    </w:p>
    <w:p>
      <w:pPr>
        <w:widowControl/>
        <w:shd w:val="clear" w:color="auto" w:fill="FFFFFF"/>
        <w:spacing w:line="384" w:lineRule="atLeast"/>
        <w:jc w:val="left"/>
        <w:rPr>
          <w:rFonts w:ascii="仿宋" w:hAnsi="仿宋" w:eastAsia="仿宋" w:cs="Arial"/>
          <w:b/>
          <w:color w:val="333333"/>
          <w:kern w:val="0"/>
          <w:sz w:val="30"/>
          <w:szCs w:val="30"/>
        </w:rPr>
      </w:pPr>
      <w:r>
        <w:rPr>
          <w:rFonts w:ascii="仿宋" w:hAnsi="仿宋" w:eastAsia="仿宋" w:cs="Arial"/>
          <w:color w:val="333333"/>
          <w:kern w:val="0"/>
          <w:sz w:val="30"/>
          <w:szCs w:val="30"/>
        </w:rPr>
        <w:t>　</w:t>
      </w:r>
      <w:r>
        <w:rPr>
          <w:rFonts w:hint="eastAsia" w:ascii="仿宋" w:hAnsi="仿宋" w:eastAsia="仿宋" w:cs="Arial"/>
          <w:b/>
          <w:bCs/>
          <w:color w:val="333333"/>
          <w:kern w:val="0"/>
          <w:sz w:val="30"/>
          <w:szCs w:val="30"/>
        </w:rPr>
        <w:t xml:space="preserve"> 2.</w:t>
      </w:r>
      <w:r>
        <w:rPr>
          <w:rFonts w:ascii="仿宋" w:hAnsi="仿宋" w:eastAsia="仿宋" w:cs="Arial"/>
          <w:b/>
          <w:bCs/>
          <w:color w:val="333333"/>
          <w:kern w:val="0"/>
          <w:sz w:val="30"/>
          <w:szCs w:val="30"/>
        </w:rPr>
        <w:t>部门预算单位构成</w:t>
      </w:r>
      <w:r>
        <w:rPr>
          <w:rFonts w:ascii="Arial" w:hAnsi="Arial" w:eastAsia="仿宋" w:cs="Arial"/>
          <w:b/>
          <w:bCs/>
          <w:color w:val="333333"/>
          <w:kern w:val="0"/>
          <w:sz w:val="30"/>
          <w:szCs w:val="30"/>
        </w:rPr>
        <w:t> </w:t>
      </w:r>
      <w:r>
        <w:rPr>
          <w:rFonts w:hint="eastAsia" w:ascii="Arial" w:hAnsi="Arial" w:eastAsia="仿宋" w:cs="Arial"/>
          <w:b/>
          <w:bCs/>
          <w:color w:val="333333"/>
          <w:kern w:val="0"/>
          <w:sz w:val="30"/>
          <w:szCs w:val="30"/>
        </w:rPr>
        <w:t>：</w:t>
      </w:r>
    </w:p>
    <w:p>
      <w:pPr>
        <w:widowControl/>
        <w:shd w:val="clear" w:color="auto" w:fill="FFFFFF"/>
        <w:spacing w:line="384" w:lineRule="atLeast"/>
        <w:ind w:left="482" w:right="466"/>
        <w:jc w:val="left"/>
        <w:rPr>
          <w:rFonts w:hint="eastAsia" w:ascii="仿宋" w:hAnsi="仿宋" w:eastAsia="仿宋" w:cs="仿宋"/>
          <w:color w:val="333333"/>
          <w:kern w:val="0"/>
          <w:sz w:val="30"/>
          <w:szCs w:val="30"/>
          <w:shd w:val="clear" w:color="auto" w:fill="FFFFFF"/>
        </w:rPr>
      </w:pPr>
      <w:r>
        <w:rPr>
          <w:rFonts w:ascii="仿宋" w:hAnsi="仿宋" w:eastAsia="仿宋" w:cs="Arial"/>
          <w:color w:val="333333"/>
          <w:kern w:val="0"/>
          <w:sz w:val="30"/>
          <w:szCs w:val="30"/>
        </w:rPr>
        <w:t>根据编委核定，</w:t>
      </w:r>
      <w:r>
        <w:rPr>
          <w:rFonts w:hint="eastAsia" w:ascii="仿宋" w:hAnsi="仿宋" w:eastAsia="仿宋" w:cs="Arial"/>
          <w:bCs/>
          <w:color w:val="333333"/>
          <w:kern w:val="0"/>
          <w:sz w:val="30"/>
          <w:szCs w:val="30"/>
        </w:rPr>
        <w:t>本单位为常宁市政府派出出单位，副处级行政单位。编制人数35人，实有人数</w:t>
      </w:r>
      <w:r>
        <w:rPr>
          <w:rFonts w:hint="eastAsia" w:ascii="仿宋" w:hAnsi="仿宋" w:eastAsia="仿宋" w:cs="Arial"/>
          <w:bCs/>
          <w:color w:val="333333"/>
          <w:kern w:val="0"/>
          <w:sz w:val="30"/>
          <w:szCs w:val="30"/>
          <w:lang w:val="en-US" w:eastAsia="zh-CN"/>
        </w:rPr>
        <w:t>39</w:t>
      </w:r>
      <w:r>
        <w:rPr>
          <w:rFonts w:hint="eastAsia" w:ascii="仿宋" w:hAnsi="仿宋" w:eastAsia="仿宋" w:cs="Arial"/>
          <w:bCs/>
          <w:color w:val="333333"/>
          <w:kern w:val="0"/>
          <w:sz w:val="30"/>
          <w:szCs w:val="30"/>
        </w:rPr>
        <w:t>人。</w:t>
      </w:r>
      <w:r>
        <w:rPr>
          <w:rFonts w:hint="eastAsia" w:ascii="仿宋" w:hAnsi="仿宋" w:eastAsia="仿宋" w:cs="仿宋"/>
          <w:color w:val="333333"/>
          <w:kern w:val="0"/>
          <w:sz w:val="30"/>
          <w:szCs w:val="30"/>
          <w:shd w:val="clear" w:color="auto" w:fill="FFFFFF"/>
        </w:rPr>
        <w:t>内设机构7 个，即 ：党政办公室、财政局、招商合作局、产业发展局、建设局、社会事务管理局、政务服务部。纪检机构按有关规定设置。全部纳入20</w:t>
      </w:r>
      <w:r>
        <w:rPr>
          <w:rFonts w:hint="eastAsia" w:ascii="仿宋" w:hAnsi="仿宋" w:eastAsia="仿宋" w:cs="仿宋"/>
          <w:color w:val="333333"/>
          <w:kern w:val="0"/>
          <w:sz w:val="30"/>
          <w:szCs w:val="30"/>
          <w:shd w:val="clear" w:color="auto" w:fill="FFFFFF"/>
          <w:lang w:val="en-US" w:eastAsia="zh-CN"/>
        </w:rPr>
        <w:t>21</w:t>
      </w:r>
      <w:r>
        <w:rPr>
          <w:rFonts w:hint="eastAsia" w:ascii="仿宋" w:hAnsi="仿宋" w:eastAsia="仿宋" w:cs="仿宋"/>
          <w:color w:val="333333"/>
          <w:kern w:val="0"/>
          <w:sz w:val="30"/>
          <w:szCs w:val="30"/>
          <w:shd w:val="clear" w:color="auto" w:fill="FFFFFF"/>
        </w:rPr>
        <w:t>年部门预算编制范围。</w:t>
      </w:r>
    </w:p>
    <w:p>
      <w:pPr>
        <w:widowControl/>
        <w:numPr>
          <w:ilvl w:val="0"/>
          <w:numId w:val="0"/>
        </w:numPr>
        <w:shd w:val="clear" w:color="auto" w:fill="FFFFFF"/>
        <w:spacing w:line="384" w:lineRule="atLeast"/>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 xml:space="preserve">    3、部门资金决算情况</w:t>
      </w:r>
    </w:p>
    <w:p>
      <w:pPr>
        <w:widowControl/>
        <w:spacing w:line="600" w:lineRule="exact"/>
        <w:rPr>
          <w:rFonts w:hint="eastAsia" w:ascii="仿宋" w:hAnsi="仿宋" w:eastAsia="仿宋" w:cs="仿宋"/>
          <w:b w:val="0"/>
          <w:i w:val="0"/>
          <w:caps w:val="0"/>
          <w:color w:val="383838"/>
          <w:spacing w:val="0"/>
          <w:sz w:val="28"/>
          <w:szCs w:val="28"/>
          <w:shd w:val="clear" w:color="auto" w:fill="auto"/>
          <w:lang w:eastAsia="zh-CN"/>
        </w:rPr>
      </w:pPr>
      <w:r>
        <w:rPr>
          <w:rFonts w:hint="eastAsia" w:ascii="宋体" w:hAnsi="宋体" w:eastAsia="宋体" w:cs="宋体"/>
          <w:b w:val="0"/>
          <w:i w:val="0"/>
          <w:caps w:val="0"/>
          <w:color w:val="383838"/>
          <w:spacing w:val="0"/>
          <w:sz w:val="30"/>
          <w:szCs w:val="30"/>
          <w:shd w:val="clear" w:color="auto" w:fill="auto"/>
        </w:rPr>
        <w:t>　</w:t>
      </w:r>
      <w:r>
        <w:rPr>
          <w:rFonts w:hint="eastAsia" w:ascii="仿宋" w:hAnsi="仿宋" w:eastAsia="仿宋" w:cs="仿宋"/>
          <w:b w:val="0"/>
          <w:i w:val="0"/>
          <w:caps w:val="0"/>
          <w:color w:val="383838"/>
          <w:spacing w:val="0"/>
          <w:sz w:val="28"/>
          <w:szCs w:val="28"/>
          <w:shd w:val="clear" w:color="auto" w:fill="auto"/>
        </w:rPr>
        <w:t>20</w:t>
      </w:r>
      <w:r>
        <w:rPr>
          <w:rFonts w:hint="eastAsia" w:ascii="仿宋" w:hAnsi="仿宋" w:eastAsia="仿宋" w:cs="仿宋"/>
          <w:b w:val="0"/>
          <w:i w:val="0"/>
          <w:caps w:val="0"/>
          <w:color w:val="383838"/>
          <w:spacing w:val="0"/>
          <w:sz w:val="28"/>
          <w:szCs w:val="28"/>
          <w:shd w:val="clear" w:color="auto" w:fill="auto"/>
          <w:lang w:val="en-US" w:eastAsia="zh-CN"/>
        </w:rPr>
        <w:t>20</w:t>
      </w:r>
      <w:r>
        <w:rPr>
          <w:rFonts w:hint="eastAsia" w:ascii="仿宋" w:hAnsi="仿宋" w:eastAsia="仿宋" w:cs="仿宋"/>
          <w:b w:val="0"/>
          <w:i w:val="0"/>
          <w:caps w:val="0"/>
          <w:color w:val="383838"/>
          <w:spacing w:val="0"/>
          <w:sz w:val="28"/>
          <w:szCs w:val="28"/>
          <w:shd w:val="clear" w:color="auto" w:fill="auto"/>
        </w:rPr>
        <w:t>年总收入</w:t>
      </w:r>
      <w:r>
        <w:rPr>
          <w:rFonts w:hint="eastAsia" w:ascii="仿宋" w:hAnsi="仿宋" w:eastAsia="仿宋" w:cs="仿宋"/>
          <w:b w:val="0"/>
          <w:i w:val="0"/>
          <w:caps w:val="0"/>
          <w:color w:val="383838"/>
          <w:spacing w:val="0"/>
          <w:sz w:val="28"/>
          <w:szCs w:val="28"/>
          <w:shd w:val="clear" w:color="auto" w:fill="auto"/>
          <w:lang w:val="en-US" w:eastAsia="zh-CN"/>
        </w:rPr>
        <w:t>7154.77</w:t>
      </w:r>
      <w:r>
        <w:rPr>
          <w:rFonts w:hint="eastAsia" w:ascii="仿宋" w:hAnsi="仿宋" w:eastAsia="仿宋" w:cs="仿宋"/>
          <w:b w:val="0"/>
          <w:i w:val="0"/>
          <w:caps w:val="0"/>
          <w:color w:val="383838"/>
          <w:spacing w:val="0"/>
          <w:sz w:val="28"/>
          <w:szCs w:val="28"/>
          <w:shd w:val="clear" w:color="auto" w:fill="auto"/>
        </w:rPr>
        <w:t>万元</w:t>
      </w:r>
      <w:r>
        <w:rPr>
          <w:rFonts w:hint="eastAsia" w:ascii="仿宋" w:hAnsi="仿宋" w:eastAsia="仿宋" w:cs="仿宋"/>
          <w:b w:val="0"/>
          <w:i w:val="0"/>
          <w:caps w:val="0"/>
          <w:color w:val="383838"/>
          <w:spacing w:val="0"/>
          <w:sz w:val="28"/>
          <w:szCs w:val="28"/>
          <w:shd w:val="clear" w:color="auto" w:fill="auto"/>
          <w:lang w:val="en-US" w:eastAsia="zh-CN"/>
        </w:rPr>
        <w:t>,</w:t>
      </w:r>
      <w:r>
        <w:rPr>
          <w:rFonts w:hint="eastAsia" w:ascii="仿宋" w:hAnsi="仿宋" w:eastAsia="仿宋" w:cs="仿宋"/>
          <w:b w:val="0"/>
          <w:i w:val="0"/>
          <w:caps w:val="0"/>
          <w:color w:val="383838"/>
          <w:spacing w:val="0"/>
          <w:sz w:val="28"/>
          <w:szCs w:val="28"/>
          <w:shd w:val="clear" w:color="auto" w:fill="auto"/>
          <w:lang w:eastAsia="zh-CN"/>
        </w:rPr>
        <w:t>比上年增加</w:t>
      </w:r>
      <w:r>
        <w:rPr>
          <w:rFonts w:hint="eastAsia" w:ascii="仿宋" w:hAnsi="仿宋" w:eastAsia="仿宋" w:cs="仿宋"/>
          <w:b w:val="0"/>
          <w:i w:val="0"/>
          <w:caps w:val="0"/>
          <w:color w:val="383838"/>
          <w:spacing w:val="0"/>
          <w:sz w:val="28"/>
          <w:szCs w:val="28"/>
          <w:shd w:val="clear" w:color="auto" w:fill="auto"/>
          <w:lang w:val="en-US" w:eastAsia="zh-CN"/>
        </w:rPr>
        <w:t>1185.21</w:t>
      </w:r>
      <w:r>
        <w:rPr>
          <w:rFonts w:hint="eastAsia" w:ascii="仿宋" w:hAnsi="仿宋" w:eastAsia="仿宋" w:cs="仿宋"/>
          <w:b w:val="0"/>
          <w:i w:val="0"/>
          <w:caps w:val="0"/>
          <w:color w:val="383838"/>
          <w:spacing w:val="0"/>
          <w:sz w:val="28"/>
          <w:szCs w:val="28"/>
          <w:shd w:val="clear" w:color="auto" w:fill="auto"/>
          <w:lang w:eastAsia="zh-CN"/>
        </w:rPr>
        <w:t>万元，</w:t>
      </w:r>
      <w:r>
        <w:rPr>
          <w:rFonts w:hint="eastAsia" w:ascii="仿宋" w:hAnsi="仿宋" w:eastAsia="仿宋" w:cs="仿宋"/>
          <w:b w:val="0"/>
          <w:i w:val="0"/>
          <w:caps w:val="0"/>
          <w:color w:val="383838"/>
          <w:spacing w:val="0"/>
          <w:sz w:val="28"/>
          <w:szCs w:val="28"/>
          <w:shd w:val="clear" w:color="auto" w:fill="auto"/>
        </w:rPr>
        <w:t>比上年</w:t>
      </w:r>
      <w:r>
        <w:rPr>
          <w:rFonts w:hint="eastAsia" w:ascii="仿宋" w:hAnsi="仿宋" w:eastAsia="仿宋" w:cs="仿宋"/>
          <w:b w:val="0"/>
          <w:i w:val="0"/>
          <w:caps w:val="0"/>
          <w:color w:val="383838"/>
          <w:spacing w:val="0"/>
          <w:sz w:val="28"/>
          <w:szCs w:val="28"/>
          <w:shd w:val="clear" w:color="auto" w:fill="auto"/>
          <w:lang w:eastAsia="zh-CN"/>
        </w:rPr>
        <w:t>增加</w:t>
      </w:r>
      <w:r>
        <w:rPr>
          <w:rFonts w:hint="eastAsia" w:ascii="仿宋" w:hAnsi="仿宋" w:eastAsia="仿宋" w:cs="仿宋"/>
          <w:b w:val="0"/>
          <w:i w:val="0"/>
          <w:caps w:val="0"/>
          <w:color w:val="383838"/>
          <w:spacing w:val="0"/>
          <w:sz w:val="28"/>
          <w:szCs w:val="28"/>
          <w:shd w:val="clear" w:color="auto" w:fill="auto"/>
          <w:lang w:val="en-US" w:eastAsia="zh-CN"/>
        </w:rPr>
        <w:t>19.85</w:t>
      </w:r>
      <w:r>
        <w:rPr>
          <w:rFonts w:hint="eastAsia" w:ascii="仿宋" w:hAnsi="仿宋" w:eastAsia="仿宋" w:cs="仿宋"/>
          <w:b w:val="0"/>
          <w:i w:val="0"/>
          <w:caps w:val="0"/>
          <w:color w:val="383838"/>
          <w:spacing w:val="0"/>
          <w:sz w:val="28"/>
          <w:szCs w:val="28"/>
          <w:shd w:val="clear" w:color="auto" w:fill="auto"/>
        </w:rPr>
        <w:t>%。其中财政拨款收入</w:t>
      </w:r>
      <w:r>
        <w:rPr>
          <w:rFonts w:hint="eastAsia" w:ascii="仿宋" w:hAnsi="仿宋" w:eastAsia="仿宋" w:cs="仿宋"/>
          <w:b w:val="0"/>
          <w:i w:val="0"/>
          <w:caps w:val="0"/>
          <w:color w:val="383838"/>
          <w:spacing w:val="0"/>
          <w:sz w:val="28"/>
          <w:szCs w:val="28"/>
          <w:shd w:val="clear" w:color="auto" w:fill="auto"/>
          <w:lang w:val="en-US" w:eastAsia="zh-CN"/>
        </w:rPr>
        <w:t>7154.77</w:t>
      </w:r>
      <w:r>
        <w:rPr>
          <w:rFonts w:hint="eastAsia" w:ascii="仿宋" w:hAnsi="仿宋" w:eastAsia="仿宋" w:cs="仿宋"/>
          <w:b w:val="0"/>
          <w:i w:val="0"/>
          <w:caps w:val="0"/>
          <w:color w:val="383838"/>
          <w:spacing w:val="0"/>
          <w:sz w:val="28"/>
          <w:szCs w:val="28"/>
          <w:shd w:val="clear" w:color="auto" w:fill="auto"/>
        </w:rPr>
        <w:t>万元，占总收入的100%，总支出</w:t>
      </w:r>
      <w:r>
        <w:rPr>
          <w:rFonts w:hint="eastAsia" w:ascii="仿宋" w:hAnsi="仿宋" w:eastAsia="仿宋" w:cs="仿宋"/>
          <w:b w:val="0"/>
          <w:i w:val="0"/>
          <w:caps w:val="0"/>
          <w:color w:val="383838"/>
          <w:spacing w:val="0"/>
          <w:sz w:val="28"/>
          <w:szCs w:val="28"/>
          <w:shd w:val="clear" w:color="auto" w:fill="auto"/>
          <w:lang w:val="en-US" w:eastAsia="zh-CN"/>
        </w:rPr>
        <w:t>4154.77</w:t>
      </w:r>
      <w:r>
        <w:rPr>
          <w:rFonts w:hint="eastAsia" w:ascii="仿宋" w:hAnsi="仿宋" w:eastAsia="仿宋" w:cs="仿宋"/>
          <w:b w:val="0"/>
          <w:i w:val="0"/>
          <w:caps w:val="0"/>
          <w:color w:val="383838"/>
          <w:spacing w:val="0"/>
          <w:sz w:val="28"/>
          <w:szCs w:val="28"/>
          <w:shd w:val="clear" w:color="auto" w:fill="auto"/>
        </w:rPr>
        <w:t>万元，</w:t>
      </w:r>
      <w:r>
        <w:rPr>
          <w:rFonts w:hint="eastAsia" w:ascii="仿宋" w:hAnsi="仿宋" w:eastAsia="仿宋" w:cs="仿宋"/>
          <w:b w:val="0"/>
          <w:i w:val="0"/>
          <w:caps w:val="0"/>
          <w:color w:val="383838"/>
          <w:spacing w:val="0"/>
          <w:sz w:val="28"/>
          <w:szCs w:val="28"/>
          <w:shd w:val="clear" w:color="auto" w:fill="auto"/>
          <w:lang w:eastAsia="zh-CN"/>
        </w:rPr>
        <w:t>比上年减少</w:t>
      </w:r>
      <w:r>
        <w:rPr>
          <w:rFonts w:hint="eastAsia" w:ascii="仿宋" w:hAnsi="仿宋" w:eastAsia="仿宋" w:cs="仿宋"/>
          <w:b w:val="0"/>
          <w:i w:val="0"/>
          <w:caps w:val="0"/>
          <w:color w:val="383838"/>
          <w:spacing w:val="0"/>
          <w:sz w:val="28"/>
          <w:szCs w:val="28"/>
          <w:shd w:val="clear" w:color="auto" w:fill="auto"/>
          <w:lang w:val="en-US" w:eastAsia="zh-CN"/>
        </w:rPr>
        <w:t>1813.29</w:t>
      </w:r>
      <w:r>
        <w:rPr>
          <w:rFonts w:hint="eastAsia" w:ascii="仿宋" w:hAnsi="仿宋" w:eastAsia="仿宋" w:cs="仿宋"/>
          <w:b w:val="0"/>
          <w:i w:val="0"/>
          <w:caps w:val="0"/>
          <w:color w:val="383838"/>
          <w:spacing w:val="0"/>
          <w:sz w:val="28"/>
          <w:szCs w:val="28"/>
          <w:shd w:val="clear" w:color="auto" w:fill="auto"/>
          <w:lang w:eastAsia="zh-CN"/>
        </w:rPr>
        <w:t>万元，</w:t>
      </w:r>
      <w:r>
        <w:rPr>
          <w:rFonts w:hint="eastAsia" w:ascii="仿宋" w:hAnsi="仿宋" w:eastAsia="仿宋" w:cs="仿宋"/>
          <w:b w:val="0"/>
          <w:i w:val="0"/>
          <w:caps w:val="0"/>
          <w:color w:val="383838"/>
          <w:spacing w:val="0"/>
          <w:sz w:val="28"/>
          <w:szCs w:val="28"/>
          <w:shd w:val="clear" w:color="auto" w:fill="auto"/>
        </w:rPr>
        <w:t>比上年</w:t>
      </w:r>
      <w:r>
        <w:rPr>
          <w:rFonts w:hint="eastAsia" w:ascii="仿宋" w:hAnsi="仿宋" w:eastAsia="仿宋" w:cs="仿宋"/>
          <w:b w:val="0"/>
          <w:i w:val="0"/>
          <w:caps w:val="0"/>
          <w:color w:val="383838"/>
          <w:spacing w:val="0"/>
          <w:sz w:val="28"/>
          <w:szCs w:val="28"/>
          <w:shd w:val="clear" w:color="auto" w:fill="auto"/>
          <w:lang w:eastAsia="zh-CN"/>
        </w:rPr>
        <w:t>减少</w:t>
      </w:r>
      <w:r>
        <w:rPr>
          <w:rFonts w:hint="eastAsia" w:ascii="仿宋" w:hAnsi="仿宋" w:eastAsia="仿宋" w:cs="仿宋"/>
          <w:b w:val="0"/>
          <w:i w:val="0"/>
          <w:caps w:val="0"/>
          <w:color w:val="383838"/>
          <w:spacing w:val="0"/>
          <w:sz w:val="28"/>
          <w:szCs w:val="28"/>
          <w:shd w:val="clear" w:color="auto" w:fill="auto"/>
          <w:lang w:val="en-US" w:eastAsia="zh-CN"/>
        </w:rPr>
        <w:t>30.38</w:t>
      </w:r>
      <w:r>
        <w:rPr>
          <w:rFonts w:hint="eastAsia" w:ascii="仿宋" w:hAnsi="仿宋" w:eastAsia="仿宋" w:cs="仿宋"/>
          <w:b w:val="0"/>
          <w:i w:val="0"/>
          <w:caps w:val="0"/>
          <w:color w:val="383838"/>
          <w:spacing w:val="0"/>
          <w:sz w:val="28"/>
          <w:szCs w:val="28"/>
          <w:shd w:val="clear" w:color="auto" w:fill="auto"/>
        </w:rPr>
        <w:t>%。其中</w:t>
      </w:r>
      <w:r>
        <w:rPr>
          <w:rFonts w:hint="eastAsia" w:ascii="宋体" w:hAnsi="宋体" w:eastAsia="宋体" w:cs="宋体"/>
          <w:b w:val="0"/>
          <w:i w:val="0"/>
          <w:caps w:val="0"/>
          <w:color w:val="383838"/>
          <w:spacing w:val="0"/>
          <w:sz w:val="30"/>
          <w:szCs w:val="30"/>
          <w:shd w:val="clear" w:color="auto" w:fill="auto"/>
          <w:lang w:eastAsia="zh-CN"/>
        </w:rPr>
        <w:t>：</w:t>
      </w:r>
      <w:r>
        <w:rPr>
          <w:rFonts w:hint="eastAsia" w:ascii="仿宋" w:hAnsi="仿宋" w:eastAsia="仿宋" w:cs="仿宋"/>
          <w:b w:val="0"/>
          <w:i w:val="0"/>
          <w:caps w:val="0"/>
          <w:color w:val="383838"/>
          <w:spacing w:val="0"/>
          <w:sz w:val="28"/>
          <w:szCs w:val="28"/>
          <w:shd w:val="clear" w:color="auto" w:fill="auto"/>
          <w:lang w:eastAsia="zh-CN"/>
        </w:rPr>
        <w:t>基本支出</w:t>
      </w:r>
      <w:r>
        <w:rPr>
          <w:rFonts w:hint="eastAsia" w:ascii="仿宋" w:hAnsi="仿宋" w:eastAsia="仿宋" w:cs="仿宋"/>
          <w:b w:val="0"/>
          <w:i w:val="0"/>
          <w:caps w:val="0"/>
          <w:color w:val="383838"/>
          <w:spacing w:val="0"/>
          <w:sz w:val="28"/>
          <w:szCs w:val="28"/>
          <w:shd w:val="clear" w:color="auto" w:fill="auto"/>
          <w:lang w:val="en-US" w:eastAsia="zh-CN"/>
        </w:rPr>
        <w:t>1102.65万元</w:t>
      </w:r>
      <w:r>
        <w:rPr>
          <w:rFonts w:hint="eastAsia" w:ascii="仿宋" w:hAnsi="仿宋" w:eastAsia="仿宋" w:cs="仿宋"/>
          <w:b w:val="0"/>
          <w:i w:val="0"/>
          <w:caps w:val="0"/>
          <w:color w:val="383838"/>
          <w:spacing w:val="0"/>
          <w:sz w:val="28"/>
          <w:szCs w:val="28"/>
          <w:shd w:val="clear" w:color="auto" w:fill="auto"/>
          <w:lang w:eastAsia="zh-CN"/>
        </w:rPr>
        <w:t>；</w:t>
      </w:r>
      <w:r>
        <w:rPr>
          <w:rFonts w:hint="eastAsia" w:ascii="仿宋" w:hAnsi="仿宋" w:eastAsia="仿宋" w:cs="仿宋"/>
          <w:b w:val="0"/>
          <w:i w:val="0"/>
          <w:caps w:val="0"/>
          <w:color w:val="383838"/>
          <w:spacing w:val="0"/>
          <w:sz w:val="28"/>
          <w:szCs w:val="28"/>
          <w:shd w:val="clear" w:color="auto" w:fill="auto"/>
          <w:lang w:val="en-US" w:eastAsia="zh-CN"/>
        </w:rPr>
        <w:t>项目支出3052.12万元，</w:t>
      </w:r>
      <w:r>
        <w:rPr>
          <w:rFonts w:hint="eastAsia" w:ascii="仿宋" w:hAnsi="仿宋" w:eastAsia="仿宋" w:cs="仿宋"/>
          <w:b w:val="0"/>
          <w:i w:val="0"/>
          <w:caps w:val="0"/>
          <w:color w:val="383838"/>
          <w:spacing w:val="0"/>
          <w:sz w:val="28"/>
          <w:szCs w:val="28"/>
          <w:shd w:val="clear" w:color="auto" w:fill="auto"/>
          <w:lang w:eastAsia="zh-CN"/>
        </w:rPr>
        <w:t>其中：</w:t>
      </w:r>
      <w:r>
        <w:rPr>
          <w:rFonts w:hint="eastAsia" w:ascii="仿宋" w:hAnsi="仿宋" w:eastAsia="仿宋" w:cs="仿宋"/>
          <w:b w:val="0"/>
          <w:i w:val="0"/>
          <w:caps w:val="0"/>
          <w:color w:val="383838"/>
          <w:spacing w:val="0"/>
          <w:sz w:val="28"/>
          <w:szCs w:val="28"/>
          <w:shd w:val="clear" w:color="auto" w:fill="auto"/>
          <w:lang w:val="en-US" w:eastAsia="zh-CN"/>
        </w:rPr>
        <w:t>1、老城区搬迁300万元，2、土地款返还资金711.64万元 ， 3、园区企业补助资金1497.1，4、环卫所垃圾清运及包干经费190万元，5、招商引资专项经费36万元，6、水口山城区路灯电费及维修费用30万。</w:t>
      </w:r>
      <w:r>
        <w:rPr>
          <w:rFonts w:hint="eastAsia" w:ascii="仿宋" w:hAnsi="仿宋" w:eastAsia="仿宋" w:cs="仿宋"/>
          <w:b w:val="0"/>
          <w:i w:val="0"/>
          <w:caps w:val="0"/>
          <w:color w:val="383838"/>
          <w:spacing w:val="0"/>
          <w:sz w:val="28"/>
          <w:szCs w:val="28"/>
          <w:shd w:val="clear" w:color="auto" w:fill="auto"/>
          <w:lang w:eastAsia="zh-CN"/>
        </w:rPr>
        <w:t>本年</w:t>
      </w:r>
      <w:r>
        <w:rPr>
          <w:rFonts w:hint="eastAsia" w:ascii="仿宋" w:hAnsi="仿宋" w:eastAsia="仿宋" w:cs="仿宋"/>
          <w:b w:val="0"/>
          <w:i w:val="0"/>
          <w:caps w:val="0"/>
          <w:color w:val="383838"/>
          <w:spacing w:val="0"/>
          <w:sz w:val="30"/>
          <w:szCs w:val="30"/>
          <w:shd w:val="clear" w:color="auto" w:fill="auto"/>
          <w:lang w:eastAsia="zh-CN"/>
        </w:rPr>
        <w:t>收入与上年相比增加的主要原因拔入了</w:t>
      </w:r>
      <w:r>
        <w:rPr>
          <w:rFonts w:hint="eastAsia" w:ascii="仿宋" w:hAnsi="仿宋" w:eastAsia="仿宋" w:cs="仿宋"/>
          <w:b w:val="0"/>
          <w:i w:val="0"/>
          <w:caps w:val="0"/>
          <w:color w:val="383838"/>
          <w:spacing w:val="0"/>
          <w:sz w:val="28"/>
          <w:szCs w:val="28"/>
          <w:shd w:val="clear" w:color="auto" w:fill="auto"/>
          <w:lang w:val="en-US" w:eastAsia="zh-CN"/>
        </w:rPr>
        <w:t>园区产业链改造升级政府风险补偿基金3000万，</w:t>
      </w:r>
      <w:r>
        <w:rPr>
          <w:rFonts w:hint="eastAsia" w:ascii="仿宋" w:hAnsi="仿宋" w:eastAsia="仿宋" w:cs="仿宋"/>
          <w:b w:val="0"/>
          <w:i w:val="0"/>
          <w:caps w:val="0"/>
          <w:color w:val="383838"/>
          <w:spacing w:val="0"/>
          <w:sz w:val="28"/>
          <w:szCs w:val="28"/>
          <w:shd w:val="clear" w:color="auto" w:fill="auto"/>
          <w:lang w:eastAsia="zh-CN"/>
        </w:rPr>
        <w:t>本年</w:t>
      </w:r>
      <w:r>
        <w:rPr>
          <w:rFonts w:hint="eastAsia" w:ascii="仿宋" w:hAnsi="仿宋" w:eastAsia="仿宋" w:cs="仿宋"/>
          <w:b w:val="0"/>
          <w:i w:val="0"/>
          <w:caps w:val="0"/>
          <w:color w:val="383838"/>
          <w:spacing w:val="0"/>
          <w:sz w:val="30"/>
          <w:szCs w:val="30"/>
          <w:shd w:val="clear" w:color="auto" w:fill="auto"/>
          <w:lang w:eastAsia="zh-CN"/>
        </w:rPr>
        <w:t>支出与上年相比减少的主要原因是对园区企业的费用补助等专项指标的减少。</w:t>
      </w:r>
    </w:p>
    <w:p>
      <w:pPr>
        <w:widowControl/>
        <w:shd w:val="clear" w:color="auto" w:fill="FFFFFF"/>
        <w:spacing w:line="384" w:lineRule="atLeast"/>
        <w:jc w:val="left"/>
        <w:rPr>
          <w:rFonts w:hint="eastAsia" w:ascii="宋体" w:hAnsi="宋体"/>
          <w:b/>
          <w:sz w:val="28"/>
          <w:szCs w:val="28"/>
        </w:rPr>
      </w:pPr>
      <w:r>
        <w:rPr>
          <w:rFonts w:hint="eastAsia" w:ascii="宋体" w:hAnsi="宋体"/>
          <w:b/>
          <w:sz w:val="28"/>
          <w:szCs w:val="28"/>
        </w:rPr>
        <w:t>（二）</w:t>
      </w:r>
      <w:r>
        <w:rPr>
          <w:rFonts w:hint="eastAsia" w:ascii="宋体" w:hAnsi="宋体"/>
          <w:b/>
          <w:sz w:val="28"/>
          <w:szCs w:val="28"/>
          <w:lang w:eastAsia="zh-CN"/>
        </w:rPr>
        <w:t>部门</w:t>
      </w:r>
      <w:r>
        <w:rPr>
          <w:rFonts w:hint="eastAsia" w:ascii="宋体" w:hAnsi="宋体"/>
          <w:b/>
          <w:sz w:val="28"/>
          <w:szCs w:val="28"/>
        </w:rPr>
        <w:t>绩效目标：</w:t>
      </w:r>
    </w:p>
    <w:p>
      <w:pPr>
        <w:widowControl/>
        <w:shd w:val="clear" w:color="auto" w:fill="FFFFFF"/>
        <w:spacing w:line="384" w:lineRule="atLeast"/>
        <w:jc w:val="left"/>
        <w:rPr>
          <w:rFonts w:hint="eastAsia" w:ascii="仿宋" w:hAnsi="仿宋" w:eastAsia="仿宋"/>
          <w:sz w:val="28"/>
          <w:szCs w:val="28"/>
        </w:rPr>
      </w:pPr>
      <w:r>
        <w:rPr>
          <w:rFonts w:hint="eastAsia" w:ascii="仿宋" w:hAnsi="仿宋" w:eastAsia="仿宋"/>
          <w:sz w:val="28"/>
          <w:szCs w:val="28"/>
        </w:rPr>
        <w:t>目标1：招商引资入开发区工业园，</w:t>
      </w:r>
      <w:r>
        <w:rPr>
          <w:rFonts w:hint="eastAsia" w:ascii="仿宋" w:hAnsi="仿宋" w:eastAsia="仿宋"/>
          <w:sz w:val="28"/>
          <w:szCs w:val="28"/>
          <w:lang w:eastAsia="zh-CN"/>
        </w:rPr>
        <w:t>发放财政对园区企业的各类奖补资金，</w:t>
      </w:r>
      <w:r>
        <w:rPr>
          <w:rFonts w:hint="eastAsia" w:ascii="仿宋" w:hAnsi="仿宋" w:eastAsia="仿宋"/>
          <w:sz w:val="28"/>
          <w:szCs w:val="28"/>
        </w:rPr>
        <w:t>推进经济发展，促进劳动就业</w:t>
      </w:r>
      <w:r>
        <w:rPr>
          <w:rFonts w:hint="eastAsia" w:ascii="仿宋" w:hAnsi="仿宋" w:eastAsia="仿宋"/>
          <w:sz w:val="28"/>
          <w:szCs w:val="28"/>
          <w:lang w:eastAsia="zh-CN"/>
        </w:rPr>
        <w:t>。</w:t>
      </w:r>
      <w:r>
        <w:rPr>
          <w:rFonts w:hint="eastAsia" w:ascii="仿宋" w:hAnsi="仿宋" w:eastAsia="仿宋"/>
          <w:sz w:val="28"/>
          <w:szCs w:val="28"/>
        </w:rPr>
        <w:t xml:space="preserve">                                                          目标2：加快推进开发区工业园区内基础建设 </w:t>
      </w:r>
      <w:r>
        <w:rPr>
          <w:rFonts w:hint="eastAsia" w:ascii="仿宋" w:hAnsi="仿宋" w:eastAsia="仿宋"/>
          <w:sz w:val="28"/>
          <w:szCs w:val="28"/>
          <w:lang w:eastAsia="zh-CN"/>
        </w:rPr>
        <w:t>，做好城区卫生保洁、城镇绿化、亮化等工作。</w:t>
      </w:r>
      <w:r>
        <w:rPr>
          <w:rFonts w:hint="eastAsia" w:ascii="仿宋" w:hAnsi="仿宋" w:eastAsia="仿宋"/>
          <w:sz w:val="28"/>
          <w:szCs w:val="28"/>
        </w:rPr>
        <w:t xml:space="preserve">                                                      目标3：搞好征地拆迁等工作、维护社会稳定                                 目标4: 确保机关正常高效运行  </w:t>
      </w:r>
    </w:p>
    <w:p>
      <w:pPr>
        <w:widowControl/>
        <w:shd w:val="clear" w:color="auto" w:fill="FFFFFF"/>
        <w:spacing w:line="384" w:lineRule="atLeast"/>
        <w:jc w:val="left"/>
        <w:rPr>
          <w:rFonts w:hint="eastAsia" w:ascii="宋体" w:hAnsi="宋体"/>
          <w:b/>
          <w:sz w:val="28"/>
          <w:szCs w:val="28"/>
        </w:rPr>
      </w:pPr>
      <w:r>
        <w:rPr>
          <w:rFonts w:hint="eastAsia" w:ascii="宋体" w:hAnsi="宋体"/>
          <w:b/>
          <w:sz w:val="28"/>
          <w:szCs w:val="28"/>
        </w:rPr>
        <w:t>（三）</w:t>
      </w:r>
      <w:r>
        <w:rPr>
          <w:rFonts w:hint="eastAsia" w:ascii="宋体" w:hAnsi="宋体"/>
          <w:b/>
          <w:sz w:val="28"/>
          <w:szCs w:val="28"/>
          <w:lang w:eastAsia="zh-CN"/>
        </w:rPr>
        <w:t>部门</w:t>
      </w:r>
      <w:r>
        <w:rPr>
          <w:rFonts w:hint="eastAsia" w:ascii="宋体" w:hAnsi="宋体"/>
          <w:b/>
          <w:sz w:val="28"/>
          <w:szCs w:val="28"/>
        </w:rPr>
        <w:t>实施情况分析指标</w:t>
      </w:r>
    </w:p>
    <w:p>
      <w:pPr>
        <w:widowControl/>
        <w:shd w:val="clear" w:color="auto" w:fill="FFFFFF"/>
        <w:spacing w:line="384" w:lineRule="atLeast"/>
        <w:jc w:val="left"/>
        <w:rPr>
          <w:rFonts w:hint="eastAsia" w:ascii="仿宋" w:hAnsi="仿宋" w:eastAsia="仿宋"/>
          <w:sz w:val="28"/>
          <w:szCs w:val="28"/>
        </w:rPr>
      </w:pPr>
      <w:r>
        <w:rPr>
          <w:rFonts w:hint="eastAsia" w:ascii="仿宋" w:hAnsi="仿宋" w:eastAsia="仿宋"/>
          <w:sz w:val="28"/>
          <w:szCs w:val="28"/>
        </w:rPr>
        <w:t xml:space="preserve">指标1：拔入老城区搬迁300万元，用于安排老城区基础设施建设，已拔付到水口山开发投资公司。                                          指标2：拔入土地款返还资金711.64万元 进行甚础设施建设，征地拆迁、机构运转等工作。                                  </w:t>
      </w:r>
    </w:p>
    <w:p>
      <w:pPr>
        <w:widowControl/>
        <w:shd w:val="clear" w:color="auto" w:fill="FFFFFF"/>
        <w:spacing w:line="384" w:lineRule="atLeast"/>
        <w:jc w:val="left"/>
        <w:rPr>
          <w:rFonts w:hint="eastAsia" w:ascii="仿宋" w:hAnsi="仿宋" w:eastAsia="仿宋"/>
          <w:sz w:val="28"/>
          <w:szCs w:val="28"/>
        </w:rPr>
      </w:pPr>
      <w:r>
        <w:rPr>
          <w:rFonts w:hint="eastAsia" w:ascii="仿宋" w:hAnsi="仿宋" w:eastAsia="仿宋"/>
          <w:sz w:val="28"/>
          <w:szCs w:val="28"/>
        </w:rPr>
        <w:t>指标3：拔入园区企业补助资金1497.1</w:t>
      </w:r>
      <w:r>
        <w:rPr>
          <w:rFonts w:hint="eastAsia" w:ascii="仿宋" w:hAnsi="仿宋" w:eastAsia="仿宋"/>
          <w:sz w:val="28"/>
          <w:szCs w:val="28"/>
          <w:lang w:eastAsia="zh-CN"/>
        </w:rPr>
        <w:t>万元</w:t>
      </w:r>
      <w:r>
        <w:rPr>
          <w:rFonts w:hint="eastAsia" w:ascii="仿宋" w:hAnsi="仿宋" w:eastAsia="仿宋"/>
          <w:sz w:val="28"/>
          <w:szCs w:val="28"/>
        </w:rPr>
        <w:t xml:space="preserve">，已全额拔给金翼公司，用户于扶持该企业发展。    </w:t>
      </w:r>
    </w:p>
    <w:p>
      <w:pPr>
        <w:widowControl/>
        <w:shd w:val="clear" w:color="auto" w:fill="FFFFFF"/>
        <w:spacing w:line="384" w:lineRule="atLeast"/>
        <w:jc w:val="left"/>
        <w:rPr>
          <w:rFonts w:hint="eastAsia" w:ascii="仿宋" w:hAnsi="仿宋" w:eastAsia="仿宋"/>
          <w:sz w:val="28"/>
          <w:szCs w:val="28"/>
        </w:rPr>
      </w:pPr>
      <w:r>
        <w:rPr>
          <w:rFonts w:hint="eastAsia" w:ascii="仿宋" w:hAnsi="仿宋" w:eastAsia="仿宋"/>
          <w:sz w:val="28"/>
          <w:szCs w:val="28"/>
        </w:rPr>
        <w:t>指标4：拔入园区产业链改造升级政府风险补偿基金3000万，已存入银行做企业贷款保证金。</w:t>
      </w:r>
      <w:r>
        <w:rPr>
          <w:rFonts w:hint="eastAsia" w:ascii="仿宋" w:hAnsi="仿宋" w:eastAsia="仿宋"/>
          <w:sz w:val="28"/>
          <w:szCs w:val="28"/>
          <w:lang w:eastAsia="zh-CN"/>
        </w:rPr>
        <w:t>现</w:t>
      </w:r>
      <w:r>
        <w:rPr>
          <w:rFonts w:hint="eastAsia" w:ascii="仿宋" w:hAnsi="仿宋" w:eastAsia="仿宋"/>
          <w:sz w:val="28"/>
          <w:szCs w:val="28"/>
        </w:rPr>
        <w:t>已完成第一批湘盈、隆源、世足、大宇、春华、德邦6个企业相关资料的收集，已报农行审批，其中湘盈、世足、隆源、大宇四个企业共计2400万元（每个企业600万元）贷款已经发放到企业。</w:t>
      </w:r>
    </w:p>
    <w:p>
      <w:pPr>
        <w:widowControl/>
        <w:shd w:val="clear" w:color="auto" w:fill="FFFFFF"/>
        <w:spacing w:line="384" w:lineRule="atLeast"/>
        <w:jc w:val="left"/>
        <w:rPr>
          <w:rFonts w:hint="eastAsia" w:ascii="仿宋" w:hAnsi="仿宋" w:eastAsia="仿宋"/>
          <w:sz w:val="28"/>
          <w:szCs w:val="28"/>
        </w:rPr>
      </w:pPr>
      <w:r>
        <w:rPr>
          <w:rFonts w:hint="eastAsia" w:ascii="仿宋" w:hAnsi="仿宋" w:eastAsia="仿宋"/>
          <w:sz w:val="28"/>
          <w:szCs w:val="28"/>
        </w:rPr>
        <w:t>指标</w:t>
      </w:r>
      <w:r>
        <w:rPr>
          <w:rFonts w:hint="eastAsia" w:ascii="仿宋" w:hAnsi="仿宋" w:eastAsia="仿宋"/>
          <w:sz w:val="28"/>
          <w:szCs w:val="28"/>
          <w:lang w:val="en-US" w:eastAsia="zh-CN"/>
        </w:rPr>
        <w:t>5</w:t>
      </w:r>
      <w:r>
        <w:rPr>
          <w:rFonts w:hint="eastAsia" w:ascii="仿宋" w:hAnsi="仿宋" w:eastAsia="仿宋"/>
          <w:sz w:val="28"/>
          <w:szCs w:val="28"/>
        </w:rPr>
        <w:t>：拔入环卫所垃圾清运及包干经费190万元，用于垃圾清运及城区保洁。</w:t>
      </w:r>
    </w:p>
    <w:p>
      <w:pPr>
        <w:widowControl/>
        <w:shd w:val="clear" w:color="auto" w:fill="FFFFFF"/>
        <w:spacing w:line="384" w:lineRule="atLeast"/>
        <w:jc w:val="left"/>
        <w:rPr>
          <w:rFonts w:hint="eastAsia" w:ascii="宋体" w:hAnsi="宋体"/>
          <w:b/>
          <w:sz w:val="28"/>
          <w:szCs w:val="28"/>
        </w:rPr>
      </w:pPr>
      <w:r>
        <w:rPr>
          <w:rFonts w:hint="eastAsia" w:ascii="仿宋" w:hAnsi="仿宋" w:eastAsia="仿宋"/>
          <w:sz w:val="28"/>
          <w:szCs w:val="28"/>
        </w:rPr>
        <w:t>指标</w:t>
      </w:r>
      <w:r>
        <w:rPr>
          <w:rFonts w:hint="eastAsia" w:ascii="仿宋" w:hAnsi="仿宋" w:eastAsia="仿宋" w:cs="仿宋"/>
          <w:b w:val="0"/>
          <w:i w:val="0"/>
          <w:caps w:val="0"/>
          <w:color w:val="383838"/>
          <w:spacing w:val="0"/>
          <w:sz w:val="28"/>
          <w:szCs w:val="28"/>
          <w:shd w:val="clear" w:color="auto" w:fill="auto"/>
          <w:lang w:val="en-US" w:eastAsia="zh-CN"/>
        </w:rPr>
        <w:t>6、水口山城区路灯电费及维修费用30万，用于水口山整个城区的路灯照明电费以及路灯线路、设备的更换维修。</w:t>
      </w:r>
      <w:r>
        <w:rPr>
          <w:rFonts w:hint="eastAsia" w:ascii="仿宋" w:hAnsi="仿宋" w:eastAsia="仿宋"/>
          <w:sz w:val="28"/>
          <w:szCs w:val="28"/>
        </w:rPr>
        <w:t xml:space="preserve">                                                                                                                                                                                                                                                                                                                                                                                                                                                                                                                                                                                                                                                                                                                                                                                                                                                                                                                                                                                                                                                                                                                                                                                                                                                                                                                                                                                                                                                                                                                                                                                                                                                                                                                                                                                                                                                                                                                                                                                                                                                                                                                                                                                                                                                                                                                                                                                                                                                                                                                                                                                                                                                                                                                                                                                                                                                                                                                                                                                                                                                                                                                                                                                                                                                                                                                                                                                                                                                                                                                                                                                                                                                                                       </w:t>
      </w:r>
      <w:r>
        <w:rPr>
          <w:rFonts w:hint="eastAsia" w:ascii="宋体" w:hAnsi="宋体"/>
          <w:b/>
          <w:sz w:val="28"/>
          <w:szCs w:val="28"/>
        </w:rPr>
        <w:t>二、</w:t>
      </w:r>
      <w:r>
        <w:rPr>
          <w:rFonts w:hint="eastAsia" w:ascii="宋体" w:hAnsi="宋体"/>
          <w:b/>
          <w:sz w:val="28"/>
          <w:szCs w:val="28"/>
          <w:lang w:eastAsia="zh-CN"/>
        </w:rPr>
        <w:t>部门</w:t>
      </w:r>
      <w:r>
        <w:rPr>
          <w:rFonts w:hint="eastAsia" w:ascii="宋体" w:hAnsi="宋体"/>
          <w:b/>
          <w:sz w:val="28"/>
          <w:szCs w:val="28"/>
        </w:rPr>
        <w:t>绩效评价工作情况</w:t>
      </w:r>
    </w:p>
    <w:p>
      <w:pPr>
        <w:spacing w:line="500" w:lineRule="exact"/>
        <w:ind w:firstLine="560" w:firstLineChars="200"/>
        <w:rPr>
          <w:rFonts w:hint="eastAsia" w:ascii="宋体" w:hAnsi="宋体"/>
          <w:sz w:val="28"/>
          <w:szCs w:val="28"/>
        </w:rPr>
      </w:pPr>
      <w:r>
        <w:rPr>
          <w:rFonts w:hint="eastAsia" w:ascii="仿宋" w:hAnsi="仿宋" w:eastAsia="仿宋"/>
          <w:sz w:val="28"/>
          <w:szCs w:val="28"/>
        </w:rPr>
        <w:t>我单位严格遵守中央及省委的指示精神，认真执行市财政局等部门的文件要求，加强项目资金的监管</w:t>
      </w:r>
      <w:r>
        <w:rPr>
          <w:rFonts w:hint="eastAsia" w:ascii="宋体" w:hAnsi="宋体"/>
          <w:sz w:val="28"/>
          <w:szCs w:val="28"/>
        </w:rPr>
        <w:t>。</w:t>
      </w:r>
    </w:p>
    <w:p>
      <w:pPr>
        <w:spacing w:line="500" w:lineRule="exact"/>
        <w:rPr>
          <w:rFonts w:hint="eastAsia" w:ascii="宋体" w:hAnsi="宋体"/>
          <w:b/>
          <w:sz w:val="28"/>
          <w:szCs w:val="28"/>
        </w:rPr>
      </w:pPr>
      <w:r>
        <w:rPr>
          <w:rFonts w:hint="eastAsia" w:ascii="宋体" w:hAnsi="宋体"/>
          <w:b/>
          <w:sz w:val="28"/>
          <w:szCs w:val="28"/>
        </w:rPr>
        <w:t>三、部门要绩效及评价结论</w:t>
      </w:r>
    </w:p>
    <w:p>
      <w:pPr>
        <w:spacing w:line="500" w:lineRule="exac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对园区内企业进行各类奖补资金的发放</w:t>
      </w:r>
      <w:r>
        <w:rPr>
          <w:rFonts w:hint="eastAsia" w:ascii="仿宋" w:hAnsi="仿宋" w:eastAsia="仿宋"/>
          <w:sz w:val="28"/>
          <w:szCs w:val="28"/>
        </w:rPr>
        <w:t>，</w:t>
      </w:r>
      <w:r>
        <w:rPr>
          <w:rFonts w:hint="eastAsia" w:ascii="仿宋" w:hAnsi="仿宋" w:eastAsia="仿宋"/>
          <w:sz w:val="28"/>
          <w:szCs w:val="28"/>
          <w:lang w:eastAsia="zh-CN"/>
        </w:rPr>
        <w:t>促进中小企业的快速发展，减轻企业负担，</w:t>
      </w:r>
      <w:r>
        <w:rPr>
          <w:rFonts w:hint="eastAsia" w:ascii="仿宋" w:hAnsi="仿宋" w:eastAsia="仿宋"/>
          <w:sz w:val="28"/>
          <w:szCs w:val="28"/>
        </w:rPr>
        <w:t>增加就业岗位，促进当地经济发展。                                         2：进行园区内“三通一平”基础设施建设，</w:t>
      </w:r>
      <w:r>
        <w:rPr>
          <w:rFonts w:hint="eastAsia" w:ascii="仿宋" w:hAnsi="仿宋" w:eastAsia="仿宋"/>
          <w:sz w:val="28"/>
          <w:szCs w:val="28"/>
          <w:lang w:eastAsia="zh-CN"/>
        </w:rPr>
        <w:t>保障水口山园区及城区的卫生保洁，以及对城镇进行绿化和亮化，</w:t>
      </w:r>
      <w:r>
        <w:rPr>
          <w:rFonts w:hint="eastAsia" w:ascii="仿宋" w:hAnsi="仿宋" w:eastAsia="仿宋"/>
          <w:sz w:val="28"/>
          <w:szCs w:val="28"/>
        </w:rPr>
        <w:t xml:space="preserve">为企业和群众创造舒适的工作、生活环境 。                                  </w:t>
      </w:r>
    </w:p>
    <w:p>
      <w:pPr>
        <w:spacing w:line="500" w:lineRule="exact"/>
        <w:rPr>
          <w:rFonts w:hint="eastAsia" w:ascii="仿宋" w:hAnsi="仿宋" w:eastAsia="仿宋"/>
          <w:sz w:val="28"/>
          <w:szCs w:val="28"/>
        </w:rPr>
      </w:pPr>
      <w:r>
        <w:rPr>
          <w:rFonts w:hint="eastAsia" w:ascii="仿宋" w:hAnsi="仿宋" w:eastAsia="仿宋"/>
          <w:sz w:val="28"/>
          <w:szCs w:val="28"/>
        </w:rPr>
        <w:t>3： 解决征地拆迁安置户的相关问题，为社会稳定作出贡献。                                        4：机关正常有序运行，建设一支廉洁高效的公务员队伍。</w:t>
      </w:r>
    </w:p>
    <w:p>
      <w:pPr>
        <w:spacing w:line="500" w:lineRule="exact"/>
        <w:rPr>
          <w:rFonts w:hint="eastAsia" w:ascii="仿宋" w:hAnsi="仿宋" w:eastAsia="仿宋"/>
          <w:sz w:val="28"/>
          <w:szCs w:val="28"/>
        </w:rPr>
      </w:pPr>
      <w:r>
        <w:rPr>
          <w:rFonts w:hint="eastAsia" w:ascii="仿宋" w:hAnsi="仿宋" w:eastAsia="仿宋"/>
          <w:sz w:val="28"/>
          <w:szCs w:val="28"/>
        </w:rPr>
        <w:t>综上所述，自评95分。</w:t>
      </w:r>
    </w:p>
    <w:p>
      <w:pPr>
        <w:spacing w:line="500" w:lineRule="exact"/>
        <w:ind w:firstLine="561" w:firstLineChars="200"/>
        <w:rPr>
          <w:rFonts w:hint="eastAsia" w:ascii="宋体" w:hAnsi="宋体"/>
          <w:b/>
          <w:sz w:val="28"/>
          <w:szCs w:val="28"/>
        </w:rPr>
      </w:pPr>
      <w:r>
        <w:rPr>
          <w:rFonts w:hint="eastAsia" w:ascii="宋体" w:hAnsi="宋体"/>
          <w:b/>
          <w:sz w:val="28"/>
          <w:szCs w:val="28"/>
        </w:rPr>
        <w:t>四、存在的问题</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一是项目资金监管管理办法有待进一步完善。</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二是加强招商引资力度，促进经济发展。</w:t>
      </w:r>
    </w:p>
    <w:p>
      <w:pPr>
        <w:spacing w:line="500" w:lineRule="exact"/>
        <w:ind w:firstLine="561" w:firstLineChars="200"/>
        <w:rPr>
          <w:rFonts w:hint="eastAsia" w:ascii="宋体" w:hAnsi="宋体"/>
          <w:b/>
          <w:sz w:val="28"/>
          <w:szCs w:val="28"/>
        </w:rPr>
      </w:pPr>
      <w:r>
        <w:rPr>
          <w:rFonts w:hint="eastAsia" w:ascii="宋体" w:hAnsi="宋体"/>
          <w:b/>
          <w:sz w:val="28"/>
          <w:szCs w:val="28"/>
        </w:rPr>
        <w:t>五、有关建议</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今后，我单位将建立预算支出绩效评价长效机制，加强资金管理，竭力推进预算支出绩效管理工作更上一层楼！</w:t>
      </w:r>
    </w:p>
    <w:p>
      <w:pPr>
        <w:spacing w:line="500" w:lineRule="exact"/>
        <w:ind w:firstLine="560" w:firstLineChars="200"/>
        <w:rPr>
          <w:rFonts w:ascii="仿宋" w:hAnsi="仿宋" w:eastAsia="仿宋"/>
          <w:sz w:val="28"/>
          <w:szCs w:val="28"/>
        </w:rPr>
      </w:pPr>
    </w:p>
    <w:p>
      <w:pPr>
        <w:rPr>
          <w:rFonts w:ascii="仿宋" w:hAnsi="仿宋" w:eastAsia="仿宋" w:cs="Times New Roman"/>
          <w:kern w:val="2"/>
          <w:sz w:val="28"/>
          <w:szCs w:val="28"/>
          <w:lang w:val="en-US" w:eastAsia="zh-CN" w:bidi="ar-SA"/>
        </w:rPr>
      </w:pPr>
    </w:p>
    <w:p>
      <w:pPr>
        <w:rPr>
          <w:rFonts w:ascii="仿宋" w:hAnsi="仿宋" w:eastAsia="仿宋" w:cs="Times New Roman"/>
          <w:kern w:val="2"/>
          <w:sz w:val="28"/>
          <w:szCs w:val="28"/>
          <w:lang w:val="en-US" w:eastAsia="zh-CN" w:bidi="ar-SA"/>
        </w:rPr>
      </w:pPr>
    </w:p>
    <w:p>
      <w:pPr>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swiss"/>
    <w:pitch w:val="default"/>
    <w:sig w:usb0="00000000" w:usb1="00000000" w:usb2="00000016" w:usb3="00000000" w:csb0="00040001" w:csb1="00000000"/>
  </w:font>
  <w:font w:name="Arial">
    <w:panose1 w:val="020B0604020202090204"/>
    <w:charset w:val="00"/>
    <w:family w:val="decorative"/>
    <w:pitch w:val="default"/>
    <w:sig w:usb0="E0000AFF" w:usb1="00007843" w:usb2="00000001" w:usb3="00000000" w:csb0="400001BF" w:csb1="DFF70000"/>
  </w:font>
  <w:font w:name="仿宋_GB2312">
    <w:altName w:val="方正仿宋_GBK"/>
    <w:panose1 w:val="02010609030101010101"/>
    <w:charset w:val="86"/>
    <w:family w:val="decorative"/>
    <w:pitch w:val="default"/>
    <w:sig w:usb0="00000000" w:usb1="00000000" w:usb2="00000010" w:usb3="00000000" w:csb0="00040000" w:csb1="00000000"/>
  </w:font>
  <w:font w:name="Courier New">
    <w:panose1 w:val="02070609020205090404"/>
    <w:charset w:val="00"/>
    <w:family w:val="decorative"/>
    <w:pitch w:val="default"/>
    <w:sig w:usb0="E0000AFF" w:usb1="40007843" w:usb2="00000001" w:usb3="00000000" w:csb0="400001BF" w:csb1="DFF70000"/>
  </w:font>
  <w:font w:name="Tahoma">
    <w:panose1 w:val="020B0804030504040204"/>
    <w:charset w:val="00"/>
    <w:family w:val="roman"/>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68"/>
    <w:rsid w:val="000B1C91"/>
    <w:rsid w:val="00177168"/>
    <w:rsid w:val="001B31BB"/>
    <w:rsid w:val="00315C90"/>
    <w:rsid w:val="00571A08"/>
    <w:rsid w:val="006E01DE"/>
    <w:rsid w:val="00792954"/>
    <w:rsid w:val="007E626C"/>
    <w:rsid w:val="007E7694"/>
    <w:rsid w:val="00842EF3"/>
    <w:rsid w:val="00CD69F5"/>
    <w:rsid w:val="00EA331F"/>
    <w:rsid w:val="00F825D4"/>
    <w:rsid w:val="074D5B0C"/>
    <w:rsid w:val="0E3521DC"/>
    <w:rsid w:val="0F40227B"/>
    <w:rsid w:val="126376D9"/>
    <w:rsid w:val="14B560B0"/>
    <w:rsid w:val="1A5E3925"/>
    <w:rsid w:val="1CFF6E22"/>
    <w:rsid w:val="1D771F63"/>
    <w:rsid w:val="1FD24341"/>
    <w:rsid w:val="2033565F"/>
    <w:rsid w:val="28801A02"/>
    <w:rsid w:val="295377DC"/>
    <w:rsid w:val="2B4753F0"/>
    <w:rsid w:val="2F261B48"/>
    <w:rsid w:val="34E33A62"/>
    <w:rsid w:val="38C735B6"/>
    <w:rsid w:val="3CE00DEC"/>
    <w:rsid w:val="3D494F99"/>
    <w:rsid w:val="401279AA"/>
    <w:rsid w:val="42683C0F"/>
    <w:rsid w:val="47383063"/>
    <w:rsid w:val="4A285258"/>
    <w:rsid w:val="4DFB61FC"/>
    <w:rsid w:val="58B73F6B"/>
    <w:rsid w:val="58C95818"/>
    <w:rsid w:val="5BC830AC"/>
    <w:rsid w:val="5E123EEB"/>
    <w:rsid w:val="5F62370B"/>
    <w:rsid w:val="61F424A2"/>
    <w:rsid w:val="6A3B50E5"/>
    <w:rsid w:val="6AA92C8E"/>
    <w:rsid w:val="6BA0669E"/>
    <w:rsid w:val="710374CF"/>
    <w:rsid w:val="724C3314"/>
    <w:rsid w:val="AFFB5C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7">
    <w:name w:val="页眉 Char"/>
    <w:basedOn w:val="5"/>
    <w:link w:val="3"/>
    <w:semiHidden/>
    <w:qFormat/>
    <w:uiPriority w:val="99"/>
    <w:rPr>
      <w:kern w:val="2"/>
      <w:sz w:val="18"/>
      <w:szCs w:val="18"/>
    </w:rPr>
  </w:style>
  <w:style w:type="character" w:customStyle="1" w:styleId="8">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209</Words>
  <Characters>1192</Characters>
  <Lines>9</Lines>
  <Paragraphs>2</Paragraphs>
  <ScaleCrop>false</ScaleCrop>
  <LinksUpToDate>false</LinksUpToDate>
  <CharactersWithSpaces>1399</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2017-11-09T19:10:00Z</dcterms:created>
  <dc:creator>ok</dc:creator>
  <cp:lastModifiedBy>mz</cp:lastModifiedBy>
  <cp:lastPrinted>2020-06-29T10:01:00Z</cp:lastPrinted>
  <dcterms:modified xsi:type="dcterms:W3CDTF">2022-08-29T10:38:13Z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