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17" w:rsidRDefault="00670F51">
      <w:pPr>
        <w:jc w:val="center"/>
        <w:rPr>
          <w:rFonts w:asciiTheme="majorEastAsia" w:eastAsiaTheme="majorEastAsia" w:hAnsiTheme="majorEastAsia" w:cs="Times New Roman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烟洲镇人民政府</w:t>
      </w:r>
      <w:r>
        <w:rPr>
          <w:rFonts w:asciiTheme="majorEastAsia" w:eastAsiaTheme="majorEastAsia" w:hAnsiTheme="majorEastAsia"/>
          <w:b/>
          <w:sz w:val="44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02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年预算支出绩效评价报告</w:t>
      </w:r>
    </w:p>
    <w:p w:rsidR="00300C17" w:rsidRDefault="00300C17">
      <w:pPr>
        <w:rPr>
          <w:rFonts w:asciiTheme="majorEastAsia" w:eastAsiaTheme="majorEastAsia" w:hAnsiTheme="majorEastAsia" w:cs="Times New Roman"/>
          <w:b/>
        </w:rPr>
      </w:pPr>
    </w:p>
    <w:p w:rsidR="00300C17" w:rsidRDefault="00670F51">
      <w:pPr>
        <w:ind w:firstLineChars="200" w:firstLine="64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为加强烟洲镇人民政府财政资金管理，强化支出责任，建立科学、合理的财政支出绩效评价管理体系，提高本单位财政资金的使用效益，根据上级财政部门文件精神的要求，本单位组织力量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年度部门支出的绩效情况进行了客观、公正的评价。现将情况汇报如下：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基本情况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（一）部门职责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、执行本级人民代表大会决议和上级行政机关的决定和命令，发布决定和命令；落实国家政策，严格依法行政。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、宣传贯彻落实法律法规和党的各项方针政策，坚持依法行政，推进民主政治发展，促进村民自治，加强基层党组织和政权建设。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、承担本镇农业、工业经济、第三产业的发展、安全生产、经济可持续发展等工作。负责为企业提供政策服务和营造发展环境等工作。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、负责农业、农村能源等新技术、新品种的引进、试验、示范和推广，做好农业技术指导、培训和服务工作。负责农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lastRenderedPageBreak/>
        <w:t>业土地承包及流转合同的签证、纠纷调解、仲裁、合同管理、农业产业化经营管理工作。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、负责林业发展规划，技术服务。负责水土资源、水利工程保护和开发、管护。负责农业机械推广管理工作。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、推动农村社会养老保险制度。配合劳动监察部门监督检查劳动保证法律、法规的实施。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、落实计划生育基本国策，推进优生优育，加强农村计划生育奖扶政策的落实到位。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、保障农村最低生活水平，建立健全社会保障体系。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3D3D3D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、负责农村医疗合作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管理工作，负责对本镇的行政事业单位和村级财务实行统一管理、集中核算、全面监督。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、负责繁荣群众文化事业，组织群众文化活动。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11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、烟叶生产、卫生同治、扶贫工作、绿化环保等上级交办的其他各项工作任务。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（二）部门单位构成</w:t>
      </w:r>
    </w:p>
    <w:p w:rsidR="00300C17" w:rsidRDefault="00670F51">
      <w:pPr>
        <w:ind w:firstLineChars="200" w:firstLine="640"/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根据编委核定，我镇设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个办公室，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三个中心和一个执行大队。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年末在职人员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81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人，退休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12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人</w:t>
      </w:r>
      <w:r>
        <w:rPr>
          <w:rFonts w:asciiTheme="minorEastAsia" w:hAnsiTheme="minorEastAsia" w:hint="eastAsia"/>
          <w:color w:val="000000"/>
          <w:kern w:val="0"/>
          <w:sz w:val="32"/>
          <w:szCs w:val="32"/>
        </w:rPr>
        <w:t>。</w:t>
      </w:r>
    </w:p>
    <w:p w:rsidR="00300C17" w:rsidRDefault="00670F51">
      <w:pPr>
        <w:ind w:firstLineChars="150" w:firstLine="480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（三）部门收支情况</w:t>
      </w:r>
    </w:p>
    <w:p w:rsidR="00300C17" w:rsidRDefault="00670F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　本单位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年单位预算</w:t>
      </w:r>
      <w:r>
        <w:rPr>
          <w:rFonts w:asciiTheme="minorEastAsia" w:hAnsiTheme="minorEastAsia" w:hint="eastAsia"/>
          <w:sz w:val="32"/>
          <w:szCs w:val="32"/>
        </w:rPr>
        <w:t>收入</w:t>
      </w:r>
      <w:r>
        <w:rPr>
          <w:rFonts w:asciiTheme="minorEastAsia" w:hAnsiTheme="minorEastAsia" w:hint="eastAsia"/>
          <w:sz w:val="32"/>
          <w:szCs w:val="32"/>
        </w:rPr>
        <w:t>1872.97</w:t>
      </w:r>
      <w:r>
        <w:rPr>
          <w:rFonts w:asciiTheme="minorEastAsia" w:eastAsiaTheme="minorEastAsia" w:hAnsiTheme="minorEastAsia" w:hint="eastAsia"/>
          <w:sz w:val="32"/>
          <w:szCs w:val="32"/>
        </w:rPr>
        <w:t>万元，其中：一般预算经费拨款</w:t>
      </w:r>
      <w:r>
        <w:rPr>
          <w:rFonts w:asciiTheme="minorEastAsia" w:eastAsiaTheme="minorEastAsia" w:hAnsiTheme="minorEastAsia" w:hint="eastAsia"/>
          <w:sz w:val="32"/>
          <w:szCs w:val="32"/>
        </w:rPr>
        <w:t>1872.97</w:t>
      </w:r>
      <w:r>
        <w:rPr>
          <w:rFonts w:asciiTheme="minorEastAsia" w:eastAsiaTheme="minorEastAsia" w:hAnsiTheme="minorEastAsia" w:hint="eastAsia"/>
          <w:sz w:val="32"/>
          <w:szCs w:val="32"/>
        </w:rPr>
        <w:t>万元。实际预算收入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1872.97</w:t>
      </w:r>
      <w:r>
        <w:rPr>
          <w:rFonts w:asciiTheme="minorEastAsia" w:eastAsiaTheme="minorEastAsia" w:hAnsiTheme="minorEastAsia" w:hint="eastAsia"/>
          <w:sz w:val="32"/>
          <w:szCs w:val="32"/>
        </w:rPr>
        <w:t>万元（其中：一般公共预算收入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1850.97</w:t>
      </w:r>
      <w:r>
        <w:rPr>
          <w:rFonts w:asciiTheme="minorEastAsia" w:eastAsiaTheme="minorEastAsia" w:hAnsiTheme="minorEastAsia" w:hint="eastAsia"/>
          <w:sz w:val="32"/>
          <w:szCs w:val="32"/>
        </w:rPr>
        <w:t>万</w:t>
      </w:r>
      <w:r>
        <w:rPr>
          <w:rFonts w:asciiTheme="minorEastAsia" w:eastAsiaTheme="minorEastAsia" w:hAnsiTheme="minorEastAsia" w:hint="eastAsia"/>
          <w:sz w:val="32"/>
          <w:szCs w:val="32"/>
        </w:rPr>
        <w:t>元</w:t>
      </w:r>
      <w:r>
        <w:rPr>
          <w:rFonts w:asciiTheme="minorEastAsia" w:eastAsiaTheme="minorEastAsia" w:hAnsiTheme="minorEastAsia" w:hint="eastAsia"/>
          <w:sz w:val="32"/>
          <w:szCs w:val="32"/>
        </w:rPr>
        <w:t>，政府性基金预算收入</w:t>
      </w:r>
      <w:r>
        <w:rPr>
          <w:rFonts w:asciiTheme="minorEastAsia" w:eastAsiaTheme="minorEastAsia" w:hAnsi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sz w:val="32"/>
          <w:szCs w:val="32"/>
        </w:rPr>
        <w:t>万元）</w:t>
      </w:r>
    </w:p>
    <w:p w:rsidR="00300C17" w:rsidRDefault="00670F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　　（二）预算支出</w:t>
      </w:r>
    </w:p>
    <w:p w:rsidR="00300C17" w:rsidRDefault="00670F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年单位一般预算支出</w:t>
      </w:r>
      <w:r>
        <w:rPr>
          <w:rFonts w:asciiTheme="minorEastAsia" w:eastAsiaTheme="minorEastAsia" w:hAnsiTheme="minorEastAsia" w:hint="eastAsia"/>
          <w:sz w:val="32"/>
          <w:szCs w:val="32"/>
        </w:rPr>
        <w:t>1872.97</w:t>
      </w:r>
      <w:r>
        <w:rPr>
          <w:rFonts w:asciiTheme="minorEastAsia" w:eastAsiaTheme="minorEastAsia" w:hAnsiTheme="minorEastAsia" w:hint="eastAsia"/>
          <w:sz w:val="32"/>
          <w:szCs w:val="32"/>
        </w:rPr>
        <w:t>万元（其中：一般公共预算支出</w:t>
      </w:r>
      <w:r>
        <w:rPr>
          <w:rFonts w:asciiTheme="minorEastAsia" w:eastAsiaTheme="minorEastAsia" w:hAnsiTheme="minorEastAsia" w:hint="eastAsia"/>
          <w:sz w:val="32"/>
          <w:szCs w:val="32"/>
        </w:rPr>
        <w:t>1850.97</w:t>
      </w:r>
      <w:r>
        <w:rPr>
          <w:rFonts w:asciiTheme="minorEastAsia" w:eastAsiaTheme="minorEastAsia" w:hAnsiTheme="minorEastAsia" w:hint="eastAsia"/>
          <w:sz w:val="32"/>
          <w:szCs w:val="32"/>
        </w:rPr>
        <w:t>万，政府性基金预算支出</w:t>
      </w:r>
      <w:r>
        <w:rPr>
          <w:rFonts w:asciiTheme="minorEastAsia" w:eastAsiaTheme="minorEastAsia" w:hAnsiTheme="minorEastAsia" w:hint="eastAsia"/>
          <w:sz w:val="32"/>
          <w:szCs w:val="32"/>
        </w:rPr>
        <w:t>22</w:t>
      </w:r>
      <w:r>
        <w:rPr>
          <w:rFonts w:asciiTheme="minorEastAsia" w:eastAsiaTheme="minorEastAsia" w:hAnsiTheme="minorEastAsia" w:hint="eastAsia"/>
          <w:sz w:val="32"/>
          <w:szCs w:val="32"/>
        </w:rPr>
        <w:t>万元），本年度收支平衡。其中基本支出为</w:t>
      </w:r>
      <w:r>
        <w:rPr>
          <w:rFonts w:asciiTheme="minorEastAsia" w:eastAsiaTheme="minorEastAsia" w:hAnsiTheme="minorEastAsia" w:hint="eastAsia"/>
          <w:sz w:val="32"/>
          <w:szCs w:val="32"/>
        </w:rPr>
        <w:t>979.70</w:t>
      </w:r>
      <w:r>
        <w:rPr>
          <w:rFonts w:asciiTheme="minorEastAsia" w:eastAsiaTheme="minorEastAsia" w:hAnsiTheme="minorEastAsia" w:hint="eastAsia"/>
          <w:sz w:val="32"/>
          <w:szCs w:val="32"/>
        </w:rPr>
        <w:t>万元，项目支出</w:t>
      </w:r>
      <w:r>
        <w:rPr>
          <w:rFonts w:asciiTheme="minorEastAsia" w:eastAsiaTheme="minorEastAsia" w:hAnsiTheme="minorEastAsia" w:hint="eastAsia"/>
          <w:sz w:val="32"/>
          <w:szCs w:val="32"/>
        </w:rPr>
        <w:t>893.27</w:t>
      </w:r>
      <w:r>
        <w:rPr>
          <w:rFonts w:asciiTheme="minorEastAsia" w:eastAsiaTheme="minorEastAsia" w:hAnsiTheme="minorEastAsia" w:hint="eastAsia"/>
          <w:sz w:val="32"/>
          <w:szCs w:val="32"/>
        </w:rPr>
        <w:t>万元。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(</w:t>
      </w:r>
      <w:r>
        <w:rPr>
          <w:rFonts w:asciiTheme="minorEastAsia" w:eastAsiaTheme="minorEastAsia" w:hAnsiTheme="minorEastAsia" w:hint="eastAsia"/>
          <w:sz w:val="32"/>
          <w:szCs w:val="32"/>
        </w:rPr>
        <w:t>三</w:t>
      </w:r>
      <w:r>
        <w:rPr>
          <w:rFonts w:asciiTheme="minorEastAsia" w:eastAsiaTheme="minorEastAsia" w:hAnsiTheme="minorEastAsia" w:hint="eastAsia"/>
          <w:sz w:val="32"/>
          <w:szCs w:val="32"/>
        </w:rPr>
        <w:t>)</w:t>
      </w:r>
      <w:r>
        <w:rPr>
          <w:rFonts w:asciiTheme="minorEastAsia" w:eastAsiaTheme="minorEastAsia" w:hAnsiTheme="minorEastAsia" w:hint="eastAsia"/>
          <w:sz w:val="32"/>
          <w:szCs w:val="32"/>
        </w:rPr>
        <w:t>部门绩效目标</w:t>
      </w:r>
    </w:p>
    <w:p w:rsidR="00300C17" w:rsidRDefault="00670F51">
      <w:pPr>
        <w:rPr>
          <w:rFonts w:asciiTheme="minorEastAsia" w:eastAsiaTheme="minorEastAsia" w:hAnsiTheme="minorEastAsia" w:cs="Times New Roman"/>
          <w:color w:val="00000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按照上级要求，</w:t>
      </w: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年我镇在本级政府网上进行了预决算公开。严控“三公经费”支出，取得了良好的效果，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本年“三公”经费支出合计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10.13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万元，其中因公出国（境）费用</w:t>
      </w:r>
      <w:r>
        <w:rPr>
          <w:rFonts w:asciiTheme="minorEastAsia" w:eastAsiaTheme="minorEastAsia" w:hAnsiTheme="minorEastAsia"/>
          <w:color w:val="000000"/>
          <w:kern w:val="0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万元，公务用车运行维护费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2.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万元，公务接待费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7.95</w:t>
      </w:r>
      <w:r>
        <w:rPr>
          <w:rFonts w:asciiTheme="minorEastAsia" w:eastAsiaTheme="minorEastAsia" w:hAnsiTheme="minorEastAsia" w:hint="eastAsia"/>
          <w:color w:val="000000"/>
          <w:kern w:val="0"/>
          <w:sz w:val="32"/>
          <w:szCs w:val="32"/>
        </w:rPr>
        <w:t>万元，三公经费下降明显主要是我镇加强三公经费管理，并对车辆维修、加油、保险严控管理，规范公务接待管理，实行归口统一管理，先审批后安排。</w:t>
      </w: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年，根据年初计划的重点工作，本单位通过对财政资金的使用，取得了如下绩效：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、烤烟建设。</w:t>
      </w:r>
      <w:r>
        <w:rPr>
          <w:rFonts w:asciiTheme="minorEastAsia" w:hAnsiTheme="minorEastAsia" w:hint="eastAsia"/>
          <w:sz w:val="32"/>
          <w:szCs w:val="32"/>
        </w:rPr>
        <w:t>202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年，全镇完成种植面积</w:t>
      </w:r>
      <w:r>
        <w:rPr>
          <w:rFonts w:asciiTheme="minorEastAsia" w:eastAsiaTheme="minorEastAsia" w:hAnsiTheme="minorEastAsia" w:hint="eastAsia"/>
          <w:sz w:val="32"/>
          <w:szCs w:val="32"/>
        </w:rPr>
        <w:t>206</w:t>
      </w:r>
      <w:r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>亩，超出任务</w:t>
      </w:r>
      <w:r>
        <w:rPr>
          <w:rFonts w:asciiTheme="minorEastAsia" w:eastAsiaTheme="minorEastAsia" w:hAnsiTheme="minorEastAsia"/>
          <w:sz w:val="32"/>
          <w:szCs w:val="32"/>
        </w:rPr>
        <w:t>140</w:t>
      </w:r>
      <w:r>
        <w:rPr>
          <w:rFonts w:asciiTheme="minorEastAsia" w:eastAsiaTheme="minorEastAsia" w:hAnsiTheme="minorEastAsia" w:hint="eastAsia"/>
          <w:sz w:val="32"/>
          <w:szCs w:val="32"/>
        </w:rPr>
        <w:t>亩，完成烟叶</w:t>
      </w: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/>
          <w:sz w:val="32"/>
          <w:szCs w:val="32"/>
        </w:rPr>
        <w:t>00</w:t>
      </w:r>
      <w:r>
        <w:rPr>
          <w:rFonts w:asciiTheme="minorEastAsia" w:eastAsiaTheme="minorEastAsia" w:hAnsiTheme="minorEastAsia" w:hint="eastAsia"/>
          <w:sz w:val="32"/>
          <w:szCs w:val="32"/>
        </w:rPr>
        <w:t>担，维修烤房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栋，烟水工程改造</w:t>
      </w:r>
      <w:r>
        <w:rPr>
          <w:rFonts w:asciiTheme="minorEastAsia" w:eastAsiaTheme="minorEastAsia" w:hAnsiTheme="minorEastAsia" w:hint="eastAsia"/>
          <w:sz w:val="32"/>
          <w:szCs w:val="32"/>
        </w:rPr>
        <w:t>8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万元。　　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、重点工程。公路基础设施建设：基础设施是制约农村经济发展的重要“瓶颈”，我镇内外发力，整合资源，加强基础设施投入，村组公路交通基本形成网络化。全镇村组硬化公路</w:t>
      </w:r>
      <w:r>
        <w:rPr>
          <w:rFonts w:asciiTheme="minorEastAsia" w:eastAsiaTheme="minorEastAsia" w:hAnsiTheme="minorEastAsia" w:hint="eastAsia"/>
          <w:sz w:val="32"/>
          <w:szCs w:val="32"/>
        </w:rPr>
        <w:t>26</w:t>
      </w:r>
      <w:r>
        <w:rPr>
          <w:rFonts w:asciiTheme="minorEastAsia" w:eastAsiaTheme="minorEastAsia" w:hAnsiTheme="minorEastAsia" w:hint="eastAsia"/>
          <w:sz w:val="32"/>
          <w:szCs w:val="32"/>
        </w:rPr>
        <w:t>.</w:t>
      </w:r>
      <w:r>
        <w:rPr>
          <w:rFonts w:asciiTheme="minorEastAsia" w:eastAsiaTheme="minorEastAsia" w:hAnsiTheme="minor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公里，拓宽村道</w:t>
      </w:r>
      <w:r>
        <w:rPr>
          <w:rFonts w:asciiTheme="minorEastAsia" w:eastAsiaTheme="minorEastAsia" w:hAnsiTheme="minorEastAsia" w:hint="eastAsia"/>
          <w:sz w:val="32"/>
          <w:szCs w:val="32"/>
        </w:rPr>
        <w:t>9</w:t>
      </w:r>
      <w:r>
        <w:rPr>
          <w:rFonts w:asciiTheme="minorEastAsia" w:eastAsiaTheme="minorEastAsia" w:hAnsiTheme="minorEastAsia" w:hint="eastAsia"/>
          <w:sz w:val="32"/>
          <w:szCs w:val="32"/>
        </w:rPr>
        <w:t>公里，基本上实现了村村通、组组通公路；水利建设：全镇</w:t>
      </w:r>
      <w:r>
        <w:rPr>
          <w:rFonts w:asciiTheme="minorEastAsia" w:eastAsiaTheme="minorEastAsia" w:hAnsiTheme="minorEastAsia" w:hint="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口病险水库现已全部进行了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除险加固，渠道水毁工程已全部修复，争取上级资金用于安全饮水工程，完成镇区河道及渠道清渣清淤；农业生产：继续加大对粮食生产投入，鼓励种粮大户发展双季稻种植面积达</w:t>
      </w:r>
      <w:r>
        <w:rPr>
          <w:rFonts w:asciiTheme="minorEastAsia" w:eastAsiaTheme="minorEastAsia" w:hAnsiTheme="minorEastAsia"/>
          <w:sz w:val="32"/>
          <w:szCs w:val="32"/>
        </w:rPr>
        <w:t>10000</w:t>
      </w:r>
      <w:r>
        <w:rPr>
          <w:rFonts w:asciiTheme="minorEastAsia" w:eastAsiaTheme="minorEastAsia" w:hAnsiTheme="minorEastAsia" w:hint="eastAsia"/>
          <w:sz w:val="32"/>
          <w:szCs w:val="32"/>
        </w:rPr>
        <w:t>亩，实行政府奖励加财政直接给予相应资金支持；　村级公益事业一事一议财政奖补项目</w:t>
      </w:r>
      <w:r>
        <w:rPr>
          <w:rFonts w:asciiTheme="minorEastAsia" w:eastAsiaTheme="minorEastAsia" w:hAnsiTheme="minorEastAsia" w:hint="eastAsia"/>
          <w:sz w:val="32"/>
          <w:szCs w:val="32"/>
        </w:rPr>
        <w:t>32</w:t>
      </w:r>
      <w:r>
        <w:rPr>
          <w:rFonts w:asciiTheme="minorEastAsia" w:eastAsiaTheme="minorEastAsia" w:hAnsiTheme="minorEastAsia" w:hint="eastAsia"/>
          <w:sz w:val="32"/>
          <w:szCs w:val="32"/>
        </w:rPr>
        <w:t>万元，安装路灯</w:t>
      </w:r>
      <w:r>
        <w:rPr>
          <w:rFonts w:asciiTheme="minorEastAsia" w:eastAsiaTheme="minorEastAsia" w:hAnsiTheme="minorEastAsia" w:hint="eastAsia"/>
          <w:sz w:val="32"/>
          <w:szCs w:val="32"/>
        </w:rPr>
        <w:t>,</w:t>
      </w:r>
      <w:r>
        <w:rPr>
          <w:rFonts w:asciiTheme="minorEastAsia" w:eastAsiaTheme="minorEastAsia" w:hAnsiTheme="minorEastAsia" w:hint="eastAsia"/>
          <w:sz w:val="32"/>
          <w:szCs w:val="32"/>
        </w:rPr>
        <w:t>极大方便了群众出行。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、安全生产工作。牢固树立“安全第一，预防为主”的安全生产工作理念，切实抓好安全生产责任制和事故责任追究制的落实，共召开安全生</w:t>
      </w:r>
      <w:r>
        <w:rPr>
          <w:rFonts w:asciiTheme="minorEastAsia" w:eastAsiaTheme="minorEastAsia" w:hAnsiTheme="minorEastAsia" w:hint="eastAsia"/>
          <w:sz w:val="32"/>
          <w:szCs w:val="32"/>
        </w:rPr>
        <w:t>产专题会议</w:t>
      </w: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次，发放各类资料百余份，政府干部进村入点开展安全隐患排查。全年开展交通大整治</w:t>
      </w: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次，开展校车安全大整治</w:t>
      </w: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次。进一步加大非矿山综合整治力度，强化道路交通安全、烟花爆竹、危化物品等重点领域整治监控，重点做好地质灾害隐患、防洪防汛，以及森林防火、村组消防等防范工作，有效遏制了各类安全事故的发生。切实加强信访维稳工作，强化安全生产、食品药品质量安全监管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、信访维稳工作。安排信访基本工作经费</w:t>
      </w:r>
      <w:r>
        <w:rPr>
          <w:rFonts w:asciiTheme="minorEastAsia" w:eastAsiaTheme="minorEastAsia" w:hAnsiTheme="minorEastAsia"/>
          <w:sz w:val="32"/>
          <w:szCs w:val="32"/>
        </w:rPr>
        <w:t xml:space="preserve"> 0.6 </w:t>
      </w:r>
      <w:r>
        <w:rPr>
          <w:rFonts w:asciiTheme="minorEastAsia" w:eastAsiaTheme="minorEastAsia" w:hAnsiTheme="minorEastAsia" w:hint="eastAsia"/>
          <w:sz w:val="32"/>
          <w:szCs w:val="32"/>
        </w:rPr>
        <w:t>万元，设立专门的信访维稳办。以创建“平安烟洲”为抓手，工作责任分解到人，工作任务细化到岗，及时化解各类矛盾纠纷，切实维护社会和谐稳定，今年全镇化解矛盾纠纷</w:t>
      </w:r>
      <w:r>
        <w:rPr>
          <w:rFonts w:asciiTheme="minorEastAsia" w:eastAsiaTheme="minorEastAsia" w:hAnsiTheme="minorEastAsia" w:hint="eastAsia"/>
          <w:sz w:val="32"/>
          <w:szCs w:val="32"/>
        </w:rPr>
        <w:t>100</w:t>
      </w:r>
      <w:r>
        <w:rPr>
          <w:rFonts w:asciiTheme="minorEastAsia" w:eastAsiaTheme="minorEastAsia" w:hAnsiTheme="minorEastAsia" w:hint="eastAsia"/>
          <w:sz w:val="32"/>
          <w:szCs w:val="32"/>
        </w:rPr>
        <w:t>多起，其坚持“属地管理”和“谁主管、谁负责”的原则进行稳控。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5</w:t>
      </w:r>
      <w:r>
        <w:rPr>
          <w:rFonts w:asciiTheme="minorEastAsia" w:eastAsiaTheme="minorEastAsia" w:hAnsiTheme="minorEastAsia" w:hint="eastAsia"/>
          <w:sz w:val="32"/>
          <w:szCs w:val="32"/>
        </w:rPr>
        <w:t>、“两违”整治工作。悬挂宣传横幅，开展村民自住建房知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识集中学习。持续加大巡查力度，每半月坚持巡查全覆盖；简化村民自住建房手续审核审批工作；加强两证办理。进一步规范了建房审核程序，没有新增违法用地和违法建设现象，两违现象明显减少。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6</w:t>
      </w:r>
      <w:r>
        <w:rPr>
          <w:rFonts w:asciiTheme="minorEastAsia" w:eastAsiaTheme="minorEastAsia" w:hAnsiTheme="minorEastAsia" w:hint="eastAsia"/>
          <w:sz w:val="32"/>
          <w:szCs w:val="32"/>
        </w:rPr>
        <w:t>、城乡同建同治工作。成立专门队伍，加强对集镇管理，全面开展环境卫生“脏、乱、差”大整治，镇平均每年投入环境卫生资金</w:t>
      </w:r>
      <w:r>
        <w:rPr>
          <w:rFonts w:asciiTheme="minorEastAsia" w:eastAsiaTheme="minorEastAsia" w:hAnsiTheme="minorEastAsia"/>
          <w:sz w:val="32"/>
          <w:szCs w:val="32"/>
        </w:rPr>
        <w:t>30</w:t>
      </w:r>
      <w:r>
        <w:rPr>
          <w:rFonts w:asciiTheme="minorEastAsia" w:eastAsiaTheme="minorEastAsia" w:hAnsiTheme="minorEastAsia" w:hint="eastAsia"/>
          <w:sz w:val="32"/>
          <w:szCs w:val="32"/>
        </w:rPr>
        <w:t>多万元，卫生状况变化明显。集镇主要路段，全程树立标示牌，针对乱停乱摆乱放现象，除派出所执勤抄牌外，镇政府安排专人值勤。通过整治，结束烟洲集镇多年堵车的历史。同时制作宣传牌，镇村干部入户宣传，增强了集镇居民的环卫意识、交通意识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7</w:t>
      </w:r>
      <w:r>
        <w:rPr>
          <w:rFonts w:asciiTheme="minorEastAsia" w:eastAsiaTheme="minorEastAsia" w:hAnsiTheme="minorEastAsia" w:hint="eastAsia"/>
          <w:sz w:val="32"/>
          <w:szCs w:val="32"/>
        </w:rPr>
        <w:t>、社会管理综合治理。严格按照网格化管理的要求，做好矛盾纠纷排查。建立健全了镇、村（社区）、组、党员四级人民调解网络，建立完善了矛盾纠纷排查预警调解处置机制，形成了大</w:t>
      </w:r>
      <w:r>
        <w:rPr>
          <w:rFonts w:asciiTheme="minorEastAsia" w:eastAsiaTheme="minorEastAsia" w:hAnsiTheme="minorEastAsia" w:hint="eastAsia"/>
          <w:sz w:val="32"/>
          <w:szCs w:val="32"/>
        </w:rPr>
        <w:t>调解格局。确保大事不出村，小事不出组。全年全镇没有发生刑事案件。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8</w:t>
      </w:r>
      <w:r>
        <w:rPr>
          <w:rFonts w:asciiTheme="minorEastAsia" w:eastAsiaTheme="minorEastAsia" w:hAnsiTheme="minorEastAsia" w:hint="eastAsia"/>
          <w:sz w:val="32"/>
          <w:szCs w:val="32"/>
        </w:rPr>
        <w:t>、计划生育工作。积极落实计生优质服务，依法征收社会扶养费，计划生育工作推进有力，管理服务水平逐年提升。</w:t>
      </w:r>
    </w:p>
    <w:p w:rsidR="00300C17" w:rsidRDefault="00670F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 xml:space="preserve"> 9</w:t>
      </w:r>
      <w:r>
        <w:rPr>
          <w:rFonts w:asciiTheme="minorEastAsia" w:eastAsiaTheme="minorEastAsia" w:hAnsiTheme="minorEastAsia" w:hint="eastAsia"/>
          <w:sz w:val="32"/>
          <w:szCs w:val="32"/>
        </w:rPr>
        <w:t>、</w:t>
      </w:r>
      <w:r>
        <w:rPr>
          <w:rFonts w:asciiTheme="minorEastAsia" w:eastAsiaTheme="minorEastAsia" w:hAnsiTheme="minorEastAsia" w:hint="eastAsia"/>
          <w:sz w:val="32"/>
          <w:szCs w:val="32"/>
        </w:rPr>
        <w:t>乡村振兴</w:t>
      </w:r>
      <w:r>
        <w:rPr>
          <w:rFonts w:asciiTheme="minorEastAsia" w:eastAsiaTheme="minorEastAsia" w:hAnsiTheme="minorEastAsia" w:hint="eastAsia"/>
          <w:sz w:val="32"/>
          <w:szCs w:val="32"/>
        </w:rPr>
        <w:t>工作。全镇有</w:t>
      </w:r>
      <w:r>
        <w:rPr>
          <w:rFonts w:asciiTheme="minorEastAsia" w:eastAsiaTheme="minorEastAsia" w:hAnsiTheme="minorEastAsia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sz w:val="32"/>
          <w:szCs w:val="32"/>
        </w:rPr>
        <w:t>个</w:t>
      </w:r>
      <w:r>
        <w:rPr>
          <w:rFonts w:asciiTheme="minorEastAsia" w:eastAsiaTheme="minorEastAsia" w:hAnsiTheme="minorEastAsia" w:hint="eastAsia"/>
          <w:sz w:val="32"/>
          <w:szCs w:val="32"/>
        </w:rPr>
        <w:t>村</w:t>
      </w:r>
      <w:r>
        <w:rPr>
          <w:rFonts w:asciiTheme="minorEastAsia" w:eastAsiaTheme="minorEastAsia" w:hAnsiTheme="minorEastAsia" w:hint="eastAsia"/>
          <w:sz w:val="32"/>
          <w:szCs w:val="32"/>
        </w:rPr>
        <w:t>。按照市委新一轮</w:t>
      </w:r>
      <w:r>
        <w:rPr>
          <w:rFonts w:asciiTheme="minorEastAsia" w:eastAsiaTheme="minorEastAsia" w:hAnsiTheme="minorEastAsia" w:hint="eastAsia"/>
          <w:sz w:val="32"/>
          <w:szCs w:val="32"/>
        </w:rPr>
        <w:t>乡村振兴</w:t>
      </w:r>
      <w:r>
        <w:rPr>
          <w:rFonts w:asciiTheme="minorEastAsia" w:eastAsiaTheme="minorEastAsia" w:hAnsiTheme="minorEastAsia" w:hint="eastAsia"/>
          <w:sz w:val="32"/>
          <w:szCs w:val="32"/>
        </w:rPr>
        <w:t>工作部署，镇党委政府对</w:t>
      </w:r>
      <w:r>
        <w:rPr>
          <w:rFonts w:asciiTheme="minorEastAsia" w:eastAsiaTheme="minorEastAsia" w:hAnsiTheme="minorEastAsia" w:hint="eastAsia"/>
          <w:sz w:val="32"/>
          <w:szCs w:val="32"/>
        </w:rPr>
        <w:t>18</w:t>
      </w:r>
      <w:r>
        <w:rPr>
          <w:rFonts w:asciiTheme="minorEastAsia" w:eastAsiaTheme="minorEastAsia" w:hAnsiTheme="minorEastAsia" w:hint="eastAsia"/>
          <w:sz w:val="32"/>
          <w:szCs w:val="32"/>
        </w:rPr>
        <w:t>个村的</w:t>
      </w:r>
      <w:r>
        <w:rPr>
          <w:rFonts w:asciiTheme="minorEastAsia" w:eastAsiaTheme="minorEastAsia" w:hAnsiTheme="minorEastAsia" w:hint="eastAsia"/>
          <w:sz w:val="32"/>
          <w:szCs w:val="32"/>
        </w:rPr>
        <w:t>乡村振兴</w:t>
      </w:r>
      <w:r>
        <w:rPr>
          <w:rFonts w:asciiTheme="minorEastAsia" w:eastAsiaTheme="minorEastAsia" w:hAnsiTheme="minorEastAsia" w:hint="eastAsia"/>
          <w:sz w:val="32"/>
          <w:szCs w:val="32"/>
        </w:rPr>
        <w:t>规划编制、入户结对帮扶等进行了同步推进，实现了全面覆盖。一是深度识别，完善信息。二是落实责任，建立包联机制。三是产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业</w:t>
      </w:r>
      <w:r>
        <w:rPr>
          <w:rFonts w:asciiTheme="minorEastAsia" w:eastAsiaTheme="minorEastAsia" w:hAnsiTheme="minorEastAsia" w:hint="eastAsia"/>
          <w:sz w:val="32"/>
          <w:szCs w:val="32"/>
        </w:rPr>
        <w:t>扶持</w:t>
      </w:r>
      <w:r>
        <w:rPr>
          <w:rFonts w:asciiTheme="minorEastAsia" w:eastAsiaTheme="minorEastAsia" w:hAnsiTheme="minorEastAsia" w:hint="eastAsia"/>
          <w:sz w:val="32"/>
          <w:szCs w:val="32"/>
        </w:rPr>
        <w:t>，资金扶持到位。通过发展生产脱贫，重点扶持精准户发展茶烟叶、油茶、柑橘等种植业以及羊、牛、猪、家禽等养殖业。四是顺利完成</w:t>
      </w:r>
      <w:r>
        <w:rPr>
          <w:rFonts w:asciiTheme="minorEastAsia" w:eastAsiaTheme="minorEastAsia" w:hAnsiTheme="minorEastAsia" w:hint="eastAsia"/>
          <w:sz w:val="32"/>
          <w:szCs w:val="32"/>
        </w:rPr>
        <w:t>了今年</w:t>
      </w:r>
      <w:r>
        <w:rPr>
          <w:rFonts w:asciiTheme="minorEastAsia" w:eastAsiaTheme="minorEastAsia" w:hAnsiTheme="minorEastAsia" w:hint="eastAsia"/>
          <w:sz w:val="32"/>
          <w:szCs w:val="32"/>
        </w:rPr>
        <w:t>乡村振兴</w:t>
      </w:r>
      <w:r>
        <w:rPr>
          <w:rFonts w:asciiTheme="minorEastAsia" w:eastAsiaTheme="minorEastAsia" w:hAnsiTheme="minorEastAsia" w:hint="eastAsia"/>
          <w:sz w:val="32"/>
          <w:szCs w:val="32"/>
        </w:rPr>
        <w:t>任务。通过对贫困户实用技术的培训指导，产业项目资金扶持，干部到户一对一的帮扶，各村贫困户年人均收入明显得到提高。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10</w:t>
      </w:r>
      <w:r>
        <w:rPr>
          <w:rFonts w:asciiTheme="minorEastAsia" w:eastAsiaTheme="minorEastAsia" w:hAnsiTheme="minorEastAsia" w:hint="eastAsia"/>
          <w:sz w:val="32"/>
          <w:szCs w:val="32"/>
        </w:rPr>
        <w:t>、新农保和新农合工作。新型农民养老保险工作顺利推进。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二、绩效评价工作情况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1.</w:t>
      </w:r>
      <w:r>
        <w:rPr>
          <w:rFonts w:asciiTheme="minorEastAsia" w:eastAsiaTheme="minorEastAsia" w:hAnsiTheme="minorEastAsia" w:hint="eastAsia"/>
          <w:sz w:val="32"/>
          <w:szCs w:val="32"/>
        </w:rPr>
        <w:t>绩效评价目的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本次自评的目的是了解本部门</w:t>
      </w: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、绩效评价实施过程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根据绩效评价的要求，本单位</w:t>
      </w:r>
      <w:r>
        <w:rPr>
          <w:rFonts w:asciiTheme="minorEastAsia" w:eastAsiaTheme="minorEastAsia" w:hAnsiTheme="minorEastAsia" w:hint="eastAsia"/>
          <w:sz w:val="32"/>
          <w:szCs w:val="32"/>
        </w:rPr>
        <w:t>制定了部门支出绩效评价的工作方案、评价指标，成立了绩效评价工作领导小组、绩效评价工作组，对照各实施项目内容逐条逐项自评，在自评过程发现问题查找原因，及时纠正偏差，为下一步工作夯实基础。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三、评价结论及建议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、评价结论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hAnsiTheme="minorEastAsia" w:hint="eastAsia"/>
          <w:sz w:val="32"/>
          <w:szCs w:val="32"/>
        </w:rPr>
        <w:t>2</w:t>
      </w:r>
      <w:r>
        <w:rPr>
          <w:rFonts w:ascii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年，我镇及时、准确、优质地完成预算编制；预算执行情况良好，支出管理规范，未出现因违规支出受到相关监督</w:t>
      </w: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部门批评或处理的情况；资金管理制度较为完善，会计核算和账务处理规范，会计资料完整；项目开支依据和标准符合相关规定，实施过程中能够严格执行有关制度规定，按目标数量及质量按时完工，基本实现</w:t>
      </w:r>
      <w:r>
        <w:rPr>
          <w:rFonts w:asciiTheme="minorEastAsia" w:eastAsiaTheme="minorEastAsia" w:hAnsiTheme="minorEastAsia" w:hint="eastAsia"/>
          <w:sz w:val="32"/>
          <w:szCs w:val="32"/>
        </w:rPr>
        <w:t>了项目设计功能，受益群体满意度高；工作中密切联系群众、服务群众，积极妥善处理群众来信来访，化解社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会矛盾，加强机关自身建设和党风廉政建设。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、存在的问题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在资金使用计划和进度上有待进一步加强。</w:t>
      </w:r>
    </w:p>
    <w:p w:rsidR="00300C17" w:rsidRDefault="00670F51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、建议</w:t>
      </w:r>
    </w:p>
    <w:p w:rsidR="00300C17" w:rsidRDefault="00670F51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适当提高公车运行预算定额标准。</w:t>
      </w:r>
    </w:p>
    <w:p w:rsidR="00300C17" w:rsidRDefault="00300C17">
      <w:pPr>
        <w:rPr>
          <w:rFonts w:asciiTheme="minorEastAsia" w:eastAsiaTheme="minorEastAsia" w:hAnsiTheme="minorEastAsia"/>
          <w:sz w:val="32"/>
          <w:szCs w:val="32"/>
        </w:rPr>
      </w:pPr>
    </w:p>
    <w:p w:rsidR="00300C17" w:rsidRDefault="00300C17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300C17" w:rsidRDefault="00670F51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常宁市烟洲镇人民政府</w:t>
      </w:r>
    </w:p>
    <w:p w:rsidR="00300C17" w:rsidRDefault="00670F51">
      <w:pPr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        </w:t>
      </w:r>
    </w:p>
    <w:sectPr w:rsidR="00300C17" w:rsidSect="00300C1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C17" w:rsidRDefault="00300C17" w:rsidP="00300C17">
      <w:r>
        <w:separator/>
      </w:r>
    </w:p>
  </w:endnote>
  <w:endnote w:type="continuationSeparator" w:id="1">
    <w:p w:rsidR="00300C17" w:rsidRDefault="00300C17" w:rsidP="0030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C17" w:rsidRDefault="00300C17" w:rsidP="00300C17">
      <w:r>
        <w:separator/>
      </w:r>
    </w:p>
  </w:footnote>
  <w:footnote w:type="continuationSeparator" w:id="1">
    <w:p w:rsidR="00300C17" w:rsidRDefault="00300C17" w:rsidP="00300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17" w:rsidRDefault="00300C17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Tc3ZTlkYzViNTI1MDhjNTQ1YWE1MjUwZTExYzdlMmUifQ=="/>
  </w:docVars>
  <w:rsids>
    <w:rsidRoot w:val="00811B21"/>
    <w:rsid w:val="000112F1"/>
    <w:rsid w:val="0004605F"/>
    <w:rsid w:val="0006085A"/>
    <w:rsid w:val="0008012B"/>
    <w:rsid w:val="00084412"/>
    <w:rsid w:val="000C0ED2"/>
    <w:rsid w:val="000D12D2"/>
    <w:rsid w:val="00130083"/>
    <w:rsid w:val="001662D5"/>
    <w:rsid w:val="001A33FC"/>
    <w:rsid w:val="001B5330"/>
    <w:rsid w:val="002463D8"/>
    <w:rsid w:val="002517F4"/>
    <w:rsid w:val="002737BB"/>
    <w:rsid w:val="002D54AD"/>
    <w:rsid w:val="002E59E8"/>
    <w:rsid w:val="00300C17"/>
    <w:rsid w:val="0030455D"/>
    <w:rsid w:val="00350583"/>
    <w:rsid w:val="003924E2"/>
    <w:rsid w:val="003A1512"/>
    <w:rsid w:val="003E3DAF"/>
    <w:rsid w:val="004244EE"/>
    <w:rsid w:val="00425570"/>
    <w:rsid w:val="004763AD"/>
    <w:rsid w:val="004930FE"/>
    <w:rsid w:val="005A2907"/>
    <w:rsid w:val="00603637"/>
    <w:rsid w:val="0062036F"/>
    <w:rsid w:val="00635814"/>
    <w:rsid w:val="006400BF"/>
    <w:rsid w:val="00645B89"/>
    <w:rsid w:val="006512A3"/>
    <w:rsid w:val="00666DBD"/>
    <w:rsid w:val="00670F51"/>
    <w:rsid w:val="00681535"/>
    <w:rsid w:val="006D7855"/>
    <w:rsid w:val="00704E5F"/>
    <w:rsid w:val="0071482E"/>
    <w:rsid w:val="00771A3D"/>
    <w:rsid w:val="008049D3"/>
    <w:rsid w:val="00811B21"/>
    <w:rsid w:val="00811D97"/>
    <w:rsid w:val="00817404"/>
    <w:rsid w:val="008C31EE"/>
    <w:rsid w:val="008D135B"/>
    <w:rsid w:val="008D697F"/>
    <w:rsid w:val="008E62F7"/>
    <w:rsid w:val="008F7348"/>
    <w:rsid w:val="00900D6F"/>
    <w:rsid w:val="00932B7C"/>
    <w:rsid w:val="00936616"/>
    <w:rsid w:val="009542E4"/>
    <w:rsid w:val="00997FD2"/>
    <w:rsid w:val="009B2680"/>
    <w:rsid w:val="009C329E"/>
    <w:rsid w:val="00A0371A"/>
    <w:rsid w:val="00A923DF"/>
    <w:rsid w:val="00B01C15"/>
    <w:rsid w:val="00B01DC8"/>
    <w:rsid w:val="00B05AA5"/>
    <w:rsid w:val="00B12026"/>
    <w:rsid w:val="00B72453"/>
    <w:rsid w:val="00B938BE"/>
    <w:rsid w:val="00C23754"/>
    <w:rsid w:val="00C313F0"/>
    <w:rsid w:val="00C407BA"/>
    <w:rsid w:val="00C45D87"/>
    <w:rsid w:val="00C8154A"/>
    <w:rsid w:val="00D048C0"/>
    <w:rsid w:val="00D64212"/>
    <w:rsid w:val="00DA0C11"/>
    <w:rsid w:val="00DA2BCA"/>
    <w:rsid w:val="00DC11FF"/>
    <w:rsid w:val="00DC5EAE"/>
    <w:rsid w:val="00DE4967"/>
    <w:rsid w:val="00DF5FC7"/>
    <w:rsid w:val="00E344C6"/>
    <w:rsid w:val="00E5688F"/>
    <w:rsid w:val="00E70B92"/>
    <w:rsid w:val="00E75E7F"/>
    <w:rsid w:val="00EA3C8D"/>
    <w:rsid w:val="00EA473E"/>
    <w:rsid w:val="00EE114C"/>
    <w:rsid w:val="00EF632D"/>
    <w:rsid w:val="00F171DB"/>
    <w:rsid w:val="00F4308F"/>
    <w:rsid w:val="00F9339D"/>
    <w:rsid w:val="00FB01A5"/>
    <w:rsid w:val="122739F6"/>
    <w:rsid w:val="6B48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1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30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locked/>
    <w:rsid w:val="00300C17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300C1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locked/>
    <w:rsid w:val="00300C1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00C17"/>
    <w:rPr>
      <w:sz w:val="18"/>
      <w:szCs w:val="18"/>
    </w:rPr>
  </w:style>
  <w:style w:type="character" w:customStyle="1" w:styleId="Char1">
    <w:name w:val="标题 Char"/>
    <w:basedOn w:val="a0"/>
    <w:link w:val="a5"/>
    <w:rsid w:val="00300C17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3085</Words>
  <Characters>239</Characters>
  <Application>Microsoft Office Word</Application>
  <DocSecurity>0</DocSecurity>
  <Lines>1</Lines>
  <Paragraphs>6</Paragraphs>
  <ScaleCrop>false</ScaleCrop>
  <Company>China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38</cp:revision>
  <cp:lastPrinted>2018-06-28T02:23:00Z</cp:lastPrinted>
  <dcterms:created xsi:type="dcterms:W3CDTF">2017-10-26T09:03:00Z</dcterms:created>
  <dcterms:modified xsi:type="dcterms:W3CDTF">2022-08-31T01:52:00Z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3721FD08935A48FA9D7DD767BEBB736C</vt:lpwstr>
  </property>
</Properties>
</file>