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烟洲镇人民政府</w:t>
      </w:r>
      <w:r>
        <w:rPr>
          <w:rFonts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020年预算支出绩效评价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报</w:t>
      </w:r>
      <w:r>
        <w:rPr>
          <w:rFonts w:asciiTheme="majorEastAsia" w:hAnsiTheme="majorEastAsia" w:eastAsiaTheme="majorEastAsia"/>
          <w:b/>
          <w:sz w:val="44"/>
          <w:szCs w:val="44"/>
        </w:rPr>
        <w:t xml:space="preserve">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告</w:t>
      </w:r>
    </w:p>
    <w:p>
      <w:pPr>
        <w:rPr>
          <w:rFonts w:cs="Times New Roman" w:asciiTheme="majorEastAsia" w:hAnsiTheme="majorEastAsia" w:eastAsiaTheme="majorEastAsia"/>
          <w:b/>
        </w:rPr>
      </w:pPr>
    </w:p>
    <w:p>
      <w:pPr>
        <w:ind w:firstLine="640" w:firstLineChars="200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加强烟洲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年度部门支出的绩效情况进行了客观、公正的评价。现将情况汇报如下：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基本情况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（一）部门职责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8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、保障农村最低生活水平，建立健全社会保障体系。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9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10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、负责繁荣群众文化事业，组织群众文化活动。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11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（二）部门单位构成</w:t>
      </w:r>
    </w:p>
    <w:p>
      <w:pPr>
        <w:ind w:firstLine="640" w:firstLineChars="200"/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根据编委核定，我镇设办公室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个，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三个中心和一个执行大队。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年末在职人员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79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人，退休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10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人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ind w:firstLine="480" w:firstLineChars="150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（三）部门收支情况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　　本单位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年单位预算</w:t>
      </w:r>
      <w:r>
        <w:rPr>
          <w:rFonts w:hint="eastAsia" w:asciiTheme="minorEastAsia" w:hAnsiTheme="minorEastAsia"/>
          <w:sz w:val="32"/>
          <w:szCs w:val="32"/>
        </w:rPr>
        <w:t>收入1110.17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万元，其中：一般预算经费拨款</w:t>
      </w:r>
      <w:r>
        <w:rPr>
          <w:rFonts w:hint="eastAsia" w:asciiTheme="minorEastAsia" w:hAnsiTheme="minorEastAsia"/>
          <w:sz w:val="32"/>
          <w:szCs w:val="32"/>
        </w:rPr>
        <w:t>1110.17</w:t>
      </w:r>
      <w:r>
        <w:rPr>
          <w:rFonts w:hint="eastAsia" w:asciiTheme="minorEastAsia" w:hAnsiTheme="minorEastAsia" w:eastAsiaTheme="minorEastAsia"/>
          <w:sz w:val="32"/>
          <w:szCs w:val="32"/>
        </w:rPr>
        <w:t>万元。实际预算收入</w:t>
      </w:r>
      <w:r>
        <w:rPr>
          <w:rFonts w:hint="eastAsia" w:asciiTheme="minorEastAsia" w:hAnsiTheme="minorEastAsia"/>
          <w:sz w:val="32"/>
          <w:szCs w:val="32"/>
        </w:rPr>
        <w:t>1110.17</w:t>
      </w:r>
      <w:r>
        <w:rPr>
          <w:rFonts w:hint="eastAsia" w:asciiTheme="minorEastAsia" w:hAnsiTheme="minorEastAsia" w:eastAsiaTheme="minorEastAsia"/>
          <w:sz w:val="32"/>
          <w:szCs w:val="32"/>
        </w:rPr>
        <w:t>万元（其中：一般公共预算收入</w:t>
      </w:r>
      <w:r>
        <w:rPr>
          <w:rFonts w:hint="eastAsia" w:asciiTheme="minorEastAsia" w:hAnsiTheme="minorEastAsia"/>
          <w:sz w:val="32"/>
          <w:szCs w:val="32"/>
        </w:rPr>
        <w:t>1095.17</w:t>
      </w:r>
      <w:r>
        <w:rPr>
          <w:rFonts w:hint="eastAsia" w:asciiTheme="minorEastAsia" w:hAnsiTheme="minorEastAsia" w:eastAsiaTheme="minorEastAsia"/>
          <w:sz w:val="32"/>
          <w:szCs w:val="32"/>
        </w:rPr>
        <w:t>万，政府性基金预算收入</w:t>
      </w:r>
      <w:r>
        <w:rPr>
          <w:rFonts w:hint="eastAsia" w:asciiTheme="minorEastAsia" w:hAnsiTheme="minorEastAsia"/>
          <w:sz w:val="32"/>
          <w:szCs w:val="32"/>
        </w:rPr>
        <w:t>15</w:t>
      </w:r>
      <w:r>
        <w:rPr>
          <w:rFonts w:hint="eastAsia" w:asciiTheme="minorEastAsia" w:hAnsiTheme="minorEastAsia" w:eastAsiaTheme="minorEastAsia"/>
          <w:sz w:val="32"/>
          <w:szCs w:val="32"/>
        </w:rPr>
        <w:t>万元）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　　（二）预算支出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年单位一般预算支出</w:t>
      </w:r>
      <w:r>
        <w:rPr>
          <w:rFonts w:hint="eastAsia" w:asciiTheme="minorEastAsia" w:hAnsiTheme="minorEastAsia"/>
          <w:sz w:val="32"/>
          <w:szCs w:val="32"/>
        </w:rPr>
        <w:t>1110.17</w:t>
      </w:r>
      <w:r>
        <w:rPr>
          <w:rFonts w:hint="eastAsia" w:asciiTheme="minorEastAsia" w:hAnsiTheme="minorEastAsia" w:eastAsiaTheme="minorEastAsia"/>
          <w:sz w:val="32"/>
          <w:szCs w:val="32"/>
        </w:rPr>
        <w:t>万元（其中：一般公共预算支出</w:t>
      </w:r>
      <w:r>
        <w:rPr>
          <w:rFonts w:hint="eastAsia" w:asciiTheme="minorEastAsia" w:hAnsiTheme="minorEastAsia"/>
          <w:sz w:val="32"/>
          <w:szCs w:val="32"/>
        </w:rPr>
        <w:t>1095.17</w:t>
      </w:r>
      <w:r>
        <w:rPr>
          <w:rFonts w:hint="eastAsia" w:asciiTheme="minorEastAsia" w:hAnsiTheme="minorEastAsia" w:eastAsiaTheme="minorEastAsia"/>
          <w:sz w:val="32"/>
          <w:szCs w:val="32"/>
        </w:rPr>
        <w:t>万，政府性基金预算支出</w:t>
      </w:r>
      <w:r>
        <w:rPr>
          <w:rFonts w:hint="eastAsia" w:asciiTheme="minorEastAsia" w:hAnsiTheme="minorEastAsia"/>
          <w:sz w:val="32"/>
          <w:szCs w:val="32"/>
        </w:rPr>
        <w:t>15</w:t>
      </w:r>
      <w:r>
        <w:rPr>
          <w:rFonts w:hint="eastAsia" w:asciiTheme="minorEastAsia" w:hAnsiTheme="minorEastAsia" w:eastAsiaTheme="minorEastAsia"/>
          <w:sz w:val="32"/>
          <w:szCs w:val="32"/>
        </w:rPr>
        <w:t>万元），本年度收支平衡。其中基本支出为</w:t>
      </w:r>
      <w:r>
        <w:rPr>
          <w:rFonts w:hint="eastAsia" w:asciiTheme="minorEastAsia" w:hAnsiTheme="minorEastAsia"/>
          <w:sz w:val="32"/>
          <w:szCs w:val="32"/>
        </w:rPr>
        <w:t>441.70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/>
          <w:sz w:val="32"/>
          <w:szCs w:val="32"/>
        </w:rPr>
        <w:t>668.47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(三)部门绩效目标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按照上级要求，</w:t>
      </w:r>
      <w:r>
        <w:rPr>
          <w:rFonts w:hint="eastAsia" w:asciiTheme="minorEastAsia" w:hAnsiTheme="minorEastAsia"/>
          <w:sz w:val="32"/>
          <w:szCs w:val="32"/>
        </w:rPr>
        <w:t>2020</w:t>
      </w:r>
      <w:r>
        <w:rPr>
          <w:rFonts w:hint="eastAsia" w:asciiTheme="minorEastAsia" w:hAnsiTheme="minorEastAsia" w:eastAsiaTheme="minor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本年“三公”经费支出合计10.4万元，其中因公出国（境）费用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万元，公务用车运行维护费2.4万元，公务接待费8万元，三公经费下降明显主要是我镇加强三公经费管理，并对车辆维修、加油、保险严控管理，规范公务接待管理，实行归口统一管理，先审批后安排。</w:t>
      </w:r>
      <w:r>
        <w:rPr>
          <w:rFonts w:hint="eastAsia" w:asciiTheme="minorEastAsia" w:hAnsiTheme="minorEastAsia"/>
          <w:sz w:val="32"/>
          <w:szCs w:val="32"/>
        </w:rPr>
        <w:t>2020</w:t>
      </w:r>
      <w:r>
        <w:rPr>
          <w:rFonts w:hint="eastAsia" w:asciiTheme="minorEastAsia" w:hAnsiTheme="minorEastAsia" w:eastAsiaTheme="minorEastAsia"/>
          <w:sz w:val="32"/>
          <w:szCs w:val="32"/>
        </w:rPr>
        <w:t>年，根据年初计划的重点工作，本单位通过对财政资金的使用，取得了如下绩效：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、烤烟建设。</w:t>
      </w:r>
      <w:r>
        <w:rPr>
          <w:rFonts w:hint="eastAsia" w:asciiTheme="minorEastAsia" w:hAnsiTheme="minorEastAsia"/>
          <w:sz w:val="32"/>
          <w:szCs w:val="32"/>
        </w:rPr>
        <w:t>2020</w:t>
      </w:r>
      <w:r>
        <w:rPr>
          <w:rFonts w:hint="eastAsia" w:asciiTheme="minorEastAsia" w:hAnsiTheme="minorEastAsia" w:eastAsiaTheme="minorEastAsia"/>
          <w:sz w:val="32"/>
          <w:szCs w:val="32"/>
        </w:rPr>
        <w:t>年，全镇完成种植面积206</w:t>
      </w:r>
      <w:r>
        <w:rPr>
          <w:rFonts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亩，超出任务</w:t>
      </w:r>
      <w:r>
        <w:rPr>
          <w:rFonts w:asciiTheme="minorEastAsia" w:hAnsiTheme="minorEastAsia" w:eastAsiaTheme="minorEastAsia"/>
          <w:sz w:val="32"/>
          <w:szCs w:val="32"/>
        </w:rPr>
        <w:t>140</w:t>
      </w:r>
      <w:r>
        <w:rPr>
          <w:rFonts w:hint="eastAsia" w:asciiTheme="minorEastAsia" w:hAnsiTheme="minorEastAsia" w:eastAsiaTheme="minorEastAsia"/>
          <w:sz w:val="32"/>
          <w:szCs w:val="32"/>
        </w:rPr>
        <w:t>亩，完成烟叶</w:t>
      </w: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9</w:t>
      </w:r>
      <w:r>
        <w:rPr>
          <w:rFonts w:asciiTheme="minorEastAsia" w:hAnsiTheme="minorEastAsia" w:eastAsiaTheme="minorEastAsia"/>
          <w:sz w:val="32"/>
          <w:szCs w:val="32"/>
        </w:rPr>
        <w:t>00</w:t>
      </w:r>
      <w:r>
        <w:rPr>
          <w:rFonts w:hint="eastAsia" w:asciiTheme="minorEastAsia" w:hAnsiTheme="minorEastAsia" w:eastAsiaTheme="minorEastAsia"/>
          <w:sz w:val="32"/>
          <w:szCs w:val="32"/>
        </w:rPr>
        <w:t>担，维修烤房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栋，烟水工程改造8万元。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　　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、重点工程。公路基础设施建设：基础设施是制约农村经济发展的重要“瓶颈”，我镇内外发力，整合资源，加强基础设施投入，村组公路交通基本形成网络化。全镇村组硬化公路26.</w:t>
      </w:r>
      <w:r>
        <w:rPr>
          <w:rFonts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公里，拓宽村道9公里，基本上实现了村村通、组组通公路；水利建设：全镇5口病险水库现已全部进行了除险加固，渠道水毁工程已全部修复，争取上级资金用于安全饮水工程，完成镇区河道及渠道清渣清淤；农业生产：继续加大对粮食生产投入，鼓励种粮大户发展双季稻种植面积达</w:t>
      </w:r>
      <w:r>
        <w:rPr>
          <w:rFonts w:asciiTheme="minorEastAsia" w:hAnsiTheme="minorEastAsia" w:eastAsiaTheme="minorEastAsia"/>
          <w:sz w:val="32"/>
          <w:szCs w:val="32"/>
        </w:rPr>
        <w:t>10000</w:t>
      </w:r>
      <w:r>
        <w:rPr>
          <w:rFonts w:hint="eastAsia" w:asciiTheme="minorEastAsia" w:hAnsiTheme="minorEastAsia" w:eastAsiaTheme="minorEastAsia"/>
          <w:sz w:val="32"/>
          <w:szCs w:val="32"/>
        </w:rPr>
        <w:t>亩，实行政府奖励加财政直接给予相应资金支持；　村级公益事业一事一议财政奖补项目32万元，安装路灯,极大方便了群众出行。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次，发放各类资料百余份，政府干部进村入点开展安全隐患排查。全年开展交通大整治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6次，开展校车安全大整治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、信访维稳工作。安排信访基本工作经费</w:t>
      </w:r>
      <w:r>
        <w:rPr>
          <w:rFonts w:asciiTheme="minorEastAsia" w:hAnsiTheme="minorEastAsia" w:eastAsiaTheme="minorEastAsia"/>
          <w:sz w:val="32"/>
          <w:szCs w:val="32"/>
        </w:rPr>
        <w:t xml:space="preserve"> 0.6 </w:t>
      </w:r>
      <w:r>
        <w:rPr>
          <w:rFonts w:hint="eastAsia" w:asciiTheme="minorEastAsia" w:hAnsiTheme="minorEastAsia" w:eastAsiaTheme="minorEastAsia"/>
          <w:sz w:val="32"/>
          <w:szCs w:val="32"/>
        </w:rPr>
        <w:t>万元，设立专门的信访维稳办。以创建“平安烟洲”为抓手，工作责任分解到人，工作任务细化到岗，及时化解各类矛盾纠纷，切实维护社会和谐稳定，今年全镇化解矛盾纠纷100多起，其坚持“属地管理”和“谁主管、谁负责”的原则进行稳控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>
        <w:rPr>
          <w:rFonts w:asciiTheme="minorEastAsia" w:hAnsiTheme="minorEastAsia" w:eastAsiaTheme="minorEastAsia"/>
          <w:sz w:val="32"/>
          <w:szCs w:val="32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烟洲集镇多年堵车的历史。同时制作宣传牌，镇村干部入户宣传，增强了集镇居民的环卫意识、交通意识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8</w:t>
      </w:r>
      <w:r>
        <w:rPr>
          <w:rFonts w:hint="eastAsia" w:asciiTheme="minorEastAsia" w:hAnsiTheme="minorEastAsia" w:eastAsiaTheme="minorEastAsia"/>
          <w:sz w:val="32"/>
          <w:szCs w:val="32"/>
        </w:rPr>
        <w:t>、计划生育工作。积极落实计生优质服务，依法征收社会扶养费，计划生育工作推进有力，管理服务水平逐年提升。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9</w:t>
      </w:r>
      <w:r>
        <w:rPr>
          <w:rFonts w:hint="eastAsia" w:asciiTheme="minorEastAsia" w:hAnsiTheme="minorEastAsia" w:eastAsiaTheme="minorEastAsia"/>
          <w:sz w:val="32"/>
          <w:szCs w:val="32"/>
        </w:rPr>
        <w:t>、精准扶贫工作。全镇有一般扶贫村</w:t>
      </w:r>
      <w:r>
        <w:rPr>
          <w:rFonts w:asciiTheme="minorEastAsia" w:hAnsiTheme="minorEastAsia" w:eastAsiaTheme="minorEastAsia"/>
          <w:sz w:val="32"/>
          <w:szCs w:val="32"/>
        </w:rPr>
        <w:t>18</w:t>
      </w:r>
      <w:r>
        <w:rPr>
          <w:rFonts w:hint="eastAsia" w:asciiTheme="minorEastAsia" w:hAnsiTheme="minorEastAsia" w:eastAsiaTheme="minorEastAsia"/>
          <w:sz w:val="32"/>
          <w:szCs w:val="32"/>
        </w:rPr>
        <w:t>个。按照市委新一轮精准扶贫工作部署，镇党委政府对18个村的扶贫规划编制、入户结对帮扶等进行了同步推进，实现了全面覆盖。一是深度识别，完善信息。二是落实责任，建立包联机制。成立镇精准脱贫攻坚领导小组，实行驻村工作组、驻村干部、村支两委责任到户，帮扶措施落实到人。三是产业扶贫，资金扶持到位。通过发展生产脱贫，重点扶持精准户发展茶烟叶、油茶、柑橘等种植业以及羊、牛、猪、家禽等养殖业。四是顺利完成了今年脱贫攻坚任务。通过对贫困户实用技术的培训指导，产业项目资金扶持，干部到户一对一的帮扶，各村贫困户年人均收入明显得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到提高。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10</w:t>
      </w:r>
      <w:r>
        <w:rPr>
          <w:rFonts w:hint="eastAsia" w:asciiTheme="minorEastAsia" w:hAnsiTheme="minorEastAsia" w:eastAsiaTheme="minorEastAsia"/>
          <w:sz w:val="32"/>
          <w:szCs w:val="32"/>
        </w:rPr>
        <w:t>、新农保和新农合工作。新型农民养老保险工作顺利推进。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二、绩效评价工作情况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绩效评价目的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本次自评的目的是了解本部门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、绩效评价实施过程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三、评价结论及建议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、评价结论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、存在的问题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在资金使用计划和进度上有待进一步加强。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、建议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适当提高公车运行预算定额标准。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常宁市烟洲镇人民政府</w:t>
      </w:r>
    </w:p>
    <w:p>
      <w:pPr>
        <w:jc w:val="center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年6月23日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DZmYzRkZGIxNmRjZjA0ZDczMTE5NzdhMTkxYTEifQ=="/>
  </w:docVars>
  <w:rsids>
    <w:rsidRoot w:val="00811B21"/>
    <w:rsid w:val="000112F1"/>
    <w:rsid w:val="0004605F"/>
    <w:rsid w:val="0006085A"/>
    <w:rsid w:val="0008012B"/>
    <w:rsid w:val="00084412"/>
    <w:rsid w:val="000C0ED2"/>
    <w:rsid w:val="000D12D2"/>
    <w:rsid w:val="00130083"/>
    <w:rsid w:val="001662D5"/>
    <w:rsid w:val="001A33FC"/>
    <w:rsid w:val="001B5330"/>
    <w:rsid w:val="002463D8"/>
    <w:rsid w:val="002517F4"/>
    <w:rsid w:val="002737BB"/>
    <w:rsid w:val="002D54AD"/>
    <w:rsid w:val="002E59E8"/>
    <w:rsid w:val="0030455D"/>
    <w:rsid w:val="00350583"/>
    <w:rsid w:val="003924E2"/>
    <w:rsid w:val="003A1512"/>
    <w:rsid w:val="003E3DAF"/>
    <w:rsid w:val="004244EE"/>
    <w:rsid w:val="00425570"/>
    <w:rsid w:val="004763AD"/>
    <w:rsid w:val="004930FE"/>
    <w:rsid w:val="005A2907"/>
    <w:rsid w:val="00603637"/>
    <w:rsid w:val="0062036F"/>
    <w:rsid w:val="00635814"/>
    <w:rsid w:val="006400BF"/>
    <w:rsid w:val="00645B89"/>
    <w:rsid w:val="006512A3"/>
    <w:rsid w:val="00666DBD"/>
    <w:rsid w:val="00681535"/>
    <w:rsid w:val="006D7855"/>
    <w:rsid w:val="00704E5F"/>
    <w:rsid w:val="0071482E"/>
    <w:rsid w:val="00771A3D"/>
    <w:rsid w:val="008049D3"/>
    <w:rsid w:val="00811B21"/>
    <w:rsid w:val="00811D97"/>
    <w:rsid w:val="00817404"/>
    <w:rsid w:val="008C31EE"/>
    <w:rsid w:val="008D135B"/>
    <w:rsid w:val="008D697F"/>
    <w:rsid w:val="008E62F7"/>
    <w:rsid w:val="008F7348"/>
    <w:rsid w:val="00900D6F"/>
    <w:rsid w:val="00932B7C"/>
    <w:rsid w:val="00936616"/>
    <w:rsid w:val="009542E4"/>
    <w:rsid w:val="00997FD2"/>
    <w:rsid w:val="009B2680"/>
    <w:rsid w:val="009C329E"/>
    <w:rsid w:val="00A0371A"/>
    <w:rsid w:val="00A923DF"/>
    <w:rsid w:val="00B01C15"/>
    <w:rsid w:val="00B01DC8"/>
    <w:rsid w:val="00B05AA5"/>
    <w:rsid w:val="00B12026"/>
    <w:rsid w:val="00B72453"/>
    <w:rsid w:val="00B938BE"/>
    <w:rsid w:val="00C23754"/>
    <w:rsid w:val="00C313F0"/>
    <w:rsid w:val="00C407BA"/>
    <w:rsid w:val="00C45D87"/>
    <w:rsid w:val="00C8154A"/>
    <w:rsid w:val="00D048C0"/>
    <w:rsid w:val="00D64212"/>
    <w:rsid w:val="00DA0C11"/>
    <w:rsid w:val="00DA2BCA"/>
    <w:rsid w:val="00DC11FF"/>
    <w:rsid w:val="00DC5EAE"/>
    <w:rsid w:val="00DE4967"/>
    <w:rsid w:val="00DF5FC7"/>
    <w:rsid w:val="00E344C6"/>
    <w:rsid w:val="00E5688F"/>
    <w:rsid w:val="00E70B92"/>
    <w:rsid w:val="00E75E7F"/>
    <w:rsid w:val="00EA3C8D"/>
    <w:rsid w:val="00EA473E"/>
    <w:rsid w:val="00EE114C"/>
    <w:rsid w:val="00EF632D"/>
    <w:rsid w:val="00F171DB"/>
    <w:rsid w:val="00F4308F"/>
    <w:rsid w:val="00F9339D"/>
    <w:rsid w:val="00FB01A5"/>
    <w:rsid w:val="799F2979"/>
    <w:rsid w:val="FDD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3137</Words>
  <Characters>3251</Characters>
  <Lines>24</Lines>
  <Paragraphs>6</Paragraphs>
  <TotalTime>0</TotalTime>
  <ScaleCrop>false</ScaleCrop>
  <LinksUpToDate>false</LinksUpToDate>
  <CharactersWithSpaces>3341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2017-10-26T17:03:00Z</dcterms:created>
  <dc:creator>Administrator</dc:creator>
  <cp:lastModifiedBy>小H</cp:lastModifiedBy>
  <cp:lastPrinted>2018-06-28T10:23:00Z</cp:lastPrinted>
  <dcterms:modified xsi:type="dcterms:W3CDTF">2022-08-31T11:49:19Z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08E0CD1369714BAF9B0AD7E207F76F9F</vt:lpwstr>
  </property>
</Properties>
</file>