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4B53" w14:textId="77777777" w:rsidR="00585883" w:rsidRDefault="00000000">
      <w:pPr>
        <w:ind w:firstLineChars="200" w:firstLine="883"/>
        <w:jc w:val="center"/>
        <w:rPr>
          <w:rFonts w:ascii="宋体" w:hAnsi="宋体" w:cs="黑体"/>
          <w:b/>
          <w:color w:val="000000"/>
          <w:kern w:val="0"/>
          <w:sz w:val="44"/>
          <w:szCs w:val="44"/>
        </w:rPr>
      </w:pPr>
      <w:r>
        <w:rPr>
          <w:rFonts w:ascii="宋体" w:hAnsi="宋体" w:cs="黑体" w:hint="eastAsia"/>
          <w:b/>
          <w:color w:val="000000"/>
          <w:kern w:val="0"/>
          <w:sz w:val="44"/>
          <w:szCs w:val="44"/>
        </w:rPr>
        <w:t>2020年度三角塘镇人民政府部门整体支出绩效评价报告</w:t>
      </w:r>
    </w:p>
    <w:p w14:paraId="1BE5A924" w14:textId="77777777" w:rsidR="00585883" w:rsidRDefault="00000000">
      <w:pPr>
        <w:spacing w:line="560" w:lineRule="exact"/>
        <w:ind w:firstLineChars="150" w:firstLine="4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为加强三角塘镇人民政府财政资金管理，强化支出责任，建立科学、合理的财政支出绩效评价管理体系，提高本单位财政资金的使用效益，根据上级财政部门文件精神的要求，本单位组织力量对本单位的部门预算整体支出进行了绩效评价，本次评价遵循了“科学规范、公正公开、分类管理、绩效相关”的原则，运用较科学、合理的绩效评价指标、评价标准和评价方法，对本单位2020年度部门支出的绩效情况进行了客观、公正的评价。现将情况汇报如下：</w:t>
      </w:r>
    </w:p>
    <w:p w14:paraId="5496898B" w14:textId="77777777" w:rsidR="00585883" w:rsidRDefault="00000000">
      <w:pPr>
        <w:pStyle w:val="ListParagraph1"/>
        <w:numPr>
          <w:ilvl w:val="0"/>
          <w:numId w:val="1"/>
        </w:numPr>
        <w:spacing w:line="560" w:lineRule="exact"/>
        <w:ind w:firstLineChars="0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基本情况</w:t>
      </w:r>
    </w:p>
    <w:p w14:paraId="2E276D91" w14:textId="77777777" w:rsidR="00585883" w:rsidRDefault="00000000">
      <w:pPr>
        <w:pStyle w:val="ListParagraph1"/>
        <w:spacing w:line="560" w:lineRule="exact"/>
        <w:ind w:left="780" w:firstLineChars="0" w:firstLine="0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（一）部门职责</w:t>
      </w:r>
    </w:p>
    <w:p w14:paraId="39A325DF" w14:textId="77777777" w:rsidR="00585883" w:rsidRDefault="00000000">
      <w:pPr>
        <w:spacing w:line="560" w:lineRule="exact"/>
        <w:ind w:firstLineChars="150" w:firstLine="4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1、执行本级人民代表大会决议和上级行政机关的决定和命令，发布决定和命令；落实国家政策，严格依法行政。</w:t>
      </w:r>
    </w:p>
    <w:p w14:paraId="42F0BFD1" w14:textId="77777777" w:rsidR="00585883" w:rsidRDefault="00000000">
      <w:pPr>
        <w:widowControl/>
        <w:shd w:val="clear" w:color="auto" w:fill="FFFFFF"/>
        <w:spacing w:line="560" w:lineRule="exact"/>
        <w:ind w:firstLineChars="150" w:firstLine="450"/>
        <w:jc w:val="left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2、宣传贯彻落实法律法规和党的各项方针政策，坚持依法行政，推进民主政治发展，促进村民自治，加强基层党组织和政权建设。</w:t>
      </w:r>
    </w:p>
    <w:p w14:paraId="28FB8CAB" w14:textId="77777777" w:rsidR="00585883" w:rsidRDefault="00000000">
      <w:pPr>
        <w:widowControl/>
        <w:shd w:val="clear" w:color="auto" w:fill="FFFFFF"/>
        <w:spacing w:line="560" w:lineRule="exact"/>
        <w:ind w:firstLineChars="150" w:firstLine="450"/>
        <w:jc w:val="left"/>
        <w:rPr>
          <w:rFonts w:ascii="宋体" w:hAnsi="宋体"/>
          <w:color w:val="3D3D3D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3、承担本镇农业、工业经济、第三产业的发展、安全生产、经济可持续发展等工作。负责为企业提供政策服务和营造发展环</w:t>
      </w:r>
      <w:proofErr w:type="gramStart"/>
      <w:r>
        <w:rPr>
          <w:rFonts w:ascii="宋体" w:hAnsi="宋体" w:hint="eastAsia"/>
          <w:color w:val="000000"/>
          <w:kern w:val="0"/>
          <w:sz w:val="30"/>
          <w:szCs w:val="30"/>
        </w:rPr>
        <w:t>境等工作</w:t>
      </w:r>
      <w:proofErr w:type="gramEnd"/>
      <w:r>
        <w:rPr>
          <w:rFonts w:ascii="宋体" w:hAnsi="宋体" w:hint="eastAsia"/>
          <w:color w:val="000000"/>
          <w:kern w:val="0"/>
          <w:sz w:val="30"/>
          <w:szCs w:val="30"/>
        </w:rPr>
        <w:t>。</w:t>
      </w:r>
    </w:p>
    <w:p w14:paraId="55504A7F" w14:textId="77777777" w:rsidR="00585883" w:rsidRDefault="00000000">
      <w:pPr>
        <w:widowControl/>
        <w:shd w:val="clear" w:color="auto" w:fill="FFFFFF"/>
        <w:spacing w:line="560" w:lineRule="exact"/>
        <w:jc w:val="left"/>
        <w:rPr>
          <w:rFonts w:ascii="宋体" w:hAnsi="宋体"/>
          <w:color w:val="3D3D3D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 xml:space="preserve">    4、负责农业、农村能源等新技术、新品种的引进、试验、示范和推广，做好农业技术指导、培训和服务工作。负责农业土地承包及流转合同的签证、纠纷调解、仲裁、合同管理、农业产业化经营管理工作。</w:t>
      </w:r>
    </w:p>
    <w:p w14:paraId="0446C3D4" w14:textId="77777777" w:rsidR="00585883" w:rsidRDefault="00000000">
      <w:pPr>
        <w:widowControl/>
        <w:shd w:val="clear" w:color="auto" w:fill="FFFFFF"/>
        <w:spacing w:line="560" w:lineRule="exact"/>
        <w:ind w:firstLine="645"/>
        <w:jc w:val="left"/>
        <w:rPr>
          <w:rFonts w:ascii="宋体" w:hAnsi="宋体"/>
          <w:color w:val="3D3D3D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lastRenderedPageBreak/>
        <w:t>5、负责林业发展规划，技术服务。负责水土资源、水利工程保护和开发、管护。负责农业机械推广管理工作。</w:t>
      </w:r>
    </w:p>
    <w:p w14:paraId="29D35FC1" w14:textId="77777777" w:rsidR="00585883" w:rsidRDefault="00000000">
      <w:pPr>
        <w:widowControl/>
        <w:shd w:val="clear" w:color="auto" w:fill="FFFFFF"/>
        <w:spacing w:line="560" w:lineRule="exact"/>
        <w:ind w:firstLine="645"/>
        <w:jc w:val="left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6、推动农村社会养老保险制度。配合劳动监察部门监督检查劳动保证法律、法规的实施。</w:t>
      </w:r>
    </w:p>
    <w:p w14:paraId="2D0D2A62" w14:textId="77777777" w:rsidR="00585883" w:rsidRDefault="00000000">
      <w:pPr>
        <w:widowControl/>
        <w:shd w:val="clear" w:color="auto" w:fill="FFFFFF"/>
        <w:spacing w:line="560" w:lineRule="exact"/>
        <w:ind w:firstLine="645"/>
        <w:jc w:val="left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7、落实计划生育基本国策，推进优生优育，加强农村计划生育</w:t>
      </w:r>
      <w:proofErr w:type="gramStart"/>
      <w:r>
        <w:rPr>
          <w:rFonts w:ascii="宋体" w:hAnsi="宋体" w:hint="eastAsia"/>
          <w:color w:val="000000"/>
          <w:kern w:val="0"/>
          <w:sz w:val="30"/>
          <w:szCs w:val="30"/>
        </w:rPr>
        <w:t>奖扶政策</w:t>
      </w:r>
      <w:proofErr w:type="gramEnd"/>
      <w:r>
        <w:rPr>
          <w:rFonts w:ascii="宋体" w:hAnsi="宋体" w:hint="eastAsia"/>
          <w:color w:val="000000"/>
          <w:kern w:val="0"/>
          <w:sz w:val="30"/>
          <w:szCs w:val="30"/>
        </w:rPr>
        <w:t>的落实到位。</w:t>
      </w:r>
    </w:p>
    <w:p w14:paraId="6D1FBF13" w14:textId="77777777" w:rsidR="00585883" w:rsidRDefault="00000000">
      <w:pPr>
        <w:widowControl/>
        <w:shd w:val="clear" w:color="auto" w:fill="FFFFFF"/>
        <w:spacing w:line="560" w:lineRule="exact"/>
        <w:ind w:firstLine="645"/>
        <w:jc w:val="left"/>
        <w:rPr>
          <w:rFonts w:ascii="宋体" w:hAnsi="宋体"/>
          <w:color w:val="3D3D3D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8、保障农村最低生活水平，建立健全社会保障体系。</w:t>
      </w:r>
    </w:p>
    <w:p w14:paraId="75F2350F" w14:textId="77777777" w:rsidR="00585883" w:rsidRDefault="00000000">
      <w:pPr>
        <w:widowControl/>
        <w:shd w:val="clear" w:color="auto" w:fill="FFFFFF"/>
        <w:spacing w:line="560" w:lineRule="exact"/>
        <w:ind w:firstLine="645"/>
        <w:jc w:val="left"/>
        <w:rPr>
          <w:rFonts w:ascii="宋体" w:hAnsi="宋体"/>
          <w:color w:val="3D3D3D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9、负责农村医疗合作管理工作，负责对本乡的行政事业单位和村级财务实行统一管理、集中核算、全面监督。</w:t>
      </w:r>
    </w:p>
    <w:p w14:paraId="67EA75B6" w14:textId="77777777" w:rsidR="00585883" w:rsidRDefault="00000000">
      <w:pPr>
        <w:widowControl/>
        <w:spacing w:line="560" w:lineRule="exact"/>
        <w:ind w:firstLineChars="196" w:firstLine="588"/>
        <w:jc w:val="left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10、负责繁荣群众文化事业，组织群众文化活动。</w:t>
      </w:r>
    </w:p>
    <w:p w14:paraId="28B2AB4C" w14:textId="77777777" w:rsidR="00585883" w:rsidRDefault="00000000">
      <w:pPr>
        <w:widowControl/>
        <w:spacing w:line="560" w:lineRule="exact"/>
        <w:ind w:firstLineChars="196" w:firstLine="588"/>
        <w:jc w:val="left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11、负责烟叶生产、卫生同治、扶贫工作、乡村振兴、绿化环保等上级交办的其他各项工作任务。</w:t>
      </w:r>
    </w:p>
    <w:p w14:paraId="696256D4" w14:textId="77777777" w:rsidR="00585883" w:rsidRDefault="00000000">
      <w:pPr>
        <w:widowControl/>
        <w:spacing w:line="560" w:lineRule="exact"/>
        <w:jc w:val="left"/>
        <w:rPr>
          <w:rFonts w:ascii="宋体" w:hAnsi="宋体"/>
          <w:b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 xml:space="preserve">   </w:t>
      </w:r>
      <w:r>
        <w:rPr>
          <w:rFonts w:ascii="宋体" w:hAnsi="宋体" w:hint="eastAsia"/>
          <w:b/>
          <w:color w:val="000000"/>
          <w:kern w:val="0"/>
          <w:sz w:val="30"/>
          <w:szCs w:val="30"/>
        </w:rPr>
        <w:t>（二）部门单位构成</w:t>
      </w:r>
    </w:p>
    <w:p w14:paraId="7CA9E325" w14:textId="77777777" w:rsidR="00585883" w:rsidRDefault="00000000">
      <w:pPr>
        <w:spacing w:line="542" w:lineRule="exact"/>
        <w:ind w:firstLineChars="200" w:firstLine="600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根据编委核定我镇内设6个办公室、3个服务中心，设镇纪检监察室、综合行政执法大队、烟办、城乡同治办，人民武装部、共青团、工会、妇联等组织按照有关章程设置，所属事业单位1个，全部纳入2020年部门预算编制范围。6个办公室分别是党政综合办公室（统计管理办）、经济发展办公室（扶贫办）、社会事务办公室、自然资源和生态环境办公室（村镇建设办）、社会治安综合治理和应急管理办公室、基层党建工作办公室；3个服务中心分别是社会事业综合服务中心、农业综合服务中心、政务服务中心;所属事业单位是镇财政所。</w:t>
      </w:r>
      <w:r>
        <w:rPr>
          <w:rFonts w:ascii="宋体" w:hAnsi="宋体" w:hint="eastAsia"/>
          <w:color w:val="000000"/>
          <w:kern w:val="0"/>
          <w:sz w:val="30"/>
          <w:szCs w:val="30"/>
        </w:rPr>
        <w:t>乡机关行政编制</w:t>
      </w:r>
      <w:r>
        <w:rPr>
          <w:rFonts w:ascii="宋体" w:hAnsi="宋体" w:hint="eastAsia"/>
          <w:sz w:val="30"/>
          <w:szCs w:val="30"/>
        </w:rPr>
        <w:t>42</w:t>
      </w:r>
      <w:r>
        <w:rPr>
          <w:rFonts w:ascii="宋体" w:hAnsi="宋体" w:hint="eastAsia"/>
          <w:color w:val="000000"/>
          <w:kern w:val="0"/>
          <w:sz w:val="30"/>
          <w:szCs w:val="30"/>
        </w:rPr>
        <w:t>名，机关事业编制</w:t>
      </w:r>
      <w:r>
        <w:rPr>
          <w:rFonts w:ascii="宋体" w:hAnsi="宋体" w:hint="eastAsia"/>
          <w:sz w:val="30"/>
          <w:szCs w:val="30"/>
        </w:rPr>
        <w:t>61</w:t>
      </w:r>
      <w:r>
        <w:rPr>
          <w:rFonts w:ascii="宋体" w:hAnsi="宋体" w:hint="eastAsia"/>
          <w:color w:val="000000"/>
          <w:kern w:val="0"/>
          <w:sz w:val="30"/>
          <w:szCs w:val="30"/>
        </w:rPr>
        <w:t>名，年末在职人员103人。</w:t>
      </w:r>
    </w:p>
    <w:p w14:paraId="1C7C045F" w14:textId="77777777" w:rsidR="00585883" w:rsidRDefault="00000000">
      <w:pPr>
        <w:widowControl/>
        <w:spacing w:line="560" w:lineRule="exact"/>
        <w:jc w:val="left"/>
        <w:rPr>
          <w:rFonts w:ascii="宋体" w:hAnsi="宋体"/>
          <w:b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（</w:t>
      </w:r>
      <w:r>
        <w:rPr>
          <w:rFonts w:ascii="宋体" w:hAnsi="宋体" w:hint="eastAsia"/>
          <w:b/>
          <w:color w:val="000000"/>
          <w:kern w:val="0"/>
          <w:sz w:val="30"/>
          <w:szCs w:val="30"/>
        </w:rPr>
        <w:t>三）部门收支情况</w:t>
      </w:r>
    </w:p>
    <w:p w14:paraId="5CC062CA" w14:textId="77777777" w:rsidR="00585883" w:rsidRDefault="00000000">
      <w:pPr>
        <w:widowControl/>
        <w:spacing w:line="56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color w:val="000000"/>
          <w:kern w:val="0"/>
          <w:sz w:val="30"/>
          <w:szCs w:val="30"/>
        </w:rPr>
        <w:lastRenderedPageBreak/>
        <w:t xml:space="preserve"> </w:t>
      </w:r>
      <w:r>
        <w:rPr>
          <w:rFonts w:ascii="宋体" w:hAnsi="宋体" w:hint="eastAsia"/>
          <w:bCs/>
          <w:color w:val="000000"/>
          <w:kern w:val="0"/>
          <w:sz w:val="30"/>
          <w:szCs w:val="30"/>
        </w:rPr>
        <w:t>本单位2020年度收入</w:t>
      </w:r>
      <w:r>
        <w:rPr>
          <w:rFonts w:ascii="宋体" w:hAnsi="宋体" w:hint="eastAsia"/>
          <w:sz w:val="30"/>
          <w:szCs w:val="30"/>
        </w:rPr>
        <w:t>总计2004.76万元，其中财政拨款收入2004.76万元。全年总支出2004.76万元（其中基本支出为688.02万元，项目支出1316.74万元。其中工资福利支出752.76万元，商品和服务支出180.80万元，其他资本性支出0.00万元）。</w:t>
      </w:r>
    </w:p>
    <w:p w14:paraId="5B9AB4A6" w14:textId="77777777" w:rsidR="00585883" w:rsidRDefault="00000000">
      <w:pPr>
        <w:numPr>
          <w:ilvl w:val="0"/>
          <w:numId w:val="2"/>
        </w:numPr>
        <w:spacing w:line="56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部门绩效目标</w:t>
      </w:r>
    </w:p>
    <w:p w14:paraId="59113944" w14:textId="77777777" w:rsidR="00585883" w:rsidRDefault="00000000">
      <w:pPr>
        <w:spacing w:line="560" w:lineRule="exact"/>
        <w:ind w:firstLineChars="190" w:firstLine="604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spacing w:val="9"/>
          <w:sz w:val="30"/>
          <w:szCs w:val="30"/>
        </w:rPr>
        <w:t>2020年常宁市三角塘镇人民政府全面贯彻党的十九大精神，以习近平新时代中国特色社会主义思想为指导，认真落实常宁市委经济工作会议精神，紧紧围绕市委“奋力跻身全省经济十强县，昂首健步迈向全国经济百强县”的目标，贯彻执行“产业主导、工业主打、统筹城乡、全面发展”为主线，结合三角塘镇的实际情况，团结奋进，开拓进取，全面促进镇政府各项工作有序开展。</w:t>
      </w:r>
    </w:p>
    <w:p w14:paraId="04CED44D" w14:textId="77777777" w:rsidR="00585883" w:rsidRDefault="00000000">
      <w:pPr>
        <w:spacing w:line="542" w:lineRule="exact"/>
        <w:ind w:firstLineChars="150" w:firstLine="4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按照上级要求，2020年我镇在本级政府网上进行了预决算公开。严控“三公经费”支出，取得了良好的效果，</w:t>
      </w:r>
      <w:r>
        <w:rPr>
          <w:rFonts w:ascii="宋体" w:hAnsi="宋体" w:hint="eastAsia"/>
          <w:color w:val="000000"/>
          <w:kern w:val="0"/>
          <w:sz w:val="30"/>
          <w:szCs w:val="30"/>
        </w:rPr>
        <w:t>本年“三公”经费支出合计16.86万元，其中因公出国（境）费用0万元，公务用车运行维护费1.86万元，相比上年减少16.67％，公务接待费15.00万元，与上年持平。</w:t>
      </w:r>
      <w:r>
        <w:rPr>
          <w:rFonts w:ascii="宋体" w:hAnsi="宋体" w:hint="eastAsia"/>
          <w:sz w:val="30"/>
          <w:szCs w:val="30"/>
        </w:rPr>
        <w:t>2020年，根据年初计划的重点工作，本单位通过对财政资金的使用，取得了如下绩效：</w:t>
      </w:r>
    </w:p>
    <w:p w14:paraId="0DB34559" w14:textId="77777777" w:rsidR="00585883" w:rsidRDefault="00000000">
      <w:pPr>
        <w:numPr>
          <w:ilvl w:val="0"/>
          <w:numId w:val="3"/>
        </w:numPr>
        <w:spacing w:line="542" w:lineRule="exact"/>
        <w:ind w:firstLineChars="200" w:firstLine="636"/>
        <w:rPr>
          <w:rFonts w:ascii="宋体" w:hAnsi="宋体"/>
          <w:spacing w:val="9"/>
          <w:sz w:val="30"/>
          <w:szCs w:val="30"/>
        </w:rPr>
      </w:pPr>
      <w:r>
        <w:rPr>
          <w:rFonts w:ascii="宋体" w:hAnsi="宋体" w:hint="eastAsia"/>
          <w:spacing w:val="9"/>
          <w:sz w:val="30"/>
          <w:szCs w:val="30"/>
        </w:rPr>
        <w:t>立足</w:t>
      </w:r>
      <w:proofErr w:type="gramStart"/>
      <w:r>
        <w:rPr>
          <w:rFonts w:ascii="宋体" w:hAnsi="宋体" w:hint="eastAsia"/>
          <w:spacing w:val="9"/>
          <w:sz w:val="30"/>
          <w:szCs w:val="30"/>
        </w:rPr>
        <w:t>镇情谋发展</w:t>
      </w:r>
      <w:proofErr w:type="gramEnd"/>
      <w:r>
        <w:rPr>
          <w:rFonts w:ascii="宋体" w:hAnsi="宋体" w:hint="eastAsia"/>
          <w:spacing w:val="9"/>
          <w:sz w:val="30"/>
          <w:szCs w:val="30"/>
        </w:rPr>
        <w:t>。</w:t>
      </w:r>
    </w:p>
    <w:p w14:paraId="317823BA" w14:textId="77777777" w:rsidR="00585883" w:rsidRDefault="00000000">
      <w:pPr>
        <w:spacing w:line="542" w:lineRule="exact"/>
        <w:ind w:firstLineChars="200" w:firstLine="636"/>
        <w:rPr>
          <w:rFonts w:ascii="宋体" w:hAnsi="宋体"/>
          <w:spacing w:val="9"/>
          <w:sz w:val="30"/>
          <w:szCs w:val="30"/>
        </w:rPr>
      </w:pPr>
      <w:r>
        <w:rPr>
          <w:rFonts w:ascii="宋体" w:hAnsi="宋体" w:hint="eastAsia"/>
          <w:spacing w:val="9"/>
          <w:sz w:val="30"/>
          <w:szCs w:val="30"/>
        </w:rPr>
        <w:t>做强农业，打造江南</w:t>
      </w:r>
      <w:proofErr w:type="gramStart"/>
      <w:r>
        <w:rPr>
          <w:rFonts w:ascii="宋体" w:hAnsi="宋体" w:hint="eastAsia"/>
          <w:spacing w:val="9"/>
          <w:sz w:val="30"/>
          <w:szCs w:val="30"/>
        </w:rPr>
        <w:t>峒</w:t>
      </w:r>
      <w:proofErr w:type="gramEnd"/>
      <w:r>
        <w:rPr>
          <w:rFonts w:ascii="宋体" w:hAnsi="宋体" w:hint="eastAsia"/>
          <w:spacing w:val="9"/>
          <w:sz w:val="30"/>
          <w:szCs w:val="30"/>
        </w:rPr>
        <w:t>万亩高产优质稻种植基地和柳三公路、S214线、高速公路沿线双季稻示范基地，大力扶持农业专业合作社，发展粮食、烤烟两大主导产业。</w:t>
      </w:r>
    </w:p>
    <w:p w14:paraId="68FF597B" w14:textId="77777777" w:rsidR="00585883" w:rsidRDefault="00000000">
      <w:pPr>
        <w:spacing w:line="542" w:lineRule="exact"/>
        <w:ind w:firstLineChars="200" w:firstLine="636"/>
        <w:rPr>
          <w:rFonts w:ascii="宋体" w:hAnsi="宋体"/>
          <w:spacing w:val="9"/>
          <w:sz w:val="30"/>
          <w:szCs w:val="30"/>
        </w:rPr>
      </w:pPr>
      <w:proofErr w:type="gramStart"/>
      <w:r>
        <w:rPr>
          <w:rFonts w:ascii="宋体" w:hAnsi="宋体" w:hint="eastAsia"/>
          <w:spacing w:val="9"/>
          <w:sz w:val="30"/>
          <w:szCs w:val="30"/>
        </w:rPr>
        <w:t>做优项目</w:t>
      </w:r>
      <w:proofErr w:type="gramEnd"/>
      <w:r>
        <w:rPr>
          <w:rFonts w:ascii="宋体" w:hAnsi="宋体" w:hint="eastAsia"/>
          <w:spacing w:val="9"/>
          <w:sz w:val="30"/>
          <w:szCs w:val="30"/>
        </w:rPr>
        <w:t>，稳步推进湘南纺织基地、常宁市农副产品批发市场两大项目。</w:t>
      </w:r>
    </w:p>
    <w:p w14:paraId="2718A564" w14:textId="77777777" w:rsidR="00585883" w:rsidRDefault="00000000">
      <w:pPr>
        <w:spacing w:line="542" w:lineRule="exact"/>
        <w:ind w:firstLineChars="200" w:firstLine="636"/>
        <w:rPr>
          <w:rFonts w:ascii="宋体" w:hAnsi="宋体"/>
          <w:spacing w:val="9"/>
          <w:sz w:val="30"/>
          <w:szCs w:val="30"/>
        </w:rPr>
      </w:pPr>
      <w:r>
        <w:rPr>
          <w:rFonts w:ascii="宋体" w:hAnsi="宋体" w:hint="eastAsia"/>
          <w:spacing w:val="9"/>
          <w:sz w:val="30"/>
          <w:szCs w:val="30"/>
        </w:rPr>
        <w:t>做好招商，加快推进现代农业建设、改善“宜居、宜业、</w:t>
      </w:r>
      <w:r>
        <w:rPr>
          <w:rFonts w:ascii="宋体" w:hAnsi="宋体" w:hint="eastAsia"/>
          <w:spacing w:val="9"/>
          <w:sz w:val="30"/>
          <w:szCs w:val="30"/>
        </w:rPr>
        <w:lastRenderedPageBreak/>
        <w:t>宜游”环境，拟引进东方联合（珠海）科技有限公司。</w:t>
      </w:r>
    </w:p>
    <w:p w14:paraId="778DC1C5" w14:textId="77777777" w:rsidR="00585883" w:rsidRDefault="00000000">
      <w:pPr>
        <w:spacing w:line="542" w:lineRule="exact"/>
        <w:ind w:firstLineChars="200" w:firstLine="636"/>
        <w:rPr>
          <w:rFonts w:ascii="宋体" w:hAnsi="宋体"/>
          <w:spacing w:val="9"/>
          <w:sz w:val="30"/>
          <w:szCs w:val="30"/>
        </w:rPr>
      </w:pPr>
      <w:r>
        <w:rPr>
          <w:rFonts w:ascii="宋体" w:hAnsi="宋体" w:hint="eastAsia"/>
          <w:spacing w:val="9"/>
          <w:sz w:val="30"/>
          <w:szCs w:val="30"/>
        </w:rPr>
        <w:t>做实基础，加快推进水、电、路等基础设施建设，不断增强发展后劲，全面完成群众饮水工程。</w:t>
      </w:r>
    </w:p>
    <w:p w14:paraId="144F979B" w14:textId="77777777" w:rsidR="00585883" w:rsidRDefault="00000000">
      <w:pPr>
        <w:widowControl/>
        <w:numPr>
          <w:ilvl w:val="0"/>
          <w:numId w:val="3"/>
        </w:numPr>
        <w:spacing w:line="560" w:lineRule="exact"/>
        <w:ind w:firstLine="596"/>
        <w:contextualSpacing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pacing w:val="9"/>
          <w:sz w:val="30"/>
          <w:szCs w:val="30"/>
        </w:rPr>
        <w:t>着力办好惠民实事。</w:t>
      </w:r>
      <w:r>
        <w:rPr>
          <w:rFonts w:ascii="宋体" w:hAnsi="宋体" w:hint="eastAsia"/>
          <w:sz w:val="30"/>
          <w:szCs w:val="30"/>
        </w:rPr>
        <w:t>始终把民生问题摆在突出位置，着力办好惠民实事，促进社会和谐发展。2020年，财政所严格按照省、市、县惠农政策要求，认真落实惠农补贴资金“一卡通”管理发放和财政资金监管工作，建立和完善了惠农补贴资金收支总账，并按照要求分别按照补贴项目、补贴对象、村组设置收支明细账;积极与银行会商，建立畅通的发放渠道，严格审核程序，及时公示并做好监督管理工作，确保各项惠农补贴政策落实到位，切实提高农民朋友们对惠农补贴政策的知晓率和满意度。在审核发放工作中，我所严格遵守“六到户”、“八不准”的纪律，坚持公开、公正、规范、透明的原则，及时公示各种补贴清册和补贴信息，使每笔补贴资金都能准确地通过“一卡通”发放到相关农户手中。2020年共发放惠农补贴资金4371.1万元，涉及项目67个，涉及农户29270户，得到了广大群众的普遍认可。</w:t>
      </w:r>
      <w:r>
        <w:rPr>
          <w:rFonts w:ascii="宋体" w:hAnsi="宋体" w:hint="eastAsia"/>
          <w:spacing w:val="9"/>
          <w:sz w:val="30"/>
          <w:szCs w:val="30"/>
        </w:rPr>
        <w:t>全面启动采煤沉陷区综合治理，全力推进脱贫攻坚工作，大力开展安居扶贫、教育扶贫、医疗扶贫、兜底扶贫。</w:t>
      </w:r>
    </w:p>
    <w:p w14:paraId="4C77E4A8" w14:textId="77777777" w:rsidR="00585883" w:rsidRDefault="00000000">
      <w:pPr>
        <w:widowControl/>
        <w:numPr>
          <w:ilvl w:val="0"/>
          <w:numId w:val="3"/>
        </w:numPr>
        <w:spacing w:line="560" w:lineRule="exact"/>
        <w:ind w:firstLine="596"/>
        <w:contextualSpacing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强化基层财政党建。按照市委及市局工作部署和要求，紧紧围绕党要管党、从严治党和基层党组织服务能力提升工程的目标任务，高度重视和加强党组织建设，进一步明确党支部班子成员抓党建责任分工和联系点，支委定期研究党建工作，严格落实“第一责任人”制度和党建工作的各项目标措施，不断健全完善党组织和党内监督制约民主评议机制，实行党务公开，党支部组织活动开展正常。组织全镇工作人员每周一下午召开会议，集</w:t>
      </w:r>
      <w:r>
        <w:rPr>
          <w:rFonts w:ascii="宋体" w:hAnsi="宋体" w:hint="eastAsia"/>
          <w:sz w:val="30"/>
          <w:szCs w:val="30"/>
        </w:rPr>
        <w:lastRenderedPageBreak/>
        <w:t>中开展理论学习和传达上级文件精神、各项工作安排，认真学习了《中国共产党章程》、《中国共产党廉洁自律准则》、《中国共产党纪律处分条例》和习近平总书记系列重要讲话，做到学有记录、</w:t>
      </w:r>
      <w:proofErr w:type="gramStart"/>
      <w:r>
        <w:rPr>
          <w:rFonts w:ascii="宋体" w:hAnsi="宋体" w:hint="eastAsia"/>
          <w:sz w:val="30"/>
          <w:szCs w:val="30"/>
        </w:rPr>
        <w:t>做留痕迹</w:t>
      </w:r>
      <w:proofErr w:type="gramEnd"/>
      <w:r>
        <w:rPr>
          <w:rFonts w:ascii="宋体" w:hAnsi="宋体" w:hint="eastAsia"/>
          <w:sz w:val="30"/>
          <w:szCs w:val="30"/>
        </w:rPr>
        <w:t>，不断提高党性修养；抓实“三会一课”、“五个日子”、“双述双评”、党员冬春训、“七一”表彰等规定动作，促基层党建规范化；加大“纠四风、治陋习”和“雁过拔毛”式腐败整治力度；加强机关制度管理，切实转变乡、村干部作风，治慵懒散，提高执行力;</w:t>
      </w:r>
      <w:r>
        <w:rPr>
          <w:rFonts w:ascii="宋体" w:hAnsi="宋体" w:hint="eastAsia"/>
          <w:spacing w:val="9"/>
          <w:sz w:val="30"/>
          <w:szCs w:val="30"/>
        </w:rPr>
        <w:t>多次组织召开党委会专题研究基层党建工作，选拔一大批德才兼备、公道正派、作风优良、群众口碑好的农村优秀青年充实村（社区）“两委”班子，落实村（社区）两委干部的待遇，严抓党风廉政建设，稳步推进党风政</w:t>
      </w:r>
      <w:proofErr w:type="gramStart"/>
      <w:r>
        <w:rPr>
          <w:rFonts w:ascii="宋体" w:hAnsi="宋体" w:hint="eastAsia"/>
          <w:spacing w:val="9"/>
          <w:sz w:val="30"/>
          <w:szCs w:val="30"/>
        </w:rPr>
        <w:t>风持续</w:t>
      </w:r>
      <w:proofErr w:type="gramEnd"/>
      <w:r>
        <w:rPr>
          <w:rFonts w:ascii="宋体" w:hAnsi="宋体" w:hint="eastAsia"/>
          <w:spacing w:val="9"/>
          <w:sz w:val="30"/>
          <w:szCs w:val="30"/>
        </w:rPr>
        <w:t>好转。</w:t>
      </w:r>
    </w:p>
    <w:p w14:paraId="2E8BE895" w14:textId="77777777" w:rsidR="00585883" w:rsidRDefault="00000000">
      <w:pPr>
        <w:spacing w:line="560" w:lineRule="exact"/>
        <w:ind w:firstLineChars="200" w:firstLine="636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pacing w:val="9"/>
          <w:sz w:val="30"/>
          <w:szCs w:val="30"/>
        </w:rPr>
        <w:t>(4)强化底线思维，做好计生、安全生产、综</w:t>
      </w:r>
      <w:proofErr w:type="gramStart"/>
      <w:r>
        <w:rPr>
          <w:rFonts w:ascii="宋体" w:hAnsi="宋体" w:hint="eastAsia"/>
          <w:spacing w:val="9"/>
          <w:sz w:val="30"/>
          <w:szCs w:val="30"/>
        </w:rPr>
        <w:t>治维稳</w:t>
      </w:r>
      <w:proofErr w:type="gramEnd"/>
      <w:r>
        <w:rPr>
          <w:rFonts w:ascii="宋体" w:hAnsi="宋体" w:hint="eastAsia"/>
          <w:spacing w:val="9"/>
          <w:sz w:val="30"/>
          <w:szCs w:val="30"/>
        </w:rPr>
        <w:t>工作。1.</w:t>
      </w:r>
      <w:r>
        <w:rPr>
          <w:rFonts w:ascii="宋体" w:hAnsi="宋体" w:hint="eastAsia"/>
          <w:sz w:val="30"/>
          <w:szCs w:val="30"/>
        </w:rPr>
        <w:t>以人口出生为重点，夯实计划生育基础业务；围绕“两查”开展优质服务；</w:t>
      </w:r>
      <w:proofErr w:type="gramStart"/>
      <w:r>
        <w:rPr>
          <w:rFonts w:ascii="宋体" w:hAnsi="宋体" w:hint="eastAsia"/>
          <w:sz w:val="30"/>
          <w:szCs w:val="30"/>
        </w:rPr>
        <w:t>落实奖扶、特扶等</w:t>
      </w:r>
      <w:proofErr w:type="gramEnd"/>
      <w:r>
        <w:rPr>
          <w:rFonts w:ascii="宋体" w:hAnsi="宋体" w:hint="eastAsia"/>
          <w:sz w:val="30"/>
          <w:szCs w:val="30"/>
        </w:rPr>
        <w:t>利益导向；加大计生非诉案件强制执行力度，严格控制政策外出生，创建了计划生育先进单位。2.</w:t>
      </w:r>
      <w:r>
        <w:rPr>
          <w:rFonts w:ascii="宋体" w:hAnsi="宋体" w:hint="eastAsia"/>
          <w:spacing w:val="9"/>
          <w:sz w:val="30"/>
          <w:szCs w:val="30"/>
        </w:rPr>
        <w:t>对</w:t>
      </w:r>
      <w:r>
        <w:rPr>
          <w:rFonts w:ascii="宋体" w:hAnsi="宋体" w:hint="eastAsia"/>
          <w:sz w:val="30"/>
          <w:szCs w:val="30"/>
        </w:rPr>
        <w:t>砂场、煤矸石场、农用车、烟花炮竹等重点领域得到专项整治和监管。今年，开展安全生产专项整治13次，重点整治农用车、老爷车非法载客，扣留老爷车、农用车8辆，取缔煤</w:t>
      </w:r>
      <w:proofErr w:type="gramStart"/>
      <w:r>
        <w:rPr>
          <w:rFonts w:ascii="宋体" w:hAnsi="宋体" w:hint="eastAsia"/>
          <w:sz w:val="30"/>
          <w:szCs w:val="30"/>
        </w:rPr>
        <w:t>矸</w:t>
      </w:r>
      <w:proofErr w:type="gramEnd"/>
      <w:r>
        <w:rPr>
          <w:rFonts w:ascii="宋体" w:hAnsi="宋体" w:hint="eastAsia"/>
          <w:sz w:val="30"/>
          <w:szCs w:val="30"/>
        </w:rPr>
        <w:t>矿场2个，整治烟花爆竹3家；开展环保专项督查10次，重点是养殖场、煤矿、河道采砂。落实河长制。严格按照上级要求，实行属地管理、属地负责，落实乡村两级河道巡查制。3. ①认真贯彻落实党中央、国务院《关于开展扫黑除恶专项斗争的通知》，在全乡范围内开展扫黑除恶专项行动，</w:t>
      </w:r>
      <w:r>
        <w:rPr>
          <w:rFonts w:ascii="宋体" w:hAnsi="宋体" w:hint="eastAsia"/>
          <w:b/>
          <w:bCs/>
          <w:sz w:val="30"/>
          <w:szCs w:val="30"/>
        </w:rPr>
        <w:t>一是广泛宣传。</w:t>
      </w:r>
      <w:r>
        <w:rPr>
          <w:rFonts w:ascii="宋体" w:hAnsi="宋体" w:hint="eastAsia"/>
          <w:sz w:val="30"/>
          <w:szCs w:val="30"/>
        </w:rPr>
        <w:t>通过制定</w:t>
      </w:r>
      <w:r>
        <w:rPr>
          <w:rFonts w:ascii="宋体" w:hAnsi="宋体" w:hint="eastAsia"/>
          <w:sz w:val="30"/>
          <w:szCs w:val="30"/>
        </w:rPr>
        <w:lastRenderedPageBreak/>
        <w:t>专项工作方案、召开扫黑除恶专项斗争动员大会、村组党员会议加以传达贯彻；统一宣传提纲、宣传标语；</w:t>
      </w:r>
      <w:r>
        <w:rPr>
          <w:rFonts w:ascii="宋体" w:hAnsi="宋体" w:hint="eastAsia"/>
          <w:b/>
          <w:bCs/>
          <w:sz w:val="30"/>
          <w:szCs w:val="30"/>
        </w:rPr>
        <w:t>二是摸底排查。</w:t>
      </w:r>
      <w:r>
        <w:rPr>
          <w:rFonts w:ascii="宋体" w:hAnsi="宋体" w:hint="eastAsia"/>
          <w:sz w:val="30"/>
          <w:szCs w:val="30"/>
        </w:rPr>
        <w:t>对涉</w:t>
      </w:r>
      <w:proofErr w:type="gramStart"/>
      <w:r>
        <w:rPr>
          <w:rFonts w:ascii="宋体" w:hAnsi="宋体" w:hint="eastAsia"/>
          <w:sz w:val="30"/>
          <w:szCs w:val="30"/>
        </w:rPr>
        <w:t>黑涉恶</w:t>
      </w:r>
      <w:proofErr w:type="gramEnd"/>
      <w:r>
        <w:rPr>
          <w:rFonts w:ascii="宋体" w:hAnsi="宋体" w:hint="eastAsia"/>
          <w:sz w:val="30"/>
          <w:szCs w:val="30"/>
        </w:rPr>
        <w:t>的十类人员进行摸底排查，做到隐患不留死角；</w:t>
      </w:r>
      <w:r>
        <w:rPr>
          <w:rFonts w:ascii="宋体" w:hAnsi="宋体" w:hint="eastAsia"/>
          <w:b/>
          <w:bCs/>
          <w:sz w:val="30"/>
          <w:szCs w:val="30"/>
        </w:rPr>
        <w:t>三是重拳严打。</w:t>
      </w:r>
      <w:r>
        <w:rPr>
          <w:rFonts w:ascii="宋体" w:hAnsi="宋体" w:hint="eastAsia"/>
          <w:sz w:val="30"/>
          <w:szCs w:val="30"/>
        </w:rPr>
        <w:t>持续推进扫黑除恶专项斗争。②民调工作。对民调电话进行全面摸底，全面走访，加强宣传引导，确保民调效果。③</w:t>
      </w:r>
      <w:proofErr w:type="gramStart"/>
      <w:r>
        <w:rPr>
          <w:rFonts w:ascii="宋体" w:hAnsi="宋体" w:hint="eastAsia"/>
          <w:sz w:val="30"/>
          <w:szCs w:val="30"/>
        </w:rPr>
        <w:t>信访维稳工作</w:t>
      </w:r>
      <w:proofErr w:type="gramEnd"/>
      <w:r>
        <w:rPr>
          <w:rFonts w:ascii="宋体" w:hAnsi="宋体" w:hint="eastAsia"/>
          <w:sz w:val="30"/>
          <w:szCs w:val="30"/>
        </w:rPr>
        <w:t>。敞开信访渠道，加强信访隐患排查，及时化解矛盾纠纷，落实党政负责人轮流接访和信访包案机制，重点对象做好稳控。④深入开展平安创建，普及平安创建知识，提升综治工作水平，让居民安全有获得感。</w:t>
      </w:r>
    </w:p>
    <w:p w14:paraId="48667704" w14:textId="77777777" w:rsidR="00585883" w:rsidRDefault="00000000">
      <w:pPr>
        <w:numPr>
          <w:ilvl w:val="0"/>
          <w:numId w:val="4"/>
        </w:numPr>
        <w:spacing w:line="542" w:lineRule="exact"/>
        <w:ind w:leftChars="200" w:left="420"/>
        <w:rPr>
          <w:rFonts w:ascii="宋体" w:hAnsi="宋体"/>
          <w:b/>
          <w:bCs/>
          <w:spacing w:val="9"/>
          <w:sz w:val="30"/>
          <w:szCs w:val="30"/>
        </w:rPr>
      </w:pPr>
      <w:r>
        <w:rPr>
          <w:rFonts w:ascii="宋体" w:hAnsi="宋体" w:hint="eastAsia"/>
          <w:b/>
          <w:bCs/>
          <w:spacing w:val="9"/>
          <w:sz w:val="30"/>
          <w:szCs w:val="30"/>
        </w:rPr>
        <w:t>绩效评价工作情况</w:t>
      </w:r>
    </w:p>
    <w:p w14:paraId="1DF0BAF5" w14:textId="77777777" w:rsidR="00585883" w:rsidRDefault="00000000">
      <w:pPr>
        <w:numPr>
          <w:ilvl w:val="0"/>
          <w:numId w:val="5"/>
        </w:numPr>
        <w:spacing w:line="542" w:lineRule="exact"/>
        <w:ind w:firstLineChars="200" w:firstLine="636"/>
        <w:rPr>
          <w:rFonts w:ascii="宋体" w:hAnsi="宋体"/>
          <w:spacing w:val="9"/>
          <w:sz w:val="30"/>
          <w:szCs w:val="30"/>
        </w:rPr>
      </w:pPr>
      <w:r>
        <w:rPr>
          <w:rFonts w:ascii="宋体" w:hAnsi="宋体" w:hint="eastAsia"/>
          <w:spacing w:val="9"/>
          <w:sz w:val="30"/>
          <w:szCs w:val="30"/>
        </w:rPr>
        <w:t>绩效评价目的</w:t>
      </w:r>
    </w:p>
    <w:p w14:paraId="37410F10" w14:textId="77777777" w:rsidR="00585883" w:rsidRDefault="00000000">
      <w:pPr>
        <w:spacing w:line="542" w:lineRule="exact"/>
        <w:ind w:firstLineChars="200" w:firstLine="636"/>
        <w:rPr>
          <w:rFonts w:ascii="宋体" w:hAnsi="宋体"/>
          <w:spacing w:val="9"/>
          <w:sz w:val="30"/>
          <w:szCs w:val="30"/>
        </w:rPr>
      </w:pPr>
      <w:r>
        <w:rPr>
          <w:rFonts w:ascii="宋体" w:hAnsi="宋体" w:hint="eastAsia"/>
          <w:spacing w:val="9"/>
          <w:sz w:val="30"/>
          <w:szCs w:val="30"/>
        </w:rPr>
        <w:t>通过对2020年常宁市三角塘镇人民政府的预算配置、预算管理、资产管理、职责履行、履职效益等内部的绩效考评，提高财政资金的使用效率，为财政部门预算管理提供决策依据。</w:t>
      </w:r>
    </w:p>
    <w:p w14:paraId="55EBAC48" w14:textId="77777777" w:rsidR="00585883" w:rsidRDefault="00000000">
      <w:pPr>
        <w:numPr>
          <w:ilvl w:val="0"/>
          <w:numId w:val="5"/>
        </w:numPr>
        <w:spacing w:line="542" w:lineRule="exact"/>
        <w:ind w:firstLineChars="200" w:firstLine="636"/>
        <w:rPr>
          <w:rFonts w:ascii="宋体" w:hAnsi="宋体"/>
          <w:spacing w:val="9"/>
          <w:sz w:val="30"/>
          <w:szCs w:val="30"/>
        </w:rPr>
      </w:pPr>
      <w:r>
        <w:rPr>
          <w:rFonts w:ascii="宋体" w:hAnsi="宋体" w:hint="eastAsia"/>
          <w:spacing w:val="9"/>
          <w:sz w:val="30"/>
          <w:szCs w:val="30"/>
        </w:rPr>
        <w:t>绩效评价原则、评价指标体系、评价方法、评价依据</w:t>
      </w:r>
    </w:p>
    <w:p w14:paraId="4D3D2D55" w14:textId="77777777" w:rsidR="00585883" w:rsidRDefault="00000000">
      <w:pPr>
        <w:numPr>
          <w:ilvl w:val="0"/>
          <w:numId w:val="6"/>
        </w:numPr>
        <w:spacing w:line="542" w:lineRule="exact"/>
        <w:ind w:firstLineChars="200" w:firstLine="636"/>
        <w:rPr>
          <w:rFonts w:ascii="宋体" w:hAnsi="宋体"/>
          <w:spacing w:val="9"/>
          <w:sz w:val="30"/>
          <w:szCs w:val="30"/>
        </w:rPr>
      </w:pPr>
      <w:r>
        <w:rPr>
          <w:rFonts w:ascii="宋体" w:hAnsi="宋体" w:hint="eastAsia"/>
          <w:spacing w:val="9"/>
          <w:sz w:val="30"/>
          <w:szCs w:val="30"/>
        </w:rPr>
        <w:t>绩效评价原则：绩效评价过程中遵循程序客观公正、操作简便高效、结果横向可比原则。</w:t>
      </w:r>
    </w:p>
    <w:p w14:paraId="3F00F44A" w14:textId="77777777" w:rsidR="00585883" w:rsidRDefault="00000000">
      <w:pPr>
        <w:numPr>
          <w:ilvl w:val="0"/>
          <w:numId w:val="6"/>
        </w:numPr>
        <w:spacing w:line="542" w:lineRule="exact"/>
        <w:ind w:firstLineChars="200" w:firstLine="636"/>
        <w:rPr>
          <w:rFonts w:ascii="宋体" w:hAnsi="宋体"/>
          <w:spacing w:val="9"/>
          <w:sz w:val="30"/>
          <w:szCs w:val="30"/>
        </w:rPr>
      </w:pPr>
      <w:r>
        <w:rPr>
          <w:rFonts w:ascii="宋体" w:hAnsi="宋体" w:hint="eastAsia"/>
          <w:spacing w:val="9"/>
          <w:sz w:val="30"/>
          <w:szCs w:val="30"/>
        </w:rPr>
        <w:t>绩效指标体系：在市财政局制定的共性指标体系基础上，根据我镇实际情况进行调整细化，具体见附表。</w:t>
      </w:r>
    </w:p>
    <w:p w14:paraId="22A88FA1" w14:textId="77777777" w:rsidR="00585883" w:rsidRDefault="00000000">
      <w:pPr>
        <w:numPr>
          <w:ilvl w:val="0"/>
          <w:numId w:val="6"/>
        </w:numPr>
        <w:spacing w:line="542" w:lineRule="exact"/>
        <w:ind w:firstLineChars="200" w:firstLine="636"/>
        <w:rPr>
          <w:rFonts w:ascii="宋体" w:hAnsi="宋体"/>
          <w:spacing w:val="9"/>
          <w:sz w:val="30"/>
          <w:szCs w:val="30"/>
        </w:rPr>
      </w:pPr>
      <w:r>
        <w:rPr>
          <w:rFonts w:ascii="宋体" w:hAnsi="宋体" w:hint="eastAsia"/>
          <w:spacing w:val="9"/>
          <w:sz w:val="30"/>
          <w:szCs w:val="30"/>
        </w:rPr>
        <w:t>绩效评价方法：主要采用产出效益分析法、比较法、因素分析法等。</w:t>
      </w:r>
    </w:p>
    <w:p w14:paraId="379AD7AD" w14:textId="77777777" w:rsidR="00585883" w:rsidRDefault="00000000">
      <w:pPr>
        <w:numPr>
          <w:ilvl w:val="0"/>
          <w:numId w:val="6"/>
        </w:numPr>
        <w:spacing w:line="542" w:lineRule="exact"/>
        <w:ind w:firstLineChars="200" w:firstLine="636"/>
        <w:rPr>
          <w:rFonts w:ascii="宋体" w:hAnsi="宋体"/>
          <w:spacing w:val="9"/>
          <w:sz w:val="30"/>
          <w:szCs w:val="30"/>
        </w:rPr>
      </w:pPr>
      <w:r>
        <w:rPr>
          <w:rFonts w:ascii="宋体" w:hAnsi="宋体" w:hint="eastAsia"/>
          <w:spacing w:val="9"/>
          <w:sz w:val="30"/>
          <w:szCs w:val="30"/>
        </w:rPr>
        <w:t>绩效评价依据：</w:t>
      </w:r>
    </w:p>
    <w:p w14:paraId="4A50C690" w14:textId="77777777" w:rsidR="00585883" w:rsidRDefault="00000000">
      <w:pPr>
        <w:numPr>
          <w:ilvl w:val="0"/>
          <w:numId w:val="7"/>
        </w:numPr>
        <w:spacing w:line="542" w:lineRule="exact"/>
        <w:ind w:firstLineChars="200" w:firstLine="636"/>
        <w:rPr>
          <w:rFonts w:ascii="宋体" w:hAnsi="宋体"/>
          <w:spacing w:val="9"/>
          <w:sz w:val="30"/>
          <w:szCs w:val="30"/>
        </w:rPr>
      </w:pPr>
      <w:r>
        <w:rPr>
          <w:rFonts w:ascii="宋体" w:hAnsi="宋体" w:hint="eastAsia"/>
          <w:spacing w:val="9"/>
          <w:sz w:val="30"/>
          <w:szCs w:val="30"/>
        </w:rPr>
        <w:t>《关于全市所有行政事业单位整体绩效评价及重点</w:t>
      </w:r>
      <w:r>
        <w:rPr>
          <w:rFonts w:ascii="宋体" w:hAnsi="宋体" w:hint="eastAsia"/>
          <w:spacing w:val="9"/>
          <w:sz w:val="30"/>
          <w:szCs w:val="30"/>
        </w:rPr>
        <w:lastRenderedPageBreak/>
        <w:t>项目绩效评价的通知》[常财绩（2021）54号]。</w:t>
      </w:r>
    </w:p>
    <w:p w14:paraId="17DE5D6E" w14:textId="77777777" w:rsidR="00585883" w:rsidRDefault="00000000">
      <w:pPr>
        <w:numPr>
          <w:ilvl w:val="0"/>
          <w:numId w:val="7"/>
        </w:numPr>
        <w:spacing w:line="542" w:lineRule="exact"/>
        <w:ind w:firstLineChars="200" w:firstLine="636"/>
        <w:rPr>
          <w:rFonts w:ascii="宋体" w:hAnsi="宋体"/>
          <w:spacing w:val="9"/>
          <w:sz w:val="30"/>
          <w:szCs w:val="30"/>
        </w:rPr>
      </w:pPr>
      <w:r>
        <w:rPr>
          <w:rFonts w:ascii="宋体" w:hAnsi="宋体" w:hint="eastAsia"/>
          <w:spacing w:val="9"/>
          <w:sz w:val="30"/>
          <w:szCs w:val="30"/>
        </w:rPr>
        <w:t>常宁市三角塘镇人民政府提供的2020年决算报表、工作总结、整体支出绩效评价自评等资料。</w:t>
      </w:r>
    </w:p>
    <w:p w14:paraId="48B2F3A4" w14:textId="77777777" w:rsidR="00585883" w:rsidRDefault="00000000">
      <w:pPr>
        <w:numPr>
          <w:ilvl w:val="0"/>
          <w:numId w:val="7"/>
        </w:numPr>
        <w:spacing w:line="542" w:lineRule="exact"/>
        <w:ind w:firstLineChars="200" w:firstLine="636"/>
        <w:rPr>
          <w:rFonts w:ascii="宋体" w:hAnsi="宋体"/>
          <w:spacing w:val="9"/>
          <w:sz w:val="30"/>
          <w:szCs w:val="30"/>
        </w:rPr>
      </w:pPr>
      <w:r>
        <w:rPr>
          <w:rFonts w:ascii="宋体" w:hAnsi="宋体" w:hint="eastAsia"/>
          <w:spacing w:val="9"/>
          <w:sz w:val="30"/>
          <w:szCs w:val="30"/>
        </w:rPr>
        <w:t>常宁市三角塘镇人民政府财务资料。</w:t>
      </w:r>
    </w:p>
    <w:p w14:paraId="1439BAA4" w14:textId="77777777" w:rsidR="00585883" w:rsidRDefault="00000000">
      <w:pPr>
        <w:spacing w:line="560" w:lineRule="exact"/>
        <w:ind w:firstLine="420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三、评价结论及建议</w:t>
      </w:r>
    </w:p>
    <w:p w14:paraId="05B9D3D0" w14:textId="77777777" w:rsidR="00585883" w:rsidRDefault="00000000">
      <w:pPr>
        <w:spacing w:line="560" w:lineRule="exact"/>
        <w:ind w:firstLineChars="150" w:firstLine="4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1、评价结论</w:t>
      </w:r>
    </w:p>
    <w:p w14:paraId="44FF88D0" w14:textId="77777777" w:rsidR="00585883" w:rsidRDefault="00000000">
      <w:pPr>
        <w:spacing w:line="560" w:lineRule="exact"/>
        <w:ind w:firstLine="42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2020年，我镇及时、准确、优质地完成预算编制；预算执行情况良好，支出管理规范，未出现因违规支出受到相关监督部门批评或处理的情况；资金管理制度较为完善，会计核算和账务处理规范，会计资料完整；项目开支依据和标准符合相关规定，实施过程中能够严格执行有关制度规定，按目标数量及质量按时完成，基本实现了项目设计功能，受益群体满意度高；工作中密切联系群众、服务群众，积极妥善处理群众来信来访，化解社会矛盾，加强机关自身建设和党风廉政建设。</w:t>
      </w:r>
    </w:p>
    <w:p w14:paraId="1A305A86" w14:textId="77777777" w:rsidR="00585883" w:rsidRDefault="00000000">
      <w:pPr>
        <w:spacing w:line="560" w:lineRule="exact"/>
        <w:ind w:firstLine="42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2、存在的问题</w:t>
      </w:r>
    </w:p>
    <w:p w14:paraId="4C0D7AAE" w14:textId="77777777" w:rsidR="00585883" w:rsidRDefault="00000000">
      <w:pPr>
        <w:spacing w:line="560" w:lineRule="exact"/>
        <w:ind w:firstLine="42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一、工作机制有待进一步完善，由于在平时工作中未加强对绩效监控工作的重视，绩效监控工作容易滞后。二、各部门衔接不及时，无法及时监控预算绩效目标实施情况。三、政府和财务部门在部门整体支出资金安排和使用上仍有不可预见性，在实际工作中有资金延迟到位的情况，在资金使用计划和进度上有待进一步加强。</w:t>
      </w:r>
    </w:p>
    <w:p w14:paraId="3C28414C" w14:textId="77777777" w:rsidR="00585883" w:rsidRDefault="00000000">
      <w:pPr>
        <w:spacing w:line="560" w:lineRule="exact"/>
        <w:ind w:firstLine="42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3、改进措施及有关建议</w:t>
      </w:r>
    </w:p>
    <w:p w14:paraId="6F5DE383" w14:textId="77777777" w:rsidR="00585883" w:rsidRDefault="00000000">
      <w:pPr>
        <w:spacing w:line="560" w:lineRule="exact"/>
        <w:ind w:firstLine="42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加强平时对绩效目标的监督，工作机制有待进一步完善，国库集中支付流程有待进一步改善，适当提高公车运行预算定额标准。</w:t>
      </w:r>
    </w:p>
    <w:p w14:paraId="7FEE0FCC" w14:textId="77777777" w:rsidR="00585883" w:rsidRDefault="00000000">
      <w:pPr>
        <w:spacing w:line="560" w:lineRule="exact"/>
        <w:ind w:firstLine="42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 xml:space="preserve"> </w:t>
      </w:r>
    </w:p>
    <w:p w14:paraId="6AE10502" w14:textId="77777777" w:rsidR="00585883" w:rsidRDefault="00000000">
      <w:pPr>
        <w:spacing w:line="560" w:lineRule="exact"/>
        <w:ind w:firstLine="4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常宁市三角塘镇人民政府</w:t>
      </w:r>
    </w:p>
    <w:p w14:paraId="2F070112" w14:textId="77777777" w:rsidR="00585883" w:rsidRDefault="00585883"/>
    <w:sectPr w:rsidR="00585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86"/>
    <w:multiLevelType w:val="multilevel"/>
    <w:tmpl w:val="00916D86"/>
    <w:lvl w:ilvl="0">
      <w:start w:val="2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2C4134F"/>
    <w:multiLevelType w:val="multilevel"/>
    <w:tmpl w:val="12C4134F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2A539D4"/>
    <w:multiLevelType w:val="multilevel"/>
    <w:tmpl w:val="22A539D4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2E0F22A9"/>
    <w:multiLevelType w:val="multilevel"/>
    <w:tmpl w:val="2E0F22A9"/>
    <w:lvl w:ilvl="0">
      <w:start w:val="1"/>
      <w:numFmt w:val="japaneseCounting"/>
      <w:lvlText w:val="%1、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5F355D7"/>
    <w:multiLevelType w:val="multilevel"/>
    <w:tmpl w:val="65F355D7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7C16274B"/>
    <w:multiLevelType w:val="multilevel"/>
    <w:tmpl w:val="7C16274B"/>
    <w:lvl w:ilvl="0">
      <w:start w:val="4"/>
      <w:numFmt w:val="japaneseCounting"/>
      <w:lvlText w:val="（%1）"/>
      <w:lvlJc w:val="left"/>
      <w:pPr>
        <w:ind w:left="1500" w:hanging="1080"/>
      </w:pPr>
      <w:rPr>
        <w:rFonts w:ascii="Times New Roman" w:hAnsi="宋体"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F052A27"/>
    <w:multiLevelType w:val="multilevel"/>
    <w:tmpl w:val="7F052A27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3393872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033797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95727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581777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13469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5008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25060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255"/>
    <w:rsid w:val="00585883"/>
    <w:rsid w:val="00636B06"/>
    <w:rsid w:val="00B84255"/>
    <w:rsid w:val="00FC3C85"/>
    <w:rsid w:val="2286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C31A1"/>
  <w15:docId w15:val="{033D76EF-BDB4-42BA-A2B4-50E26F57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612</Words>
  <Characters>3491</Characters>
  <Application>Microsoft Office Word</Application>
  <DocSecurity>0</DocSecurity>
  <Lines>29</Lines>
  <Paragraphs>8</Paragraphs>
  <ScaleCrop>false</ScaleCrop>
  <Company>Organization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胡 蝶</cp:lastModifiedBy>
  <cp:revision>3</cp:revision>
  <dcterms:created xsi:type="dcterms:W3CDTF">2021-10-19T03:30:00Z</dcterms:created>
  <dcterms:modified xsi:type="dcterms:W3CDTF">2022-09-01T01:36:00Z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BC46E409EEAB48E2B0A22350F4D3E956</vt:lpwstr>
  </property>
</Properties>
</file>