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庙前镇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人民政府</w:t>
      </w:r>
      <w:r>
        <w:rPr>
          <w:rFonts w:hint="eastAsia" w:ascii="黑体" w:hAnsi="黑体" w:eastAsia="黑体" w:cs="黑体"/>
          <w:b/>
          <w:sz w:val="44"/>
          <w:szCs w:val="44"/>
        </w:rPr>
        <w:t>20</w:t>
      </w:r>
      <w:r>
        <w:rPr>
          <w:rFonts w:ascii="黑体" w:hAnsi="黑体" w:eastAsia="黑体" w:cs="黑体"/>
          <w:b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1年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决算支出</w:t>
      </w:r>
    </w:p>
    <w:p>
      <w:pPr>
        <w:spacing w:line="56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绩效评价报告</w:t>
      </w:r>
    </w:p>
    <w:p>
      <w:pPr>
        <w:spacing w:line="560" w:lineRule="atLeast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庙前镇位于常宁市东南部，与罗桥、弥泉两镇相邻，全镇共有11个行政村，1个社区委员会，农业人口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万</w:t>
      </w:r>
      <w:r>
        <w:rPr>
          <w:rFonts w:ascii="宋体" w:hAnsi="宋体" w:cs="宋体"/>
          <w:sz w:val="28"/>
          <w:szCs w:val="28"/>
        </w:rPr>
        <w:t>余</w:t>
      </w:r>
      <w:r>
        <w:rPr>
          <w:rFonts w:hint="eastAsia" w:ascii="宋体" w:hAnsi="宋体" w:cs="宋体"/>
          <w:sz w:val="28"/>
          <w:szCs w:val="28"/>
        </w:rPr>
        <w:t>人，水田面积12597亩。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为加强庙前镇人民政府财政资金管理，强化支出责任，建立科学、合理的财政支出绩效评价管理体系，提高本单位财政资金的使用效益，根据上级财政部门文件精神的要求，本单位组织力量对本单位的部门</w:t>
      </w:r>
      <w:r>
        <w:rPr>
          <w:rFonts w:hint="eastAsia" w:ascii="宋体" w:hAnsi="宋体" w:cs="宋体"/>
          <w:sz w:val="28"/>
          <w:szCs w:val="28"/>
          <w:lang w:eastAsia="zh-CN"/>
        </w:rPr>
        <w:t>决</w:t>
      </w:r>
      <w:r>
        <w:rPr>
          <w:rFonts w:hint="eastAsia" w:ascii="宋体" w:hAnsi="宋体" w:cs="宋体"/>
          <w:sz w:val="28"/>
          <w:szCs w:val="28"/>
        </w:rPr>
        <w:t>算整体支出进行了绩效评价，本次评价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遵循了“科学规范、公正公开、分类管理、绩效相关”的原则，运用较科学、合理的绩效评价指标、评价标准和评价方法，对本单位20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年度部门</w:t>
      </w:r>
      <w:r>
        <w:rPr>
          <w:rFonts w:hint="eastAsia" w:ascii="宋体" w:hAnsi="宋体" w:cs="宋体"/>
          <w:sz w:val="28"/>
          <w:szCs w:val="28"/>
          <w:lang w:eastAsia="zh-CN"/>
        </w:rPr>
        <w:t>决算</w:t>
      </w:r>
      <w:r>
        <w:rPr>
          <w:rFonts w:hint="eastAsia" w:ascii="宋体" w:hAnsi="宋体" w:cs="宋体"/>
          <w:sz w:val="28"/>
          <w:szCs w:val="28"/>
        </w:rPr>
        <w:t>支出的绩效情况进行了客观、公正的评价。现将情况汇报如下：</w:t>
      </w:r>
    </w:p>
    <w:p>
      <w:pPr>
        <w:pStyle w:val="9"/>
        <w:spacing w:line="560" w:lineRule="atLeast"/>
        <w:ind w:left="420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一、部门职责</w:t>
      </w:r>
    </w:p>
    <w:p>
      <w:pPr>
        <w:spacing w:line="56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执行本级人民代表大会决议和上级行政机关的决定和命令，发布决定和命令；落实国家政策，严格依法行政。</w:t>
      </w:r>
    </w:p>
    <w:p>
      <w:pPr>
        <w:widowControl/>
        <w:shd w:val="clear" w:color="auto" w:fill="FFFFFF"/>
        <w:spacing w:line="56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宣传贯彻落实法律法规和党的各项方针政策，坚持依法行政，推进民主政治发展，促进村民自治，加强基层党组织和政权建设。</w:t>
      </w:r>
    </w:p>
    <w:p>
      <w:pPr>
        <w:widowControl/>
        <w:shd w:val="clear" w:color="auto" w:fill="FFFFFF"/>
        <w:spacing w:line="560" w:lineRule="exact"/>
        <w:ind w:firstLine="420" w:firstLineChars="150"/>
        <w:jc w:val="left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承担本镇农业、工业经济、第三产业的发展、安全生产、经济可持续发展等工作。负责为企业提供政策服务和营造发展环境等工作。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负责林业发展规划，技术服务。负责水土资源、水利工程保护和开发、管护。负责农业机械推广管理工作。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（六）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推动农村社会养老保险制度。配合劳动监察部门监督检查劳动保证法律、法规的实施。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（七）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保障农村最低生活水平，建立健全社会保障体系。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负责农村医疗合作管理工作，负责对本乡的行政事业单位和村级财务实行统一管理、集中核算、全面监督。</w:t>
      </w:r>
    </w:p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（九）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负责繁荣群众文化事业，组织群众文化活动。</w:t>
      </w:r>
    </w:p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（十）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负责烟叶生产、卫生同治、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乡村振兴、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绿化环保等上级交办的其他各项工作任务。</w:t>
      </w:r>
    </w:p>
    <w:p>
      <w:pPr>
        <w:widowControl/>
        <w:spacing w:line="5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二、部门单位构成</w:t>
      </w:r>
    </w:p>
    <w:p>
      <w:pPr>
        <w:widowControl/>
        <w:spacing w:line="560" w:lineRule="atLeast"/>
        <w:ind w:firstLine="280" w:firstLineChars="1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根据上述职责，我镇设办公室5个。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1、党政综合办公室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机关的综合协调、上传下达工作；督促检查党和国家的方针政策、法律法规及上级部署的有关工作的贯彻落实情况；督促政务公开、村务公开、党务公开工作；负责机关文秘、会务、档案、保卫、保密、调研信息、综合统计、机关后勤、接待等工作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2、经济发展办公室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主要承担农业、林业、水利和第三产业发展规划、经济结构调整、农业基础设施建设、防汛抗旱、动植物防疫、扶贫、开发等与经济发展相关工作。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3、食品安全和安全生产监管办公室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宣传贯彻上级有关食品药品安全监管工作、安全生产监管工作、交通运输安全监管工作的方针政策和法律法规；开展非法生产、事故隐患及危险源（点）大排查和安全隐患大排查，制定监管措施，建立台帐、上报信息、协调执法活动等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4、综合治理办公室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负责宣传贯彻国家关于社会管理综合治理的方针、政策；负责信访、维稳和社会矛盾纠纷的调解工作，协调派出所、司法所依法行政、法制宣传教育等工作。负责城乡环境卫生及创国家卫生城市等各项工作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5、重点项目办公室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负责镇各个重点项目的台账建立、开展、资料管理等相关工作。</w:t>
      </w:r>
    </w:p>
    <w:p>
      <w:pPr>
        <w:widowControl/>
        <w:spacing w:line="56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机关行政编制22名，机关事业编制12名。年末在职人员</w:t>
      </w:r>
      <w:r>
        <w:rPr>
          <w:rFonts w:ascii="宋体" w:hAnsi="宋体" w:cs="宋体"/>
          <w:color w:val="000000"/>
          <w:kern w:val="0"/>
          <w:sz w:val="28"/>
          <w:szCs w:val="28"/>
        </w:rPr>
        <w:t>61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人，其中行政编制人员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人，事业编制人员</w:t>
      </w:r>
      <w:r>
        <w:rPr>
          <w:rFonts w:ascii="宋体" w:hAnsi="宋体" w:cs="宋体"/>
          <w:color w:val="000000"/>
          <w:kern w:val="0"/>
          <w:sz w:val="28"/>
          <w:szCs w:val="28"/>
        </w:rPr>
        <w:t>43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人，经过人员调动，比上年增加31人。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三、部门收入支出情况</w:t>
      </w:r>
    </w:p>
    <w:p>
      <w:pPr>
        <w:spacing w:line="560" w:lineRule="atLeas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1年度收入总计</w:t>
      </w:r>
      <w:r>
        <w:rPr>
          <w:rFonts w:hint="eastAsia" w:ascii="宋体" w:hAnsi="宋体" w:cs="宋体"/>
          <w:sz w:val="28"/>
          <w:szCs w:val="28"/>
        </w:rPr>
        <w:t>2150.11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万元，其中一般预算财政拨款收入</w:t>
      </w:r>
      <w:r>
        <w:rPr>
          <w:rFonts w:hint="eastAsia"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.89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政府性基金预算财政拔款收入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43万元，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其他收入</w:t>
      </w:r>
      <w:r>
        <w:rPr>
          <w:rFonts w:hint="eastAsia" w:ascii="宋体" w:hAnsi="宋体" w:cs="宋体"/>
          <w:sz w:val="28"/>
          <w:szCs w:val="28"/>
        </w:rPr>
        <w:t>684.22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万元。 </w:t>
      </w:r>
    </w:p>
    <w:p>
      <w:pPr>
        <w:spacing w:line="560" w:lineRule="atLeas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>20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仿宋"/>
          <w:bCs/>
          <w:sz w:val="28"/>
          <w:szCs w:val="28"/>
        </w:rPr>
        <w:t>年度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支出合计2150.11万元，其中：基本支出742.41万元，占34.53%；项目支出1407.69万元，占65.47%；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四、项目绩效目标</w:t>
      </w:r>
    </w:p>
    <w:p>
      <w:pPr>
        <w:ind w:firstLine="560" w:firstLineChars="200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年，在市委、市政府的正确领导下，在市人大、市政协的关心支持下，全镇上下坚持以习近平新时代中国特色社会主义思想为指导，打好“三大攻坚战”，致力乡村振兴，打造旅游名镇，开创全域旅游新格局。我们重点从五个方面发力，主要做了以下工作。</w:t>
      </w:r>
      <w:r>
        <w:rPr>
          <w:rFonts w:hint="eastAsia"/>
          <w:sz w:val="28"/>
          <w:szCs w:val="28"/>
        </w:rPr>
        <w:t>一年来，我们主要做了以下工作：</w:t>
      </w:r>
    </w:p>
    <w:p>
      <w:pPr>
        <w:pStyle w:val="2"/>
        <w:numPr>
          <w:ilvl w:val="0"/>
          <w:numId w:val="1"/>
        </w:numPr>
        <w:spacing w:line="580" w:lineRule="exact"/>
        <w:ind w:leftChars="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聚力乡村振兴，创建魅力庙前。</w:t>
      </w:r>
    </w:p>
    <w:p>
      <w:pPr>
        <w:pStyle w:val="2"/>
        <w:spacing w:line="580" w:lineRule="exact"/>
        <w:ind w:left="0" w:leftChars="0" w:firstLine="420" w:firstLineChars="15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大力整治人居环境，打造生态宜居乡村。2021年3月份，以中国印山景区开园为契机，对S222、X512道路沿线居民房前屋后杂物、垃圾、铁硼等违规建筑进行集中整治，加大对垃圾清理清运，全年共计投入资金300余万元。</w:t>
      </w:r>
    </w:p>
    <w:p>
      <w:pPr>
        <w:pStyle w:val="2"/>
        <w:spacing w:line="580" w:lineRule="exact"/>
        <w:ind w:left="0" w:leftChars="0" w:firstLine="420" w:firstLineChars="15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大力推进“厕所革命”，完成改厕500余个。持续完善配套设施建设，促进全域旅游。持续加大对春和村市级美丽乡村示范点、金龙村乡村振兴省级示范点的建设工作，打造生态宜居村落样板。</w:t>
      </w:r>
    </w:p>
    <w:p>
      <w:pPr>
        <w:pStyle w:val="2"/>
        <w:spacing w:line="580" w:lineRule="exact"/>
        <w:ind w:left="0" w:leftChars="0" w:firstLine="420" w:firstLineChars="150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着力推进乡风文明建设，助力乡村振兴。成立了餐饮协会，规范餐饮门店招牌、菜式、价格、服务，创建餐饮文明；开展讲家规家训、讲述家教故事等活动，充分发挥红白理事会作用，进一步完善村规民约，反对天价彩礼，遏制大操大办、厚葬薄养、乱搭乱建、人情攀比等陈规陋习。</w:t>
      </w:r>
    </w:p>
    <w:p>
      <w:pPr>
        <w:pStyle w:val="12"/>
        <w:numPr>
          <w:ilvl w:val="0"/>
          <w:numId w:val="1"/>
        </w:numPr>
        <w:autoSpaceDE w:val="0"/>
        <w:spacing w:line="580" w:lineRule="exact"/>
        <w:ind w:firstLineChars="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聚焦“三大战役”，夯实发展基础。</w:t>
      </w:r>
    </w:p>
    <w:p>
      <w:pPr>
        <w:autoSpaceDE w:val="0"/>
        <w:spacing w:line="580" w:lineRule="exact"/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精准脱贫取得决定性胜利。</w:t>
      </w:r>
      <w:r>
        <w:rPr>
          <w:rFonts w:ascii="宋体" w:hAnsi="宋体" w:cs="仿宋_GB2312"/>
          <w:kern w:val="0"/>
          <w:sz w:val="28"/>
          <w:szCs w:val="28"/>
        </w:rPr>
        <w:t>现行</w:t>
      </w:r>
      <w:r>
        <w:rPr>
          <w:rFonts w:ascii="宋体" w:hAnsi="宋体"/>
          <w:sz w:val="28"/>
          <w:szCs w:val="28"/>
        </w:rPr>
        <w:t>标准下全镇贫困户</w:t>
      </w:r>
      <w:r>
        <w:rPr>
          <w:rFonts w:hint="eastAsia" w:ascii="宋体" w:hAnsi="宋体"/>
          <w:sz w:val="28"/>
          <w:szCs w:val="28"/>
        </w:rPr>
        <w:t>395</w:t>
      </w:r>
      <w:r>
        <w:rPr>
          <w:rFonts w:ascii="宋体" w:hAnsi="宋体"/>
          <w:sz w:val="28"/>
          <w:szCs w:val="28"/>
        </w:rPr>
        <w:t>户</w:t>
      </w:r>
      <w:r>
        <w:rPr>
          <w:rFonts w:hint="eastAsia" w:ascii="宋体" w:hAnsi="宋体"/>
          <w:sz w:val="28"/>
          <w:szCs w:val="28"/>
        </w:rPr>
        <w:t>1251</w:t>
      </w:r>
      <w:r>
        <w:rPr>
          <w:rFonts w:ascii="宋体" w:hAnsi="宋体"/>
          <w:sz w:val="28"/>
          <w:szCs w:val="28"/>
        </w:rPr>
        <w:t>人全部脱贫，决战脱贫攻坚取得决定性胜利。扶贫政策全面落实。严格按照“</w:t>
      </w:r>
      <w:r>
        <w:rPr>
          <w:rFonts w:hint="eastAsia" w:ascii="宋体" w:hAnsi="宋体"/>
          <w:sz w:val="28"/>
          <w:szCs w:val="28"/>
        </w:rPr>
        <w:t>一超过</w:t>
      </w:r>
      <w:r>
        <w:rPr>
          <w:rFonts w:ascii="宋体" w:hAnsi="宋体"/>
          <w:sz w:val="28"/>
          <w:szCs w:val="28"/>
        </w:rPr>
        <w:t>两不愁三保障”标准，</w:t>
      </w:r>
      <w:r>
        <w:rPr>
          <w:rFonts w:hint="eastAsia" w:ascii="宋体" w:hAnsi="宋体"/>
          <w:sz w:val="28"/>
          <w:szCs w:val="28"/>
        </w:rPr>
        <w:t>全镇贫困户收入超过4000元/人，</w:t>
      </w:r>
      <w:r>
        <w:rPr>
          <w:rFonts w:ascii="宋体" w:hAnsi="宋体"/>
          <w:sz w:val="28"/>
          <w:szCs w:val="28"/>
        </w:rPr>
        <w:t>全面落实了教育、社保、医疗等政策，统筹解决好贫困户</w:t>
      </w:r>
      <w:r>
        <w:rPr>
          <w:rFonts w:hint="eastAsia" w:ascii="宋体" w:hAnsi="宋体"/>
          <w:sz w:val="28"/>
          <w:szCs w:val="28"/>
        </w:rPr>
        <w:t>及其子女</w:t>
      </w:r>
      <w:r>
        <w:rPr>
          <w:rFonts w:ascii="宋体" w:hAnsi="宋体"/>
          <w:sz w:val="28"/>
          <w:szCs w:val="28"/>
        </w:rPr>
        <w:t>就学、就医、救助保障等急需问题。全力克服新冠肺炎疫情给脱贫攻坚工作造成的影响，</w:t>
      </w:r>
      <w:r>
        <w:rPr>
          <w:rFonts w:hint="eastAsia" w:ascii="宋体" w:hAnsi="宋体"/>
          <w:sz w:val="28"/>
          <w:szCs w:val="28"/>
        </w:rPr>
        <w:t>鼓励复工复产，</w:t>
      </w:r>
      <w:r>
        <w:rPr>
          <w:rFonts w:hint="eastAsia" w:ascii="宋体" w:hAnsi="宋体" w:cs="仿宋_GB2312"/>
          <w:sz w:val="28"/>
          <w:szCs w:val="28"/>
        </w:rPr>
        <w:t>落实贫困劳动力外出务工交通补贴502人，推荐返乡劳动力就业2人。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新增了</w:t>
      </w:r>
      <w:r>
        <w:rPr>
          <w:rFonts w:ascii="宋体" w:hAnsi="宋体" w:cs="仿宋"/>
          <w:color w:val="000000"/>
          <w:kern w:val="0"/>
          <w:sz w:val="28"/>
          <w:szCs w:val="28"/>
        </w:rPr>
        <w:t>33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个公益性岗位，安置了</w:t>
      </w:r>
      <w:r>
        <w:rPr>
          <w:rFonts w:ascii="宋体" w:hAnsi="宋体" w:cs="仿宋"/>
          <w:color w:val="000000"/>
          <w:kern w:val="0"/>
          <w:sz w:val="28"/>
          <w:szCs w:val="28"/>
        </w:rPr>
        <w:t>33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个贫困劳动力就业；共有2个扶贫车间，其中2020年新建1个，安置了46个贫困劳动力就业。共有11个村级产业合作社，吸纳了94个贫困劳动力就业，与395户贫困户建立了利益联结，促进贫困家庭人均增收；以消费扶贫为载体，帮助全镇广大贫困户在全镇范围内各机关食堂销售农产品，提高收入。大力抓好污染防治。</w:t>
      </w:r>
    </w:p>
    <w:p>
      <w:pPr>
        <w:autoSpaceDE w:val="0"/>
        <w:spacing w:line="580" w:lineRule="exact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汲取</w:t>
      </w:r>
      <w:r>
        <w:rPr>
          <w:rFonts w:hint="eastAsia" w:ascii="宋体" w:hAnsi="宋体" w:cs="仿宋_GB2312"/>
          <w:sz w:val="28"/>
          <w:szCs w:val="28"/>
        </w:rPr>
        <w:t>大义山自然保护区生态环境问题整改的经验教训，继续完善香里颜矿山的后续复绿等整改工作。严守生态红线、耕地保护红线，严厉打击乱采乱挖，防止非法采沙死灰复燃。河长制工作强抓不懈。投入40多万元，完善河长办办公室的硬件建设和乡级样板河建设、一河一策的填报工作。</w:t>
      </w:r>
      <w:r>
        <w:rPr>
          <w:rFonts w:hint="eastAsia" w:ascii="宋体" w:hAnsi="宋体" w:cs="仿宋_GB2312"/>
          <w:spacing w:val="6"/>
          <w:sz w:val="28"/>
          <w:szCs w:val="28"/>
        </w:rPr>
        <w:t>成立潭水保洁队，做到保洁常态化，各村与保洁员签订了河道保洁协议，投入资金10万余元。</w:t>
      </w:r>
      <w:r>
        <w:rPr>
          <w:rFonts w:hint="eastAsia" w:ascii="宋体" w:hAnsi="宋体" w:cs="仿宋_GB2312"/>
          <w:sz w:val="28"/>
          <w:szCs w:val="28"/>
        </w:rPr>
        <w:t>强化河道日常巡查，对乱倒垃圾等违法行为监管，巡河工作常态化。总河长、副总河长、镇级河长一月三次巡河，村级河长一月四次巡河，发现问题及时解决。辖区内完成镇、村两级河长公示牌全覆盖。</w:t>
      </w:r>
    </w:p>
    <w:p>
      <w:pPr>
        <w:spacing w:line="360" w:lineRule="auto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受污染耕地严控区控制良好。全镇施撒重金属阻控剂7400亩，重金属污染区1100余亩，严禁种植水稻，铲除已种植晚稻200余亩。处理取缔污染排放处理不达标的养殖场2个。畜牧秋冬季动物防疫持续抓好，非洲猪瘟消毒点日夜坚守。</w:t>
      </w:r>
    </w:p>
    <w:p>
      <w:pPr>
        <w:autoSpaceDE w:val="0"/>
        <w:spacing w:line="580" w:lineRule="exact"/>
        <w:ind w:firstLine="420" w:firstLineChars="15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范化解重大风险。全</w:t>
      </w:r>
      <w:r>
        <w:rPr>
          <w:rFonts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</w:rPr>
        <w:t>无1例非法集资、金融诈骗等违法违规金融活动。</w:t>
      </w:r>
    </w:p>
    <w:p>
      <w:pPr>
        <w:pStyle w:val="2"/>
        <w:numPr>
          <w:ilvl w:val="0"/>
          <w:numId w:val="1"/>
        </w:numPr>
        <w:spacing w:line="580" w:lineRule="exact"/>
        <w:ind w:leftChars="0"/>
        <w:rPr>
          <w:rFonts w:cs="仿宋_GB2312"/>
          <w:kern w:val="2"/>
          <w:sz w:val="28"/>
          <w:szCs w:val="28"/>
        </w:rPr>
      </w:pPr>
      <w:r>
        <w:rPr>
          <w:rFonts w:hint="eastAsia" w:cs="仿宋_GB2312"/>
          <w:kern w:val="2"/>
          <w:sz w:val="28"/>
          <w:szCs w:val="28"/>
        </w:rPr>
        <w:t>聚力民生发展，提升幸福指数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义务教育全面覆盖，所有适龄儿童全部接受义务教育。</w:t>
      </w:r>
      <w:r>
        <w:rPr>
          <w:rFonts w:ascii="宋体" w:hAnsi="宋体"/>
          <w:sz w:val="28"/>
          <w:szCs w:val="28"/>
        </w:rPr>
        <w:t>注重教育教学质量，加强师德师风建设，不断提高教育教学水平。</w:t>
      </w:r>
      <w:r>
        <w:rPr>
          <w:rFonts w:hint="eastAsia" w:ascii="宋体" w:hAnsi="宋体"/>
          <w:sz w:val="28"/>
          <w:szCs w:val="28"/>
        </w:rPr>
        <w:t>对辍学的适龄儿童，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采取了控辍保学措施，其中“三帮一助学”15人，送教上门12人。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社会保障不遗余力。新农保完成率100%，新农合完成率83%以上，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年共发放困难</w:t>
      </w:r>
      <w:r>
        <w:rPr>
          <w:rFonts w:hint="eastAsia" w:ascii="宋体" w:hAnsi="宋体"/>
          <w:sz w:val="28"/>
          <w:szCs w:val="28"/>
        </w:rPr>
        <w:t>党员</w:t>
      </w:r>
      <w:r>
        <w:rPr>
          <w:rFonts w:ascii="宋体" w:hAnsi="宋体"/>
          <w:sz w:val="28"/>
          <w:szCs w:val="28"/>
        </w:rPr>
        <w:t>群众临时生活救济资金</w:t>
      </w:r>
      <w:r>
        <w:rPr>
          <w:rFonts w:hint="eastAsia" w:ascii="宋体" w:hAnsi="宋体"/>
          <w:sz w:val="28"/>
          <w:szCs w:val="28"/>
        </w:rPr>
        <w:t>、受灾群众救灾资金、退役军人慰问金等共计20余万元。</w:t>
      </w:r>
    </w:p>
    <w:p>
      <w:pPr>
        <w:pStyle w:val="2"/>
        <w:ind w:left="0" w:leftChars="0"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安全饮水全面保障。通过千竹岭水厂配套设施建设及全镇自来水管网并网、污水处理厂管网建设等措施，在7月8月旱情严重期间，</w:t>
      </w:r>
      <w:r>
        <w:rPr>
          <w:rFonts w:hint="eastAsia" w:cs="仿宋"/>
          <w:color w:val="000000"/>
          <w:sz w:val="28"/>
          <w:szCs w:val="28"/>
        </w:rPr>
        <w:t>通过修建蓄水池、用送水车送水、用潜水泵抽取潭水河源头过滤水等方式，</w:t>
      </w:r>
      <w:r>
        <w:rPr>
          <w:rFonts w:hint="eastAsia" w:cs="Times New Roman"/>
          <w:sz w:val="28"/>
          <w:szCs w:val="28"/>
        </w:rPr>
        <w:t>全镇居民安全饮水全面保障。</w:t>
      </w:r>
    </w:p>
    <w:p>
      <w:pPr>
        <w:pStyle w:val="2"/>
        <w:ind w:left="0" w:leftChars="0"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一门式服务全覆盖。庙前镇政府服务中心及全镇11个村、1个社区服务中心严格按照省市安排，高标准配套软硬件设施建设，共办理老年优待证等各类证件1000余件，圆满实现“一厅式办公、一门式服务”。</w:t>
      </w:r>
    </w:p>
    <w:p>
      <w:pPr>
        <w:pStyle w:val="2"/>
        <w:ind w:left="0" w:leftChars="0"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各村通组道路建设全部完成，包括金龙一组、六组在内的通组道路全部竣工通组，保障了群众安全出行。</w:t>
      </w:r>
    </w:p>
    <w:p>
      <w:pPr>
        <w:pStyle w:val="6"/>
        <w:autoSpaceDE w:val="0"/>
        <w:spacing w:beforeAutospacing="0" w:afterAutospacing="0" w:line="58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4、坚持底线思维，维护和谐稳定</w:t>
      </w:r>
    </w:p>
    <w:p>
      <w:pPr>
        <w:spacing w:line="5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面对新冠肺炎疫情，全镇上下万众一心、科学应对，坚持群防群控、严防严控，全面筑牢了守护人民群众生命健康安全的坚强防线。镇党委、政府充分发挥基层党组织战斗堡垒作用和党员先锋模范作用，全镇党员群众</w:t>
      </w:r>
      <w:r>
        <w:rPr>
          <w:rFonts w:hint="eastAsia" w:ascii="宋体" w:hAnsi="宋体"/>
          <w:kern w:val="0"/>
          <w:sz w:val="28"/>
          <w:szCs w:val="28"/>
        </w:rPr>
        <w:t>积极</w:t>
      </w:r>
      <w:r>
        <w:rPr>
          <w:rFonts w:ascii="宋体" w:hAnsi="宋体"/>
          <w:kern w:val="0"/>
          <w:sz w:val="28"/>
          <w:szCs w:val="28"/>
        </w:rPr>
        <w:t>捐款</w:t>
      </w:r>
      <w:r>
        <w:rPr>
          <w:rFonts w:hint="eastAsia" w:ascii="宋体" w:hAnsi="宋体"/>
          <w:kern w:val="0"/>
          <w:sz w:val="28"/>
          <w:szCs w:val="28"/>
        </w:rPr>
        <w:t>捐物</w:t>
      </w:r>
      <w:r>
        <w:rPr>
          <w:rFonts w:ascii="宋体" w:hAnsi="宋体"/>
          <w:kern w:val="0"/>
          <w:sz w:val="28"/>
          <w:szCs w:val="28"/>
        </w:rPr>
        <w:t>支持抗疫，</w:t>
      </w:r>
      <w:r>
        <w:rPr>
          <w:rFonts w:hint="eastAsia" w:ascii="宋体" w:hAnsi="宋体"/>
          <w:kern w:val="0"/>
          <w:sz w:val="28"/>
          <w:szCs w:val="28"/>
        </w:rPr>
        <w:t>财物总价共计20余万元，</w:t>
      </w:r>
      <w:r>
        <w:rPr>
          <w:rFonts w:ascii="宋体" w:hAnsi="宋体"/>
          <w:kern w:val="0"/>
          <w:sz w:val="28"/>
          <w:szCs w:val="28"/>
        </w:rPr>
        <w:t>奏响了共同抗击疫情的最强音。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全年共开展1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次安全生产专项整治行动，全面排查风险隐患，重点整治了</w:t>
      </w:r>
      <w:r>
        <w:rPr>
          <w:rFonts w:hint="eastAsia" w:ascii="宋体" w:hAnsi="宋体"/>
          <w:kern w:val="0"/>
          <w:sz w:val="28"/>
          <w:szCs w:val="28"/>
        </w:rPr>
        <w:t>农用</w:t>
      </w:r>
      <w:r>
        <w:rPr>
          <w:rFonts w:ascii="宋体" w:hAnsi="宋体"/>
          <w:kern w:val="0"/>
          <w:sz w:val="28"/>
          <w:szCs w:val="28"/>
        </w:rPr>
        <w:t>三轮车非法载客、违规烟花爆竹</w:t>
      </w:r>
      <w:r>
        <w:rPr>
          <w:rFonts w:hint="eastAsia" w:ascii="宋体" w:hAnsi="宋体"/>
          <w:kern w:val="0"/>
          <w:sz w:val="28"/>
          <w:szCs w:val="28"/>
        </w:rPr>
        <w:t>售卖</w:t>
      </w:r>
      <w:r>
        <w:rPr>
          <w:rFonts w:ascii="宋体" w:hAnsi="宋体"/>
          <w:kern w:val="0"/>
          <w:sz w:val="28"/>
          <w:szCs w:val="28"/>
        </w:rPr>
        <w:t>点、</w:t>
      </w:r>
      <w:r>
        <w:rPr>
          <w:rFonts w:ascii="宋体" w:hAnsi="宋体"/>
          <w:sz w:val="28"/>
          <w:szCs w:val="28"/>
        </w:rPr>
        <w:t>道路交通安全</w:t>
      </w:r>
      <w:r>
        <w:rPr>
          <w:rFonts w:hint="eastAsia" w:ascii="宋体" w:hAnsi="宋体"/>
          <w:sz w:val="28"/>
          <w:szCs w:val="28"/>
        </w:rPr>
        <w:t>、村民安全建房</w:t>
      </w:r>
      <w:r>
        <w:rPr>
          <w:rFonts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</w:rPr>
        <w:t>顽瘴痼疾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尤其是在</w:t>
      </w:r>
      <w:r>
        <w:rPr>
          <w:rFonts w:ascii="宋体" w:hAnsi="宋体"/>
          <w:sz w:val="28"/>
          <w:szCs w:val="28"/>
        </w:rPr>
        <w:t>防汛抗旱特护期，实现了不垮一坝、不决一堤、不伤亡一人的目标，</w:t>
      </w:r>
      <w:r>
        <w:rPr>
          <w:rFonts w:hint="eastAsia" w:ascii="宋体" w:hAnsi="宋体"/>
          <w:sz w:val="28"/>
          <w:szCs w:val="28"/>
        </w:rPr>
        <w:t>虽然发生了一起森林火灾，但没有造成一例人员伤亡，</w:t>
      </w:r>
      <w:r>
        <w:rPr>
          <w:rFonts w:ascii="宋体" w:hAnsi="宋体"/>
          <w:sz w:val="28"/>
          <w:szCs w:val="28"/>
        </w:rPr>
        <w:t>有力保障了人民群众生命财产安全。油茶收摘秩序严守开山日期，取得了较好成效。</w:t>
      </w:r>
    </w:p>
    <w:p>
      <w:pPr>
        <w:pStyle w:val="6"/>
        <w:autoSpaceDE w:val="0"/>
        <w:spacing w:beforeAutospacing="0" w:afterAutospacing="0" w:line="580" w:lineRule="exact"/>
        <w:ind w:firstLine="560" w:firstLineChars="200"/>
        <w:rPr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扎</w:t>
      </w:r>
      <w:r>
        <w:rPr>
          <w:rFonts w:cs="Times New Roman"/>
          <w:sz w:val="28"/>
          <w:szCs w:val="28"/>
        </w:rPr>
        <w:t>实抓好信访综治，坚持“打防结合，预防为主”，加大社会矛盾纠纷排查力度，重点抓好脱贫攻坚、征地拆迁等领域信访突出问题化解。</w:t>
      </w:r>
      <w:r>
        <w:rPr>
          <w:rFonts w:hint="eastAsia"/>
          <w:kern w:val="2"/>
          <w:sz w:val="28"/>
          <w:szCs w:val="28"/>
        </w:rPr>
        <w:t>着力社会治安立体化、现代化防控体系建设，进一步</w:t>
      </w:r>
      <w:r>
        <w:rPr>
          <w:rFonts w:hint="eastAsia" w:cs="Times New Roman"/>
          <w:kern w:val="2"/>
          <w:sz w:val="28"/>
          <w:szCs w:val="28"/>
        </w:rPr>
        <w:t>发挥兼职网格员和“一村一辅警”作用。加大普法宣传力度，全年共进行国安法、宪法宣传日等</w:t>
      </w:r>
      <w:r>
        <w:rPr>
          <w:rFonts w:hint="eastAsia" w:cs="Times New Roman"/>
          <w:sz w:val="28"/>
          <w:szCs w:val="28"/>
        </w:rPr>
        <w:t>法制宣传5000余人次，</w:t>
      </w:r>
      <w:r>
        <w:rPr>
          <w:rFonts w:hint="eastAsia" w:cs="Times New Roman"/>
          <w:kern w:val="2"/>
          <w:sz w:val="28"/>
          <w:szCs w:val="28"/>
        </w:rPr>
        <w:t>。</w:t>
      </w:r>
      <w:r>
        <w:rPr>
          <w:rFonts w:hint="eastAsia"/>
          <w:kern w:val="2"/>
          <w:sz w:val="28"/>
          <w:szCs w:val="28"/>
        </w:rPr>
        <w:t>认真落实信访工作责任制，</w:t>
      </w:r>
      <w:r>
        <w:rPr>
          <w:rFonts w:hint="eastAsia" w:cs="Times New Roman"/>
          <w:kern w:val="2"/>
          <w:sz w:val="28"/>
          <w:szCs w:val="28"/>
        </w:rPr>
        <w:t>完善农村人民调解工作机制</w:t>
      </w:r>
      <w:r>
        <w:rPr>
          <w:rFonts w:hint="eastAsia"/>
          <w:kern w:val="2"/>
          <w:sz w:val="28"/>
          <w:szCs w:val="28"/>
        </w:rPr>
        <w:t>，</w:t>
      </w:r>
      <w:r>
        <w:rPr>
          <w:rFonts w:hint="eastAsia" w:cs="Times New Roman"/>
          <w:sz w:val="28"/>
          <w:szCs w:val="28"/>
        </w:rPr>
        <w:t>全年进行人民调解14起，组织矛盾纠纷排查15次，有效的将纠纷消化在苗头期。</w:t>
      </w:r>
      <w:r>
        <w:rPr>
          <w:rFonts w:cs="Times New Roman"/>
          <w:sz w:val="28"/>
          <w:szCs w:val="28"/>
        </w:rPr>
        <w:t>扎实推进扫黑除恶专项斗争，严厉打击各类违法犯罪，202</w:t>
      </w:r>
      <w:r>
        <w:rPr>
          <w:rFonts w:hint="eastAsia"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年全</w:t>
      </w:r>
      <w:r>
        <w:rPr>
          <w:rFonts w:hint="eastAsia"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“零上访”</w:t>
      </w:r>
      <w:r>
        <w:rPr>
          <w:rFonts w:hint="eastAsia" w:cs="Times New Roman"/>
          <w:sz w:val="28"/>
          <w:szCs w:val="28"/>
        </w:rPr>
        <w:t>。社区矫正在册1人，入册1人，全年刑满释放及解除矫正人员14人，全部登记在册，</w:t>
      </w:r>
      <w:r>
        <w:rPr>
          <w:rFonts w:cs="Times New Roman"/>
          <w:sz w:val="28"/>
          <w:szCs w:val="28"/>
        </w:rPr>
        <w:t>底线工作进一步压紧压实，社会大局和谐稳定。</w:t>
      </w:r>
    </w:p>
    <w:p>
      <w:pPr>
        <w:spacing w:line="5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5、积极转变作风，党的建设再上新台阶</w:t>
      </w:r>
    </w:p>
    <w:p>
      <w:pPr>
        <w:spacing w:line="5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镇党委围绕提升村两委班子战斗力的目标，着力建设一支懂经济、善经营、会管理、能力强的村级干部队伍。谋划部署村支“两委”换届选举，积极吸收想干事、能干事、干成事的优秀党员</w:t>
      </w:r>
      <w:r>
        <w:rPr>
          <w:rFonts w:hint="eastAsia" w:ascii="宋体" w:hAnsi="宋体"/>
          <w:color w:val="000000"/>
          <w:sz w:val="28"/>
          <w:szCs w:val="28"/>
        </w:rPr>
        <w:t>群众</w:t>
      </w:r>
      <w:r>
        <w:rPr>
          <w:rFonts w:ascii="宋体" w:hAnsi="宋体"/>
          <w:color w:val="000000"/>
          <w:sz w:val="28"/>
          <w:szCs w:val="28"/>
        </w:rPr>
        <w:t>进入两委班子</w:t>
      </w:r>
      <w:r>
        <w:rPr>
          <w:rFonts w:hint="eastAsia" w:ascii="宋体" w:hAnsi="宋体"/>
          <w:color w:val="000000"/>
          <w:sz w:val="28"/>
          <w:szCs w:val="28"/>
        </w:rPr>
        <w:t>。全镇12个村（社区）</w:t>
      </w:r>
      <w:r>
        <w:rPr>
          <w:rFonts w:ascii="宋体" w:hAnsi="宋体"/>
          <w:color w:val="000000"/>
          <w:sz w:val="28"/>
          <w:szCs w:val="28"/>
        </w:rPr>
        <w:t>“一肩挑”工作</w:t>
      </w:r>
      <w:r>
        <w:rPr>
          <w:rFonts w:hint="eastAsia" w:ascii="宋体" w:hAnsi="宋体"/>
          <w:color w:val="000000"/>
          <w:sz w:val="28"/>
          <w:szCs w:val="28"/>
        </w:rPr>
        <w:t>全部完成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积极组织各村（社区）优秀人才参与市、镇两级村后备干部招考，</w:t>
      </w:r>
      <w:r>
        <w:rPr>
          <w:rFonts w:ascii="宋体" w:hAnsi="宋体"/>
          <w:color w:val="000000"/>
          <w:sz w:val="28"/>
          <w:szCs w:val="28"/>
        </w:rPr>
        <w:t>为村“两委”换届夯实基础。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以基层治理机制为引领，严格落实村级事务“四议两公开”制度、“三会一课”制度，结合实际开展主题党日活动，充分利用远程教育、红星云、学习强国等新媒体创新学习形式。进一步抓好支部“五化”建设，</w:t>
      </w:r>
      <w:r>
        <w:rPr>
          <w:rFonts w:hint="eastAsia" w:ascii="宋体" w:hAnsi="宋体"/>
          <w:sz w:val="28"/>
          <w:szCs w:val="28"/>
        </w:rPr>
        <w:t>庙前村新村部全面竣工，</w:t>
      </w:r>
      <w:r>
        <w:rPr>
          <w:rFonts w:ascii="宋体" w:hAnsi="宋体"/>
          <w:sz w:val="28"/>
          <w:szCs w:val="28"/>
        </w:rPr>
        <w:t>完成绿化、油化、广场等配套基础设施建设，改善了办公环境和群众的办事环境。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严格落实党风廉政建设“一岗双责”，大力开展形式主义、官僚主义、违反中央八项规定精神专项整治及民生重点领域专项行动，始终保持反腐败高压态势，护航“三大攻坚战”。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坚持不懈反“四风”、转作风，着力解决推诿扯皮、办事拖拉等问题。</w:t>
      </w:r>
      <w:r>
        <w:rPr>
          <w:rFonts w:hint="eastAsia" w:ascii="宋体" w:hAnsi="宋体"/>
          <w:sz w:val="28"/>
          <w:szCs w:val="28"/>
        </w:rPr>
        <w:t>全年共组织党委中心组学习12次</w:t>
      </w:r>
      <w:r>
        <w:rPr>
          <w:rFonts w:ascii="宋体" w:hAnsi="宋体"/>
          <w:sz w:val="28"/>
          <w:szCs w:val="28"/>
        </w:rPr>
        <w:t>，开展先进典型教育、警示教育</w:t>
      </w:r>
      <w:r>
        <w:rPr>
          <w:rFonts w:hint="eastAsia" w:ascii="宋体" w:hAnsi="宋体"/>
          <w:sz w:val="28"/>
          <w:szCs w:val="28"/>
        </w:rPr>
        <w:t>10余次，组织镇村干部参加“衡阳群众”志愿者活动6次，组织班子及班子成员进行政治建设，</w:t>
      </w:r>
      <w:r>
        <w:rPr>
          <w:rFonts w:ascii="宋体" w:hAnsi="宋体"/>
          <w:sz w:val="28"/>
          <w:szCs w:val="28"/>
        </w:rPr>
        <w:t>观看全面从严治党、反腐倡廉影片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，党员干部精神面貌进一步改观，党的建设进一步得到加强。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五、绩效评价工作情况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（一）绩效评价目的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本次自评的目的是了解本部门20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（二）绩效评价实施过程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1、核实数据，对20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1年度部门支出数据的准确性、真实性进行核实，将20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1年度和2020年度部门支出情况进行比较分析。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2、查阅资料。查阅20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1年度预算安排、预算追加、资金管理、经费支出、资产管理等相关文件资料和财务凭证。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3、归纳汇总。对收集的评价材料结合本单位情况进行综合分析、归纳汇总。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4、根据评价材料结合各项评价指标进行分析评分。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六、项目主要绩效及评价结论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1、项目经济性分析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通过认真对项目的成本核算、分析，我镇20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1年的1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个项目成本能得到很好的控制，共节约成本</w:t>
      </w:r>
      <w:r>
        <w:rPr>
          <w:rFonts w:ascii="宋体" w:hAnsi="宋体" w:cs="宋体"/>
          <w:sz w:val="28"/>
          <w:szCs w:val="28"/>
        </w:rPr>
        <w:t>8.9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2、项目效率性分析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1年度，所有项目在当年度全部完成，完工率达100%，工程质量经验收全部合格，合格率达100%。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3、项目效益性分析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我镇极力加大旅游产业、基础设施建设的投入，景区全面完工投入</w:t>
      </w:r>
      <w:r>
        <w:rPr>
          <w:rFonts w:ascii="宋体" w:hAnsi="宋体" w:cs="宋体"/>
          <w:sz w:val="28"/>
          <w:szCs w:val="28"/>
        </w:rPr>
        <w:t>使用</w:t>
      </w:r>
      <w:r>
        <w:rPr>
          <w:rFonts w:hint="eastAsia" w:ascii="宋体" w:hAnsi="宋体" w:cs="宋体"/>
          <w:sz w:val="28"/>
          <w:szCs w:val="28"/>
        </w:rPr>
        <w:t>，旅游收入将大步提高、景区环境面貌焕然一新；初步奠定新农村建设的格局。各村基础设施建设稳步推进，极大方便了群众生产、生活。巩固和加强了基层党组织建设，稳定的农村基层干部的工作热情，促进了农村社会的健康发展。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4、评价结论</w:t>
      </w:r>
    </w:p>
    <w:p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1年，我镇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七、存在的问题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项目资金的使用监管力度有待更一步加强。</w:t>
      </w:r>
    </w:p>
    <w:p>
      <w:pPr>
        <w:spacing w:line="5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八、建议</w:t>
      </w:r>
    </w:p>
    <w:p>
      <w:pPr>
        <w:widowControl/>
        <w:spacing w:line="5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上级财政在项目专项资金的审批上，能最大程度的缩短审批时间，使项目资金能尽快落到项目建设上来。</w:t>
      </w:r>
    </w:p>
    <w:p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常宁市庙前镇人民政府</w:t>
      </w:r>
    </w:p>
    <w:p>
      <w:pPr>
        <w:widowControl/>
        <w:spacing w:line="560" w:lineRule="atLeast"/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2022年8月20日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013"/>
    <w:multiLevelType w:val="multilevel"/>
    <w:tmpl w:val="211C7013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NzYwZTRjYzAyMTQ2ZjU4N2FhNGJkM2U0NDkzMWIifQ=="/>
  </w:docVars>
  <w:rsids>
    <w:rsidRoot w:val="00C1235E"/>
    <w:rsid w:val="00015AA3"/>
    <w:rsid w:val="00023761"/>
    <w:rsid w:val="000F406D"/>
    <w:rsid w:val="0010300F"/>
    <w:rsid w:val="00103ABD"/>
    <w:rsid w:val="0014248D"/>
    <w:rsid w:val="001465C3"/>
    <w:rsid w:val="00154E67"/>
    <w:rsid w:val="001738E9"/>
    <w:rsid w:val="001E6475"/>
    <w:rsid w:val="00226922"/>
    <w:rsid w:val="002A1C4B"/>
    <w:rsid w:val="003E27A9"/>
    <w:rsid w:val="00400D04"/>
    <w:rsid w:val="0048782A"/>
    <w:rsid w:val="004C23EF"/>
    <w:rsid w:val="00540E7C"/>
    <w:rsid w:val="00624D37"/>
    <w:rsid w:val="006775B9"/>
    <w:rsid w:val="00681058"/>
    <w:rsid w:val="006915C4"/>
    <w:rsid w:val="006C63DB"/>
    <w:rsid w:val="00703F41"/>
    <w:rsid w:val="00780C18"/>
    <w:rsid w:val="00792695"/>
    <w:rsid w:val="008044E6"/>
    <w:rsid w:val="008B1A69"/>
    <w:rsid w:val="008D102F"/>
    <w:rsid w:val="00925D9D"/>
    <w:rsid w:val="00945CDF"/>
    <w:rsid w:val="00A15D59"/>
    <w:rsid w:val="00A70FB8"/>
    <w:rsid w:val="00AE336F"/>
    <w:rsid w:val="00AE59BE"/>
    <w:rsid w:val="00B16CAE"/>
    <w:rsid w:val="00B25A29"/>
    <w:rsid w:val="00C02C6B"/>
    <w:rsid w:val="00C1235E"/>
    <w:rsid w:val="00C870D8"/>
    <w:rsid w:val="00CA4897"/>
    <w:rsid w:val="00CC0BB3"/>
    <w:rsid w:val="00D95A39"/>
    <w:rsid w:val="00DB45B8"/>
    <w:rsid w:val="00E83E98"/>
    <w:rsid w:val="00F0447C"/>
    <w:rsid w:val="00F3276F"/>
    <w:rsid w:val="015A20EC"/>
    <w:rsid w:val="026B6D6D"/>
    <w:rsid w:val="038F1E49"/>
    <w:rsid w:val="0F6D5F75"/>
    <w:rsid w:val="1068423B"/>
    <w:rsid w:val="18512FBF"/>
    <w:rsid w:val="1D234A48"/>
    <w:rsid w:val="28180526"/>
    <w:rsid w:val="2B250D15"/>
    <w:rsid w:val="2C617643"/>
    <w:rsid w:val="30671950"/>
    <w:rsid w:val="316C561B"/>
    <w:rsid w:val="31796D1E"/>
    <w:rsid w:val="36410803"/>
    <w:rsid w:val="39F44569"/>
    <w:rsid w:val="3A303AAD"/>
    <w:rsid w:val="3A50438D"/>
    <w:rsid w:val="3C9B5172"/>
    <w:rsid w:val="40966D24"/>
    <w:rsid w:val="439E101C"/>
    <w:rsid w:val="4C1248E3"/>
    <w:rsid w:val="4D103348"/>
    <w:rsid w:val="50170CCA"/>
    <w:rsid w:val="55F95F4F"/>
    <w:rsid w:val="57B15C06"/>
    <w:rsid w:val="5A067487"/>
    <w:rsid w:val="67FB1DFF"/>
    <w:rsid w:val="68396A41"/>
    <w:rsid w:val="689F12E9"/>
    <w:rsid w:val="690E5249"/>
    <w:rsid w:val="6C673859"/>
    <w:rsid w:val="774265D5"/>
    <w:rsid w:val="77A87ACB"/>
    <w:rsid w:val="7ADC25E0"/>
    <w:rsid w:val="7B0442B0"/>
    <w:rsid w:val="7D9C6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widowControl/>
      <w:spacing w:after="120" w:line="480" w:lineRule="auto"/>
      <w:ind w:left="420" w:left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缩进 2 Char"/>
    <w:basedOn w:val="8"/>
    <w:link w:val="2"/>
    <w:qFormat/>
    <w:uiPriority w:val="0"/>
    <w:rPr>
      <w:rFonts w:ascii="宋体" w:hAnsi="宋体" w:cs="宋体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4968</Words>
  <Characters>5117</Characters>
  <Lines>37</Lines>
  <Paragraphs>10</Paragraphs>
  <TotalTime>7</TotalTime>
  <ScaleCrop>false</ScaleCrop>
  <LinksUpToDate>false</LinksUpToDate>
  <CharactersWithSpaces>5230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2022-08-30T05:30:07Z</cp:lastPrinted>
  <dcterms:modified xsi:type="dcterms:W3CDTF">2022-08-30T05:30:56Z</dcterms:modified>
  <dc:title>兰江乡人民政府2016年预算支出绩效评价报     告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D33C13625229435D92BF193A1EAE4CD5</vt:lpwstr>
  </property>
</Properties>
</file>