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80" w:lineRule="exact"/>
        <w:jc w:val="center"/>
        <w:rPr>
          <w:rFonts w:hint="eastAsia" w:ascii="黑体" w:eastAsia="黑体"/>
          <w:b/>
          <w:color w:val="000000"/>
          <w:sz w:val="44"/>
          <w:lang w:val="en-US" w:eastAsia="zh-CN"/>
        </w:rPr>
      </w:pPr>
      <w:r>
        <w:rPr>
          <w:rFonts w:hint="eastAsia" w:ascii="黑体" w:eastAsia="黑体"/>
          <w:b/>
          <w:color w:val="000000"/>
          <w:sz w:val="44"/>
        </w:rPr>
        <w:t xml:space="preserve">政 府 工 作 </w:t>
      </w:r>
      <w:r>
        <w:rPr>
          <w:rFonts w:hint="eastAsia" w:ascii="黑体" w:eastAsia="黑体"/>
          <w:b/>
          <w:color w:val="000000"/>
          <w:sz w:val="44"/>
          <w:lang w:eastAsia="zh-CN"/>
        </w:rPr>
        <w:t>规</w:t>
      </w:r>
      <w:r>
        <w:rPr>
          <w:rFonts w:hint="eastAsia" w:ascii="黑体" w:eastAsia="黑体"/>
          <w:b/>
          <w:color w:val="000000"/>
          <w:sz w:val="44"/>
          <w:lang w:val="en-US" w:eastAsia="zh-CN"/>
        </w:rPr>
        <w:t xml:space="preserve"> </w:t>
      </w:r>
      <w:r>
        <w:rPr>
          <w:rFonts w:hint="eastAsia" w:ascii="黑体" w:eastAsia="黑体"/>
          <w:b/>
          <w:color w:val="000000"/>
          <w:sz w:val="44"/>
          <w:lang w:eastAsia="zh-CN"/>
        </w:rPr>
        <w:t>划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今年是</w:t>
      </w:r>
      <w:r>
        <w:rPr>
          <w:rFonts w:hint="eastAsia" w:ascii="宋体" w:hAnsi="宋体" w:eastAsia="宋体" w:cs="宋体"/>
          <w:sz w:val="32"/>
          <w:szCs w:val="32"/>
        </w:rPr>
        <w:t>全面建成小康社会关键之年，是实施“十三五”规划的重要一年，是供给侧结构性改革的深化之年，也是我镇加快发展的攻坚之年。做好今年政府工作，对于官岭未来的发展至关重要，当前和今后一段时期，时和势总体有利，艰和险在增多，我们必须结合官岭实际，抢抓机遇，深刻领会党中央、省、市对经济形势作出的重大判断、对经济工作作出的重大决策、对经济工作思想方法作出的重大调整。</w:t>
      </w:r>
    </w:p>
    <w:p>
      <w:pPr>
        <w:spacing w:line="600" w:lineRule="exact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　  </w:t>
      </w:r>
      <w:r>
        <w:rPr>
          <w:rFonts w:hint="eastAsia" w:ascii="宋体" w:hAnsi="宋体" w:eastAsia="宋体" w:cs="宋体"/>
          <w:bCs/>
          <w:sz w:val="32"/>
          <w:szCs w:val="32"/>
        </w:rPr>
        <w:t>做好今年政府工作</w:t>
      </w:r>
      <w:r>
        <w:rPr>
          <w:rFonts w:hint="eastAsia" w:ascii="宋体" w:hAnsi="宋体" w:eastAsia="宋体" w:cs="宋体"/>
          <w:b/>
          <w:sz w:val="32"/>
          <w:szCs w:val="32"/>
        </w:rPr>
        <w:t>总的指导思想</w:t>
      </w:r>
      <w:r>
        <w:rPr>
          <w:rFonts w:hint="eastAsia" w:ascii="宋体" w:hAnsi="宋体" w:eastAsia="宋体" w:cs="宋体"/>
          <w:bCs/>
          <w:sz w:val="32"/>
          <w:szCs w:val="32"/>
        </w:rPr>
        <w:t>是：坚持</w:t>
      </w:r>
      <w:r>
        <w:rPr>
          <w:rFonts w:hint="eastAsia" w:ascii="宋体" w:hAnsi="宋体" w:eastAsia="宋体" w:cs="宋体"/>
          <w:sz w:val="32"/>
          <w:szCs w:val="32"/>
        </w:rPr>
        <w:t>以习近平新时代中国特色社会主义思想为指导，</w:t>
      </w:r>
      <w:r>
        <w:rPr>
          <w:rFonts w:hint="eastAsia" w:ascii="宋体" w:hAnsi="宋体" w:eastAsia="宋体" w:cs="宋体"/>
          <w:bCs/>
          <w:sz w:val="32"/>
          <w:szCs w:val="32"/>
        </w:rPr>
        <w:t>深入贯彻党的十九大和十九届三中全会精神，认真落实中央、省委、衡阳市委和常宁市委经济工作会议和省、市党代会精神，统筹推进“五位一体”总体布局和协调推进“四个全面”战备布局，坚持稳中求进工作总基调，牢固树立和贯彻落实新发展理念，适应把握引领经济新常态，坚持以提高发展质量和效益为中心，以推进供给侧结构性改革为主线，以项目建设为总抓手，围绕“山水官岭、农业官岭、文化官岭、休闲官岭”目标，坚定不移贯彻抓项目促发展，抓落实保底线，抓服务惠民生，抓规矩树形象思路，努力建设好“四个新官岭”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主要指标：</w:t>
      </w:r>
      <w:r>
        <w:rPr>
          <w:rFonts w:hint="eastAsia" w:ascii="宋体" w:hAnsi="宋体" w:eastAsia="宋体" w:cs="宋体"/>
          <w:sz w:val="32"/>
          <w:szCs w:val="32"/>
        </w:rPr>
        <w:t>地区生产总值增长10%；财政总收入增长10%；社会固定资产投资增长12%；城乡居民收入分别增长7%；森林覆盖率达到55%。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主要目标是建设“四个新官岭”：即建设山水官岭、农业官岭、文化官岭、休闲官岭</w:t>
      </w:r>
      <w:r>
        <w:rPr>
          <w:rFonts w:hint="eastAsia" w:ascii="宋体" w:hAnsi="宋体" w:eastAsia="宋体" w:cs="宋体"/>
          <w:sz w:val="32"/>
          <w:szCs w:val="32"/>
        </w:rPr>
        <w:t>，是历任党委政府打下坚实基础的结果，是新常态下对官岭未来更好更快发展理性选择，更是官岭广大人民群众的企盼。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建设山水官岭就是保护好官岭美好的山水资源，让官岭水更清、山更绿、天更蓝、空气更清新。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建设农业官岭就是推进官岭农业转型升级，把绿色无公害理念贯穿始终，做好现代农业规划和功能分区，实现高效农业目标。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建设文化官岭就是挖掘官岭深厚的文化底蕴，弘扬官岭人靠读书、会读书、有出息优良传统，确保官岭源源不断的发展动力。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建设休闲官岭就是让官岭的人民群众幸福指数更高，幸福道路更宽，外面的各界朋友来官岭共享发展成果。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建设“四个新官岭”是本届党委政府对官岭人民的庄严承诺，是广大镇村干部今后努力方向。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“四个新官岭”定位一旦确定，镇政府在镇党委的坚强领导下团结全镇广大干群撸起袖子加油干，围绕发展抓项目，围绕底线抓落实，围绕民生抓服务，围绕形象抓规矩。重点做好以下几个方面工作。</w:t>
      </w:r>
    </w:p>
    <w:p>
      <w:pPr>
        <w:spacing w:line="600" w:lineRule="exact"/>
        <w:ind w:firstLine="630" w:firstLineChars="196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农业发展上档次。</w:t>
      </w:r>
      <w:r>
        <w:rPr>
          <w:rFonts w:hint="eastAsia" w:ascii="宋体" w:hAnsi="宋体" w:eastAsia="宋体" w:cs="宋体"/>
          <w:kern w:val="0"/>
          <w:sz w:val="32"/>
          <w:szCs w:val="32"/>
        </w:rPr>
        <w:t>在坚持依法自愿有偿的基础上，引导和鼓励农户采取转包、出租、合作经济组织等形式流转土地承包经营权，促进农业适度规模经营和土地利用效益最大化，有效的遏制了耕地抛荒。2019年，全镇优质稻面积达种植面积的98%以上，粮食大丰产。以“建基地、抓龙头、创特色、打品牌”为基本工作思路，以优质化、专业化、品牌化为主攻方向，进一步巩固了中康、竹塘等优质稻基地，七龙、竹塘等村油菜基地，官岭、富贵等村蔬菜基地，打造了一村一品、分区域布局的农业格局。在推动传统农业向现代农业升级转型进程中，我镇烟业保持了良好的发展势头。巩固植树造林成果，全年通道绿化2800米，完成中幼林抚育5000多亩。积极争资跑项，发展特色种养，抓好蓝莓产业，继续扩大种植面积。持之以恒做实做强油茶产业，认真落实“油茶九条”，油茶垦复1000余亩。全年完成投资600万元，渠道防渗4000米，渠系清淤6800米，山塘清淤整修20处。</w:t>
      </w:r>
    </w:p>
    <w:p>
      <w:pPr>
        <w:spacing w:line="600" w:lineRule="exact"/>
        <w:ind w:firstLine="627" w:firstLineChars="196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项目建设迈大步。</w:t>
      </w:r>
      <w:r>
        <w:rPr>
          <w:rFonts w:hint="eastAsia" w:ascii="宋体" w:hAnsi="宋体" w:eastAsia="宋体" w:cs="宋体"/>
          <w:sz w:val="32"/>
          <w:szCs w:val="32"/>
        </w:rPr>
        <w:t>今年项目建设要抓四个方面工作。全面推进S320改道建设。前期，改道的征地、路基形成等基础工作完成。当前我们要对拆迁工作按政策程序推进，按期完工。同时做好施工环境的清障工作，营造良好环境，确保年内道路硬化绿化亮化好，顺利通车。着力抓好官岭市场建设。近期，我们邀请市领导和市直相关部门负责人来镇现场办公，解决好市场周边房屋征用问题，按照政府主导，市场动作，积极做好准备工作，近快启动市场建设，尽快结束官岭马路市场的历史。重点抓好美丽乡村建设，具体做好污水处理厂、燃气管网、集镇穿衣戴帽、有线、电线、电话线空中网线下地的规划设计，工程统一打捆，采取市场运作办法建设，确保尽快开工。全力抓好竹塘村新农村示范建设，搞好竹塘村新农村规划，引进新兴产业，以产业的发展壮大带动新农村建设。同时，也要抓好全镇农业规划，以新种养布局促进农业转型升级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底线工作要守住。</w:t>
      </w:r>
      <w:r>
        <w:rPr>
          <w:rFonts w:hint="eastAsia" w:ascii="宋体" w:hAnsi="宋体" w:eastAsia="宋体" w:cs="宋体"/>
          <w:sz w:val="32"/>
          <w:szCs w:val="32"/>
        </w:rPr>
        <w:t>做实底线工作是有时间、有精力、有心思抓项目促发展的前提。严格落实一岗双责，安全生产要警钟长鸣，抓经常，抓细节，抓防范，抓到“家”。精准扶贫工作落实政策资金不打折扣，帮扶措施要切实有效，结对帮扶要到户到责任人，确保真脱贫，脱真贫。计划生育工作要认真落实“二孩政策”，控制生育多孩，树立优生理念，变产后服务为产前服，实现优生快富目标。综治信访社会稳定工作常抓不懈，实现责任到人，包干负责，工作到“家”。</w:t>
      </w:r>
      <w:r>
        <w:rPr>
          <w:rFonts w:ascii="_4eff_5b8b_GB2312" w:hAnsi="_4eff_5b8b_GB2312" w:eastAsia="宋体" w:cs="宋体"/>
          <w:color w:val="000000"/>
          <w:kern w:val="0"/>
          <w:sz w:val="30"/>
          <w:szCs w:val="30"/>
        </w:rPr>
        <w:t xml:space="preserve"> 高度重视群众普遍关心和反映强烈的热点问题，对苗头性事件，及时摸清底子，弄清情况，把握敏感时段，并做好预案，强化抓治安就是抓发展的思想，主动保平安，防范促平安，服务创平安，抓住治安源头和关键环节，全面落实“打、防、控、疏”的方针，形成了多层次、立体化、全时空的社会治安防控体系；营造良好的社会氛围，弘扬正气的良好风气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民生实事有进步。</w:t>
      </w:r>
      <w:r>
        <w:rPr>
          <w:rFonts w:hint="eastAsia" w:ascii="宋体" w:hAnsi="宋体" w:eastAsia="宋体" w:cs="宋体"/>
          <w:sz w:val="32"/>
          <w:szCs w:val="32"/>
        </w:rPr>
        <w:t>养老事业要扩面。新的敬老院已经投入使用，我们要增加集中供养人数。学习外地社会化养老先进经验，探索医养结合的养老路子。公平公正评定困难户为低保户，真正实行动态管理低保户，做到应保尽保，应退尽退，让低保政策惠及困难群众。重教支教，成立官岭镇教育基金会，表彰有突出贡献的老师，安心工作，干起来有想头；支持成绩优秀的学生，发奋读书，学起来有奔头；支助寒门学子，读书无顾虑。发挥民政救急救难资金作用，做到精准救助，分厘不留。合作医疗、社会养老事业稳步推进。</w:t>
      </w:r>
    </w:p>
    <w:p>
      <w:pPr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基础设施要完善。</w:t>
      </w:r>
      <w:r>
        <w:rPr>
          <w:rFonts w:hint="eastAsia" w:ascii="宋体" w:hAnsi="宋体" w:eastAsia="宋体" w:cs="宋体"/>
          <w:sz w:val="32"/>
          <w:szCs w:val="32"/>
        </w:rPr>
        <w:t>着力解决农村特别是贫困户饮水安全。积极推进锡盆、双溪、虾塘、西塘等村的农网改造工作。</w:t>
      </w:r>
      <w:r>
        <w:rPr>
          <w:rFonts w:ascii="宋体" w:hAnsi="宋体" w:eastAsia="宋体" w:cs="宋体"/>
          <w:sz w:val="32"/>
          <w:szCs w:val="32"/>
        </w:rPr>
        <w:t>积极向上级争取资金</w:t>
      </w:r>
      <w:r>
        <w:rPr>
          <w:rFonts w:hint="eastAsia" w:ascii="宋体" w:hAnsi="宋体" w:eastAsia="宋体" w:cs="宋体"/>
          <w:sz w:val="32"/>
          <w:szCs w:val="32"/>
        </w:rPr>
        <w:t>，完善农村公路建设。注重农村环境卫生整治工作，打造宜居官岭</w:t>
      </w:r>
      <w:r>
        <w:rPr>
          <w:rFonts w:ascii="宋体" w:hAnsi="宋体" w:eastAsia="宋体" w:cs="宋体"/>
          <w:sz w:val="32"/>
          <w:szCs w:val="32"/>
        </w:rPr>
        <w:t>。利用林业、水利和村建部门有计划的规划各行政村的绿化、亮化和美化工程，不断提高绿化、亮化和美化水平，做到修一路、绿一线，绿化建设紧跟乡镇基础设施建设，努力打造布局合理、经济繁荣、设施配套功能齐全、秀美宜居的乡镇。</w:t>
      </w:r>
    </w:p>
    <w:p>
      <w:pPr>
        <w:tabs>
          <w:tab w:val="left" w:pos="180"/>
        </w:tabs>
        <w:spacing w:line="600" w:lineRule="exact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三、狠抓作风转变，提高政府执行力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今年的工作目标和任务已经明确，能不能全面实现，关键看镇政府的执行力。</w:t>
      </w:r>
    </w:p>
    <w:p>
      <w:pPr>
        <w:spacing w:line="600" w:lineRule="exact"/>
        <w:ind w:firstLine="630" w:firstLineChars="196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（一）勤学习，提高发展的能力。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随着发展形势不断变化，我们要加强学习，注重调研，解决本领恐慌，难以胜任工作的问题。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一要多钻研练好内功。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今年是“两学一做”向纵深推进的一年。我们要以此为契机，进一步加强理论学习，在政治上、思想上和行动上与党中央保持高度一致。要通过学习，树立正确的政绩观、群众观、法纪观，以上率下，以点带面释放作风建设正能量。要落实好集体学习、民主生活会、组织生活会等制度，互相监督、互相帮助、共同提高。要坚持日常学习，钻研上级文件精神、国家政策方针、市场经济知识，提高服务科学发展水平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二要沉下去摸清实情。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今年我们要重点开展好干部大走访、大调研活动，以调研促工作。要继续坚持民情联络员和“一线工作法”，引导党员干部深入基层，进村入户，了解群众的需求，体察群众的难处，切实解决他们生产生活上的困难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三要走出去开阔眼界。</w:t>
      </w:r>
      <w:r>
        <w:rPr>
          <w:rFonts w:hint="eastAsia" w:ascii="宋体" w:hAnsi="宋体" w:eastAsia="宋体" w:cs="宋体"/>
          <w:sz w:val="32"/>
          <w:szCs w:val="32"/>
        </w:rPr>
        <w:t>坐在家里，我们一些干部还在</w:t>
      </w:r>
      <w:r>
        <w:rPr>
          <w:rFonts w:hint="eastAsia" w:ascii="宋体" w:hAnsi="宋体" w:eastAsia="宋体" w:cs="宋体"/>
          <w:kern w:val="0"/>
          <w:sz w:val="32"/>
          <w:szCs w:val="32"/>
        </w:rPr>
        <w:t>小胜即满、坐井观天、因循守旧中自我陶醉。只有走出去，我们才会看到差距，感受压力，增添动力。今年，我们要向高标准定位，向先进地区看齐，借鉴“他山之石”的成功经验，</w:t>
      </w:r>
      <w:r>
        <w:rPr>
          <w:rFonts w:hint="eastAsia" w:ascii="宋体" w:hAnsi="宋体" w:eastAsia="宋体" w:cs="宋体"/>
          <w:sz w:val="32"/>
          <w:szCs w:val="32"/>
        </w:rPr>
        <w:t>加快我镇发展。</w:t>
      </w:r>
    </w:p>
    <w:p>
      <w:pPr>
        <w:spacing w:line="600" w:lineRule="exact"/>
        <w:ind w:firstLine="630" w:firstLineChars="196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（二）敢担当，提高真抓实干的能力。</w:t>
      </w:r>
      <w:r>
        <w:rPr>
          <w:rFonts w:hint="eastAsia" w:ascii="宋体" w:hAnsi="宋体" w:eastAsia="宋体" w:cs="宋体"/>
          <w:kern w:val="0"/>
          <w:sz w:val="32"/>
          <w:szCs w:val="32"/>
        </w:rPr>
        <w:t>敢于担当、善于担当是政府工作人员的职责所在，也是做决策、抓落实、破难题、化矛盾的关键所在。</w:t>
      </w:r>
      <w:r>
        <w:rPr>
          <w:rFonts w:hint="eastAsia" w:ascii="宋体" w:hAnsi="宋体" w:eastAsia="宋体" w:cs="宋体"/>
          <w:b/>
          <w:sz w:val="32"/>
          <w:szCs w:val="32"/>
        </w:rPr>
        <w:t>要强化责任意识，培育真抓实干的风气。</w:t>
      </w:r>
      <w:r>
        <w:rPr>
          <w:rFonts w:hint="eastAsia" w:ascii="宋体" w:hAnsi="宋体" w:eastAsia="宋体" w:cs="宋体"/>
          <w:kern w:val="0"/>
          <w:sz w:val="32"/>
          <w:szCs w:val="32"/>
        </w:rPr>
        <w:t>要始终树立强烈的事业心和责任感，胸怀大局，情系群众。支持发展要动起来，广大党员要通过亲情、友情、乡情等渠道，积极投身招商引资和项目建设，形成全社会关心和支持家乡发展的大好局面。出现矛盾要管起来，要尽好自己的责，做好自己的事，做到本级矛盾本级消化。面对风险要揽起来，特别是综治维稳、安全生产、森林防火等工作，有一定的难度，我们干部一定要调整好心态，迎难而上。</w:t>
      </w:r>
      <w:r>
        <w:rPr>
          <w:rFonts w:hint="eastAsia" w:ascii="宋体" w:hAnsi="宋体" w:eastAsia="宋体" w:cs="宋体"/>
          <w:b/>
          <w:sz w:val="32"/>
          <w:szCs w:val="32"/>
        </w:rPr>
        <w:t>要强化责任制和问责制，形成真抓实干的氛围。</w:t>
      </w:r>
      <w:r>
        <w:rPr>
          <w:rFonts w:hint="eastAsia" w:ascii="宋体" w:hAnsi="宋体" w:eastAsia="宋体" w:cs="宋体"/>
          <w:sz w:val="32"/>
          <w:szCs w:val="32"/>
        </w:rPr>
        <w:t>要把问责制贯穿到履责的全过程，事前问责进行提醒，事中问责进行督促，事后问责进行诫勉。要从群众中选拔人员作为干部作风建设监督员，对认真负责的干部要给予奖励和表彰；对失职渎职的干部要予以追究和惩罚，努力打造勇于负责、敢于担当的良好政治生态。</w:t>
      </w:r>
    </w:p>
    <w:p>
      <w:pPr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（三）优服务，提高履职为民的能力。</w:t>
      </w:r>
      <w:r>
        <w:rPr>
          <w:rFonts w:hint="eastAsia" w:ascii="宋体" w:hAnsi="宋体" w:eastAsia="宋体" w:cs="宋体"/>
          <w:sz w:val="32"/>
          <w:szCs w:val="32"/>
        </w:rPr>
        <w:t>全心全意为人民服务，是政府和各部门的天职。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一要主动服务</w:t>
      </w:r>
      <w:r>
        <w:rPr>
          <w:rFonts w:hint="eastAsia" w:ascii="宋体" w:hAnsi="宋体" w:eastAsia="宋体" w:cs="宋体"/>
          <w:sz w:val="32"/>
          <w:szCs w:val="32"/>
        </w:rPr>
        <w:t>。主动去田间地头、社区小巷、院落村组，把更多精力用在为民办实事上。坚持把工作做在前面，及时把群众亟需的利民新举措、强农新技术、国家新法规带下去，把群众所思所盼所想摸上来，把群众难题解决好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二要高效服务。</w:t>
      </w:r>
      <w:r>
        <w:rPr>
          <w:rFonts w:hint="eastAsia" w:ascii="宋体" w:hAnsi="宋体" w:eastAsia="宋体" w:cs="宋体"/>
          <w:sz w:val="32"/>
          <w:szCs w:val="32"/>
        </w:rPr>
        <w:t>加强镇便民办事大厅建设和管理，确保一般性行政事务服务提速50%以上。推进政务公开，及时办好市政府“12345”公共平台转交的事项。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三要热情服务。</w:t>
      </w:r>
      <w:r>
        <w:rPr>
          <w:rFonts w:hint="eastAsia" w:ascii="宋体" w:hAnsi="宋体" w:eastAsia="宋体" w:cs="宋体"/>
          <w:sz w:val="32"/>
          <w:szCs w:val="32"/>
        </w:rPr>
        <w:t>强化人本理念，对办事群众和颜悦色，主动询问，告之办事流程，方便群众办事。要注意倾听服务对象的呼声、意见和批评，及时改进服务方式方法。</w:t>
      </w:r>
    </w:p>
    <w:p>
      <w:pPr>
        <w:spacing w:line="600" w:lineRule="exact"/>
        <w:ind w:firstLine="643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（四）严自律，提高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拒腐防变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的能力。</w:t>
      </w:r>
      <w:r>
        <w:rPr>
          <w:rFonts w:hint="eastAsia" w:ascii="宋体" w:hAnsi="宋体" w:eastAsia="宋体" w:cs="宋体"/>
          <w:sz w:val="32"/>
          <w:szCs w:val="32"/>
        </w:rPr>
        <w:t>作风建设永远在路上，我们一定要警钟常鸣。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一要落实两个责任。</w:t>
      </w:r>
      <w:r>
        <w:rPr>
          <w:rFonts w:hint="eastAsia" w:ascii="宋体" w:hAnsi="宋体" w:eastAsia="宋体" w:cs="宋体"/>
          <w:sz w:val="32"/>
          <w:szCs w:val="32"/>
        </w:rPr>
        <w:t>政府及职能部门要</w:t>
      </w:r>
      <w:r>
        <w:rPr>
          <w:rFonts w:hint="eastAsia" w:ascii="宋体" w:hAnsi="宋体" w:eastAsia="宋体" w:cs="宋体"/>
          <w:spacing w:val="6"/>
          <w:sz w:val="32"/>
          <w:szCs w:val="32"/>
        </w:rPr>
        <w:t>加强党风廉政建设和组织协调反腐败工作，督促相关部门落实惩治和预防腐败工作任务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pacing w:val="9"/>
          <w:sz w:val="32"/>
          <w:szCs w:val="32"/>
        </w:rPr>
        <w:t>严肃查处腐败问题。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二要严守党纪法规。</w:t>
      </w:r>
      <w:r>
        <w:rPr>
          <w:rFonts w:hint="eastAsia" w:ascii="宋体" w:hAnsi="宋体" w:eastAsia="宋体" w:cs="宋体"/>
          <w:sz w:val="32"/>
          <w:szCs w:val="32"/>
        </w:rPr>
        <w:t>要严格遵守党的纪律和制度，切实做到“五个坚决、五个决不允许”：要坚决维护中央权威，决不允许搞上有政策、下有对策；要坚决维护党的团结，决不允许搞团团伙伙、拉帮结派；要坚决遵循组织程序，决不允许擅作主张、我行我素；要坚决服从组织决定，决不允许搞非组织活动；要坚决管好亲属和身边工作人员，决不允许打着旗号谋取私利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三要持续纠“四风”。</w:t>
      </w:r>
      <w:r>
        <w:rPr>
          <w:rFonts w:hint="eastAsia" w:ascii="宋体" w:hAnsi="宋体" w:eastAsia="宋体" w:cs="宋体"/>
          <w:kern w:val="0"/>
          <w:sz w:val="32"/>
          <w:szCs w:val="32"/>
        </w:rPr>
        <w:t>要清醒地认识到，作风问题具有顽固性、反复性。要在坚持中深化、在深化中坚持，向实处使劲、往细处用力、从严处较真，决不能紧一阵松一阵、进三步退两步，决不让“四风”变种频出、卷土重来。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做好今年的政府工作，任务艰巨，责任重大。让我们紧密团结在以习近平同志为核心的党中央周围，在市委市政府和镇党委的坚强领导下，镇政府团结带领全镇人民坚定信心，攻坚克难，扎实工作，开拓创新，为建设“四个新官岭”努力奋斗，以优异成绩迎接美好明天！</w: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8221980</wp:posOffset>
                </wp:positionV>
                <wp:extent cx="800100" cy="594360"/>
                <wp:effectExtent l="7620" t="762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647.4pt;height:46.8pt;width:63pt;z-index:251659264;mso-width-relative:page;mso-height-relative:page;" fillcolor="#FFFFFF" filled="t" stroked="t" coordsize="21600,21600" o:gfxdata="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WpKrNgAAAAMAQAADwAAAAAAAAABACAAAAAiAAAAZHJzL2Rvd25yZXYu&#10;eG1sUEsBAhQAFAAAAAgAh07iQJ3iSaX7AQAALAQAAA4AAAAAAAAAAQAgAAAAJwEAAGRycy9lMm9E&#10;b2MueG1sUEsFBgAAAAAGAAYAWQEAAJQFAAAAAA==&#10;">
                <v:fill on="t" focussize="0,0"/>
                <v:stroke weight="1.25pt" color="#FFFFFF" joinstyle="miter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pgSz w:w="11906" w:h="16838"/>
      <w:pgMar w:top="1701" w:right="141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jY2ZmI1ZDA3MzAwNGE1MWQ2ZmRmOGY5M2FjMjcifQ=="/>
  </w:docVars>
  <w:rsids>
    <w:rsidRoot w:val="00B2554F"/>
    <w:rsid w:val="00B2554F"/>
    <w:rsid w:val="6C7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2020-03-10T03:30:00Z</dcterms:created>
  <dc:creator>Administrator</dc:creator>
  <cp:lastModifiedBy>✎aye</cp:lastModifiedBy>
  <dcterms:modified xsi:type="dcterms:W3CDTF">2022-11-02T02:11:57Z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D560E6A229DE40829CC216FD03C315D4</vt:lpwstr>
  </property>
</Properties>
</file>