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0B" w:rsidRPr="00A64CFC" w:rsidRDefault="0001079B" w:rsidP="00A64CFC">
      <w:pPr>
        <w:pStyle w:val="3"/>
        <w:ind w:firstLineChars="200" w:firstLine="643"/>
        <w:rPr>
          <w:kern w:val="0"/>
        </w:rPr>
      </w:pPr>
      <w:r>
        <w:rPr>
          <w:rFonts w:eastAsiaTheme="minorEastAsia" w:hint="eastAsia"/>
          <w:kern w:val="0"/>
        </w:rPr>
        <w:t>常宁市自然</w:t>
      </w:r>
      <w:r w:rsidR="00A5430B" w:rsidRPr="00A64CFC">
        <w:rPr>
          <w:rFonts w:eastAsiaTheme="minorEastAsia" w:hint="eastAsia"/>
          <w:kern w:val="0"/>
        </w:rPr>
        <w:t>资源局</w:t>
      </w:r>
      <w:r w:rsidR="00A5430B" w:rsidRPr="00A64CFC">
        <w:rPr>
          <w:kern w:val="0"/>
        </w:rPr>
        <w:t>20</w:t>
      </w:r>
      <w:r w:rsidR="002E5FB4">
        <w:rPr>
          <w:rFonts w:hint="eastAsia"/>
          <w:kern w:val="0"/>
        </w:rPr>
        <w:t>2</w:t>
      </w:r>
      <w:r w:rsidR="00FF514A">
        <w:rPr>
          <w:rFonts w:hint="eastAsia"/>
          <w:kern w:val="0"/>
        </w:rPr>
        <w:t>2</w:t>
      </w:r>
      <w:r w:rsidR="00A5430B" w:rsidRPr="00A64CFC">
        <w:rPr>
          <w:rFonts w:eastAsiaTheme="minorEastAsia" w:hint="eastAsia"/>
          <w:kern w:val="0"/>
        </w:rPr>
        <w:t>年部门整体支出绩效评价报告</w:t>
      </w:r>
    </w:p>
    <w:p w:rsidR="00DE0EFF" w:rsidRDefault="0055621A" w:rsidP="00C44913">
      <w:pPr>
        <w:widowControl/>
        <w:shd w:val="clear" w:color="auto" w:fill="FFFFFF"/>
        <w:adjustRightInd w:val="0"/>
        <w:snapToGrid w:val="0"/>
        <w:spacing w:line="440" w:lineRule="exact"/>
        <w:ind w:firstLineChars="200" w:firstLine="640"/>
        <w:rPr>
          <w:rFonts w:ascii="仿宋_GB2312" w:eastAsia="仿宋_GB2312" w:hAnsi="Tahoma" w:cs="Tahoma"/>
          <w:b/>
          <w:color w:val="383838"/>
          <w:kern w:val="0"/>
          <w:sz w:val="32"/>
          <w:szCs w:val="32"/>
        </w:rPr>
      </w:pPr>
      <w:r>
        <w:rPr>
          <w:rFonts w:ascii="仿宋_GB2312" w:eastAsia="仿宋_GB2312" w:hAnsi="Tahoma" w:cs="Tahoma" w:hint="eastAsia"/>
          <w:b/>
          <w:bCs/>
          <w:color w:val="383838"/>
          <w:kern w:val="0"/>
          <w:sz w:val="32"/>
          <w:szCs w:val="32"/>
        </w:rPr>
        <w:t>一、</w:t>
      </w:r>
      <w:r w:rsidR="00114EB7" w:rsidRPr="00955F92">
        <w:rPr>
          <w:rFonts w:ascii="仿宋_GB2312" w:eastAsia="仿宋_GB2312" w:hAnsi="Tahoma" w:cs="Tahoma" w:hint="eastAsia"/>
          <w:b/>
          <w:bCs/>
          <w:color w:val="383838"/>
          <w:kern w:val="0"/>
          <w:sz w:val="32"/>
          <w:szCs w:val="32"/>
        </w:rPr>
        <w:t> </w:t>
      </w:r>
      <w:r w:rsidR="00114EB7">
        <w:rPr>
          <w:rFonts w:ascii="仿宋_GB2312" w:eastAsia="仿宋_GB2312" w:hAnsi="Tahoma" w:cs="Tahoma" w:hint="eastAsia"/>
          <w:b/>
          <w:bCs/>
          <w:color w:val="383838"/>
          <w:kern w:val="0"/>
          <w:sz w:val="32"/>
          <w:szCs w:val="32"/>
        </w:rPr>
        <w:t>常宁市自然资源局</w:t>
      </w:r>
      <w:r w:rsidR="00114EB7" w:rsidRPr="00955F92">
        <w:rPr>
          <w:rFonts w:ascii="仿宋_GB2312" w:eastAsia="仿宋_GB2312" w:hAnsi="Tahoma" w:cs="Tahoma" w:hint="eastAsia"/>
          <w:b/>
          <w:bCs/>
          <w:color w:val="383838"/>
          <w:kern w:val="0"/>
          <w:sz w:val="32"/>
          <w:szCs w:val="32"/>
        </w:rPr>
        <w:t>概况</w:t>
      </w:r>
      <w:bookmarkStart w:id="0" w:name="OLE_LINK1"/>
    </w:p>
    <w:p w:rsidR="005E4060" w:rsidRPr="00DE0EFF" w:rsidRDefault="003F1390" w:rsidP="00C44913">
      <w:pPr>
        <w:widowControl/>
        <w:shd w:val="clear" w:color="auto" w:fill="FFFFFF"/>
        <w:adjustRightInd w:val="0"/>
        <w:snapToGrid w:val="0"/>
        <w:spacing w:line="440" w:lineRule="exact"/>
        <w:ind w:firstLineChars="200" w:firstLine="480"/>
        <w:rPr>
          <w:rFonts w:ascii="仿宋" w:eastAsia="仿宋" w:hAnsi="仿宋" w:cs="Tahoma"/>
          <w:b/>
          <w:color w:val="383838"/>
          <w:kern w:val="0"/>
          <w:sz w:val="30"/>
          <w:szCs w:val="30"/>
        </w:rPr>
      </w:pPr>
      <w:r w:rsidRPr="005E4060">
        <w:rPr>
          <w:rFonts w:ascii="Batang" w:eastAsia="Batang" w:hAnsi="Batang" w:cs="宋体" w:hint="eastAsia"/>
          <w:bCs/>
          <w:sz w:val="24"/>
          <w:szCs w:val="24"/>
        </w:rPr>
        <w:t>常</w:t>
      </w:r>
      <w:r w:rsidRPr="00DE0EFF">
        <w:rPr>
          <w:rFonts w:ascii="仿宋" w:eastAsia="仿宋" w:hAnsi="仿宋" w:cs="宋体" w:hint="eastAsia"/>
          <w:bCs/>
          <w:sz w:val="30"/>
          <w:szCs w:val="30"/>
        </w:rPr>
        <w:t>宁市自然资源局组建于</w:t>
      </w:r>
      <w:r w:rsidR="006A367B">
        <w:rPr>
          <w:rFonts w:ascii="仿宋" w:eastAsia="仿宋" w:hAnsi="仿宋" w:cs="宋体" w:hint="eastAsia"/>
          <w:bCs/>
          <w:sz w:val="30"/>
          <w:szCs w:val="30"/>
        </w:rPr>
        <w:t>2019</w:t>
      </w:r>
      <w:r w:rsidRPr="00DE0EFF">
        <w:rPr>
          <w:rFonts w:ascii="仿宋" w:eastAsia="仿宋" w:hAnsi="仿宋" w:cs="宋体" w:hint="eastAsia"/>
          <w:bCs/>
          <w:sz w:val="30"/>
          <w:szCs w:val="30"/>
        </w:rPr>
        <w:t>年4月，由原常宁市国土资源局、原常宁市规划局合并组成，是市政府工作部门，一级预算单位，为正科级。</w:t>
      </w:r>
    </w:p>
    <w:p w:rsidR="005E4060" w:rsidRPr="00DE0EFF" w:rsidRDefault="00C44913" w:rsidP="00C44913">
      <w:pPr>
        <w:widowControl/>
        <w:shd w:val="clear" w:color="auto" w:fill="FFFFFF"/>
        <w:spacing w:before="100" w:beforeAutospacing="1" w:after="100" w:afterAutospacing="1" w:line="440" w:lineRule="exact"/>
        <w:ind w:firstLineChars="300" w:firstLine="900"/>
        <w:rPr>
          <w:rFonts w:ascii="黑体" w:eastAsia="黑体" w:hAnsi="黑体" w:cs="宋体"/>
          <w:sz w:val="30"/>
          <w:szCs w:val="30"/>
        </w:rPr>
      </w:pPr>
      <w:r>
        <w:rPr>
          <w:rFonts w:ascii="黑体" w:eastAsia="黑体" w:hAnsi="黑体" w:cs="宋体" w:hint="eastAsia"/>
          <w:sz w:val="30"/>
          <w:szCs w:val="30"/>
        </w:rPr>
        <w:t>（一）</w:t>
      </w:r>
      <w:r w:rsidR="002F3B66" w:rsidRPr="00DE0EFF">
        <w:rPr>
          <w:rFonts w:ascii="黑体" w:eastAsia="黑体" w:hAnsi="黑体" w:cs="宋体" w:hint="eastAsia"/>
          <w:sz w:val="30"/>
          <w:szCs w:val="30"/>
        </w:rPr>
        <w:t>主要职责如下</w:t>
      </w:r>
      <w:r w:rsidR="00DE0EFF" w:rsidRPr="00DE0EFF">
        <w:rPr>
          <w:rFonts w:ascii="黑体" w:eastAsia="黑体" w:hAnsi="黑体" w:cs="宋体" w:hint="eastAsia"/>
          <w:sz w:val="30"/>
          <w:szCs w:val="30"/>
        </w:rPr>
        <w:t>：</w:t>
      </w:r>
    </w:p>
    <w:p w:rsidR="002F3B66" w:rsidRPr="00DE0EFF" w:rsidRDefault="00A64CFC" w:rsidP="00C44913">
      <w:pPr>
        <w:widowControl/>
        <w:shd w:val="clear" w:color="auto" w:fill="FFFFFF"/>
        <w:spacing w:before="100" w:beforeAutospacing="1" w:after="100" w:afterAutospacing="1" w:line="440" w:lineRule="exact"/>
        <w:ind w:firstLineChars="300" w:firstLine="900"/>
        <w:rPr>
          <w:rFonts w:ascii="仿宋" w:eastAsia="仿宋" w:hAnsi="仿宋" w:cs="宋体"/>
          <w:bCs/>
          <w:sz w:val="30"/>
          <w:szCs w:val="30"/>
        </w:rPr>
      </w:pPr>
      <w:r w:rsidRPr="00DE0EFF">
        <w:rPr>
          <w:rFonts w:ascii="仿宋" w:eastAsia="仿宋" w:hAnsi="仿宋" w:cs="宋体" w:hint="eastAsia"/>
          <w:sz w:val="30"/>
          <w:szCs w:val="30"/>
        </w:rPr>
        <w:t>1、</w:t>
      </w:r>
      <w:r w:rsidR="002F3B66" w:rsidRPr="00DE0EFF">
        <w:rPr>
          <w:rFonts w:ascii="仿宋" w:eastAsia="仿宋" w:hAnsi="仿宋" w:cs="宋体" w:hint="eastAsia"/>
          <w:sz w:val="30"/>
          <w:szCs w:val="30"/>
        </w:rPr>
        <w:t>依法履行全民所有土地、矿产、森林、草原、湿地、水等自然资源资产所有者职责和国土空间用途管制、城乡规划管理职责。宣传、贯彻、执行自然资源和国土空间规划</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土地利用总体规划、城乡规划、主体功能区规划等</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及测绘等法律法规，拟订相关政策并监督检査执行情况.</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sz w:val="30"/>
          <w:szCs w:val="30"/>
        </w:rPr>
        <w:t>2</w:t>
      </w:r>
      <w:r w:rsidRPr="00DE0EFF">
        <w:rPr>
          <w:rFonts w:ascii="仿宋" w:eastAsia="仿宋" w:hAnsi="仿宋" w:cs="宋体" w:hint="eastAsia"/>
          <w:sz w:val="30"/>
          <w:szCs w:val="30"/>
        </w:rPr>
        <w:t>、</w:t>
      </w:r>
      <w:r w:rsidR="002F3B66" w:rsidRPr="00DE0EFF">
        <w:rPr>
          <w:rFonts w:ascii="仿宋" w:eastAsia="仿宋" w:hAnsi="仿宋" w:cs="宋体" w:hint="eastAsia"/>
          <w:sz w:val="30"/>
          <w:szCs w:val="30"/>
        </w:rPr>
        <w:t>负责自然资源调査监测评价,执行国家自然资源调查监测评价指标体系和统计标准，按照统一规范的自然资源调查监测评价制度拟订实施方案。组织实施全市自然资源基础调査、专项调査和动态监测。负责全市自然资源调查监测评价成果的监督管理和信息发布。</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3、</w:t>
      </w:r>
      <w:r w:rsidR="002F3B66" w:rsidRPr="00DE0EFF">
        <w:rPr>
          <w:rFonts w:ascii="仿宋" w:eastAsia="仿宋" w:hAnsi="仿宋" w:cs="宋体" w:hint="eastAsia"/>
          <w:sz w:val="30"/>
          <w:szCs w:val="30"/>
        </w:rPr>
        <w:t>负责自然资源统一确权登记工作。执行各类自然资源和不动产统一确权登记、权籍调査、不动产测绘、争议调处、成果应用的制度、标准、规范。建立健全</w:t>
      </w:r>
      <w:r w:rsidRPr="00DE0EFF">
        <w:rPr>
          <w:rFonts w:ascii="仿宋" w:eastAsia="仿宋" w:hAnsi="仿宋" w:cs="宋体" w:hint="eastAsia"/>
          <w:sz w:val="30"/>
          <w:szCs w:val="30"/>
        </w:rPr>
        <w:t>全市自然资源和不动产登记信息管理基础平合。</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4、</w:t>
      </w:r>
      <w:r w:rsidR="002F3B66" w:rsidRPr="00DE0EFF">
        <w:rPr>
          <w:rFonts w:ascii="仿宋" w:eastAsia="仿宋" w:hAnsi="仿宋" w:cs="宋体" w:hint="eastAsia"/>
          <w:sz w:val="30"/>
          <w:szCs w:val="30"/>
        </w:rPr>
        <w:t>负责自然资源和资产有偿使用工作。建立全民所有然资源资产统计制度，负责全民所有自然资源资产核算。编制民所有自然资源资产负债表，拟订考核办法。拟订全民所有自资源资产划拨、出让、租赁、作价出资和土地储备方案并组织施。合理配置全民所有自然资源资产,负责自然资源资产价值估管理。</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5、</w:t>
      </w:r>
      <w:r w:rsidR="002F3B66" w:rsidRPr="00DE0EFF">
        <w:rPr>
          <w:rFonts w:ascii="仿宋" w:eastAsia="仿宋" w:hAnsi="仿宋" w:cs="宋体" w:hint="eastAsia"/>
          <w:sz w:val="30"/>
          <w:szCs w:val="30"/>
        </w:rPr>
        <w:t>负责自然资源的合理开发利用。组织拟订全市自然资源发展规划，执行自然资源开发利用标准，建立政府公示自然资源价格体系，组织开展自然资源分等定级价格评估，开展自然资源</w:t>
      </w:r>
      <w:r w:rsidR="002F3B66" w:rsidRPr="00DE0EFF">
        <w:rPr>
          <w:rFonts w:ascii="仿宋" w:eastAsia="仿宋" w:hAnsi="仿宋" w:cs="宋体" w:hint="eastAsia"/>
          <w:sz w:val="30"/>
          <w:szCs w:val="30"/>
        </w:rPr>
        <w:lastRenderedPageBreak/>
        <w:t>利用评价考核和节约集约利用。负责自然资</w:t>
      </w:r>
      <w:r w:rsidR="002F3B66" w:rsidRPr="00DE0EFF">
        <w:rPr>
          <w:rFonts w:ascii="仿宋" w:eastAsia="仿宋" w:hAnsi="仿宋" w:cs="Batang" w:hint="eastAsia"/>
          <w:sz w:val="30"/>
          <w:szCs w:val="30"/>
        </w:rPr>
        <w:t>源市</w:t>
      </w:r>
      <w:r w:rsidR="002F3B66" w:rsidRPr="00DE0EFF">
        <w:rPr>
          <w:rFonts w:ascii="仿宋" w:eastAsia="仿宋" w:hAnsi="仿宋" w:cs="宋体" w:hint="eastAsia"/>
          <w:sz w:val="30"/>
          <w:szCs w:val="30"/>
        </w:rPr>
        <w:t>场监</w:t>
      </w:r>
      <w:r w:rsidR="002F3B66" w:rsidRPr="00DE0EFF">
        <w:rPr>
          <w:rFonts w:ascii="仿宋" w:eastAsia="仿宋" w:hAnsi="仿宋" w:cs="Batang" w:hint="eastAsia"/>
          <w:sz w:val="30"/>
          <w:szCs w:val="30"/>
        </w:rPr>
        <w:t>管。</w:t>
      </w:r>
      <w:r w:rsidR="002F3B66" w:rsidRPr="00DE0EFF">
        <w:rPr>
          <w:rFonts w:ascii="仿宋" w:eastAsia="仿宋" w:hAnsi="仿宋" w:cs="宋体" w:hint="eastAsia"/>
          <w:sz w:val="30"/>
          <w:szCs w:val="30"/>
        </w:rPr>
        <w:t>组研</w:t>
      </w:r>
      <w:r w:rsidR="002F3B66" w:rsidRPr="00DE0EFF">
        <w:rPr>
          <w:rFonts w:ascii="仿宋" w:eastAsia="仿宋" w:hAnsi="仿宋" w:cs="Batang" w:hint="eastAsia"/>
          <w:sz w:val="30"/>
          <w:szCs w:val="30"/>
        </w:rPr>
        <w:t>究自然</w:t>
      </w:r>
      <w:r w:rsidR="002F3B66" w:rsidRPr="00DE0EFF">
        <w:rPr>
          <w:rFonts w:ascii="仿宋" w:eastAsia="仿宋" w:hAnsi="仿宋" w:cs="宋体" w:hint="eastAsia"/>
          <w:sz w:val="30"/>
          <w:szCs w:val="30"/>
        </w:rPr>
        <w:t>资</w:t>
      </w:r>
      <w:r w:rsidR="002F3B66" w:rsidRPr="00DE0EFF">
        <w:rPr>
          <w:rFonts w:ascii="仿宋" w:eastAsia="仿宋" w:hAnsi="仿宋" w:cs="Batang" w:hint="eastAsia"/>
          <w:sz w:val="30"/>
          <w:szCs w:val="30"/>
        </w:rPr>
        <w:t>源管理涉及宏</w:t>
      </w:r>
      <w:r w:rsidR="002F3B66" w:rsidRPr="00DE0EFF">
        <w:rPr>
          <w:rFonts w:ascii="仿宋" w:eastAsia="仿宋" w:hAnsi="仿宋" w:cs="宋体" w:hint="eastAsia"/>
          <w:sz w:val="30"/>
          <w:szCs w:val="30"/>
        </w:rPr>
        <w:t>观调</w:t>
      </w:r>
      <w:r w:rsidR="002F3B66" w:rsidRPr="00DE0EFF">
        <w:rPr>
          <w:rFonts w:ascii="仿宋" w:eastAsia="仿宋" w:hAnsi="仿宋" w:cs="Batang" w:hint="eastAsia"/>
          <w:sz w:val="30"/>
          <w:szCs w:val="30"/>
        </w:rPr>
        <w:t>控、</w:t>
      </w:r>
      <w:r w:rsidR="002F3B66" w:rsidRPr="00DE0EFF">
        <w:rPr>
          <w:rFonts w:ascii="仿宋" w:eastAsia="仿宋" w:hAnsi="仿宋" w:cs="宋体" w:hint="eastAsia"/>
          <w:sz w:val="30"/>
          <w:szCs w:val="30"/>
        </w:rPr>
        <w:t>区</w:t>
      </w:r>
      <w:r w:rsidR="002F3B66" w:rsidRPr="00DE0EFF">
        <w:rPr>
          <w:rFonts w:ascii="仿宋" w:eastAsia="仿宋" w:hAnsi="仿宋" w:cs="Batang" w:hint="eastAsia"/>
          <w:sz w:val="30"/>
          <w:szCs w:val="30"/>
        </w:rPr>
        <w:t>域</w:t>
      </w:r>
      <w:r w:rsidR="002F3B66" w:rsidRPr="00DE0EFF">
        <w:rPr>
          <w:rFonts w:ascii="仿宋" w:eastAsia="仿宋" w:hAnsi="仿宋" w:cs="宋体" w:hint="eastAsia"/>
          <w:sz w:val="30"/>
          <w:szCs w:val="30"/>
        </w:rPr>
        <w:t>协调</w:t>
      </w:r>
      <w:r w:rsidR="002F3B66" w:rsidRPr="00DE0EFF">
        <w:rPr>
          <w:rFonts w:ascii="仿宋" w:eastAsia="仿宋" w:hAnsi="仿宋" w:cs="Batang" w:hint="eastAsia"/>
          <w:sz w:val="30"/>
          <w:szCs w:val="30"/>
        </w:rPr>
        <w:t>和城</w:t>
      </w:r>
      <w:r w:rsidR="002F3B66" w:rsidRPr="00DE0EFF">
        <w:rPr>
          <w:rFonts w:ascii="仿宋" w:eastAsia="仿宋" w:hAnsi="仿宋" w:cs="宋体" w:hint="eastAsia"/>
          <w:sz w:val="30"/>
          <w:szCs w:val="30"/>
        </w:rPr>
        <w:t>乡统筹</w:t>
      </w:r>
      <w:r w:rsidR="002F3B66" w:rsidRPr="00DE0EFF">
        <w:rPr>
          <w:rFonts w:ascii="仿宋" w:eastAsia="仿宋" w:hAnsi="仿宋" w:cs="Batang" w:hint="eastAsia"/>
          <w:sz w:val="30"/>
          <w:szCs w:val="30"/>
        </w:rPr>
        <w:t>的政策摧施</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6、</w:t>
      </w:r>
      <w:r w:rsidR="002F3B66" w:rsidRPr="00DE0EFF">
        <w:rPr>
          <w:rFonts w:ascii="仿宋" w:eastAsia="仿宋" w:hAnsi="仿宋" w:cs="宋体" w:hint="eastAsia"/>
          <w:sz w:val="30"/>
          <w:szCs w:val="30"/>
        </w:rPr>
        <w:t>负责</w:t>
      </w:r>
      <w:r w:rsidR="002F3B66" w:rsidRPr="00DE0EFF">
        <w:rPr>
          <w:rFonts w:ascii="仿宋" w:eastAsia="仿宋" w:hAnsi="仿宋" w:cs="Batang" w:hint="eastAsia"/>
          <w:sz w:val="30"/>
          <w:szCs w:val="30"/>
        </w:rPr>
        <w:t>建立空</w:t>
      </w:r>
      <w:r w:rsidR="002F3B66" w:rsidRPr="00DE0EFF">
        <w:rPr>
          <w:rFonts w:ascii="仿宋" w:eastAsia="仿宋" w:hAnsi="仿宋" w:cs="宋体" w:hint="eastAsia"/>
          <w:sz w:val="30"/>
          <w:szCs w:val="30"/>
        </w:rPr>
        <w:t>间规划</w:t>
      </w:r>
      <w:r w:rsidR="002F3B66" w:rsidRPr="00DE0EFF">
        <w:rPr>
          <w:rFonts w:ascii="仿宋" w:eastAsia="仿宋" w:hAnsi="仿宋" w:cs="Batang" w:hint="eastAsia"/>
          <w:sz w:val="30"/>
          <w:szCs w:val="30"/>
        </w:rPr>
        <w:t>体系</w:t>
      </w:r>
      <w:r w:rsidR="002F3B66" w:rsidRPr="00DE0EFF">
        <w:rPr>
          <w:rFonts w:ascii="仿宋" w:eastAsia="仿宋" w:hAnsi="仿宋" w:cs="宋体" w:hint="eastAsia"/>
          <w:sz w:val="30"/>
          <w:szCs w:val="30"/>
        </w:rPr>
        <w:t>并监</w:t>
      </w:r>
      <w:r w:rsidR="002F3B66" w:rsidRPr="00DE0EFF">
        <w:rPr>
          <w:rFonts w:ascii="仿宋" w:eastAsia="仿宋" w:hAnsi="仿宋" w:cs="Batang" w:hint="eastAsia"/>
          <w:sz w:val="30"/>
          <w:szCs w:val="30"/>
        </w:rPr>
        <w:t>督</w:t>
      </w:r>
      <w:r w:rsidR="002F3B66" w:rsidRPr="00DE0EFF">
        <w:rPr>
          <w:rFonts w:ascii="仿宋" w:eastAsia="仿宋" w:hAnsi="仿宋" w:cs="宋体" w:hint="eastAsia"/>
          <w:sz w:val="30"/>
          <w:szCs w:val="30"/>
        </w:rPr>
        <w:t>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组织编</w:t>
      </w:r>
      <w:r w:rsidR="002F3B66" w:rsidRPr="00DE0EFF">
        <w:rPr>
          <w:rFonts w:ascii="仿宋" w:eastAsia="仿宋" w:hAnsi="仿宋" w:cs="Batang" w:hint="eastAsia"/>
          <w:sz w:val="30"/>
          <w:szCs w:val="30"/>
        </w:rPr>
        <w:t>制</w:t>
      </w:r>
      <w:r w:rsidR="002F3B66" w:rsidRPr="00DE0EFF">
        <w:rPr>
          <w:rFonts w:ascii="仿宋" w:eastAsia="仿宋" w:hAnsi="仿宋" w:cs="宋体" w:hint="eastAsia"/>
          <w:sz w:val="30"/>
          <w:szCs w:val="30"/>
        </w:rPr>
        <w:t>并监</w:t>
      </w:r>
      <w:r w:rsidR="002F3B66" w:rsidRPr="00DE0EFF">
        <w:rPr>
          <w:rFonts w:ascii="仿宋" w:eastAsia="仿宋" w:hAnsi="仿宋" w:cs="Batang" w:hint="eastAsia"/>
          <w:sz w:val="30"/>
          <w:szCs w:val="30"/>
        </w:rPr>
        <w:t>督</w:t>
      </w:r>
      <w:r w:rsidR="002F3B66" w:rsidRPr="00DE0EFF">
        <w:rPr>
          <w:rFonts w:ascii="仿宋" w:eastAsia="仿宋" w:hAnsi="仿宋" w:cs="宋体" w:hint="eastAsia"/>
          <w:sz w:val="30"/>
          <w:szCs w:val="30"/>
        </w:rPr>
        <w:t>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w:t>
      </w:r>
      <w:r w:rsidR="002F3B66" w:rsidRPr="00DE0EFF">
        <w:rPr>
          <w:rFonts w:ascii="仿宋" w:eastAsia="仿宋" w:hAnsi="仿宋" w:cs="Batang" w:hint="eastAsia"/>
          <w:sz w:val="30"/>
          <w:szCs w:val="30"/>
        </w:rPr>
        <w:t>和相</w:t>
      </w:r>
      <w:r w:rsidR="002F3B66" w:rsidRPr="00DE0EFF">
        <w:rPr>
          <w:rFonts w:ascii="仿宋" w:eastAsia="仿宋" w:hAnsi="仿宋" w:cs="宋体" w:hint="eastAsia"/>
          <w:sz w:val="30"/>
          <w:szCs w:val="30"/>
        </w:rPr>
        <w:t>关专项规划</w:t>
      </w:r>
      <w:r w:rsidR="002F3B66" w:rsidRPr="00DE0EFF">
        <w:rPr>
          <w:rFonts w:ascii="仿宋" w:eastAsia="仿宋" w:hAnsi="仿宋" w:cs="Batang" w:hint="eastAsia"/>
          <w:sz w:val="30"/>
          <w:szCs w:val="30"/>
        </w:rPr>
        <w:t>，推</w:t>
      </w:r>
      <w:r w:rsidR="002F3B66" w:rsidRPr="00DE0EFF">
        <w:rPr>
          <w:rFonts w:ascii="仿宋" w:eastAsia="仿宋" w:hAnsi="仿宋" w:cs="宋体" w:hint="eastAsia"/>
          <w:sz w:val="30"/>
          <w:szCs w:val="30"/>
        </w:rPr>
        <w:t>进</w:t>
      </w:r>
      <w:r w:rsidR="002F3B66" w:rsidRPr="00DE0EFF">
        <w:rPr>
          <w:rFonts w:ascii="仿宋" w:eastAsia="仿宋" w:hAnsi="仿宋" w:cs="Batang" w:hint="eastAsia"/>
          <w:sz w:val="30"/>
          <w:szCs w:val="30"/>
        </w:rPr>
        <w:t>以</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间规划为</w:t>
      </w:r>
      <w:r w:rsidR="002F3B66" w:rsidRPr="00DE0EFF">
        <w:rPr>
          <w:rFonts w:ascii="仿宋" w:eastAsia="仿宋" w:hAnsi="仿宋" w:cs="Batang" w:hint="eastAsia"/>
          <w:sz w:val="30"/>
          <w:szCs w:val="30"/>
        </w:rPr>
        <w:t>主体的土地利用</w:t>
      </w:r>
      <w:r w:rsidR="002F3B66" w:rsidRPr="00DE0EFF">
        <w:rPr>
          <w:rFonts w:ascii="仿宋" w:eastAsia="仿宋" w:hAnsi="仿宋" w:cs="宋体" w:hint="eastAsia"/>
          <w:sz w:val="30"/>
          <w:szCs w:val="30"/>
        </w:rPr>
        <w:t>总</w:t>
      </w:r>
      <w:r w:rsidR="002F3B66" w:rsidRPr="00DE0EFF">
        <w:rPr>
          <w:rFonts w:ascii="仿宋" w:eastAsia="仿宋" w:hAnsi="仿宋" w:cs="Batang" w:hint="eastAsia"/>
          <w:sz w:val="30"/>
          <w:szCs w:val="30"/>
        </w:rPr>
        <w:t>体</w:t>
      </w:r>
      <w:r w:rsidR="002F3B66" w:rsidRPr="00DE0EFF">
        <w:rPr>
          <w:rFonts w:ascii="仿宋" w:eastAsia="仿宋" w:hAnsi="仿宋" w:cs="宋体" w:hint="eastAsia"/>
          <w:sz w:val="30"/>
          <w:szCs w:val="30"/>
        </w:rPr>
        <w:t>规划</w:t>
      </w:r>
      <w:r w:rsidR="002F3B66" w:rsidRPr="00DE0EFF">
        <w:rPr>
          <w:rFonts w:ascii="仿宋" w:eastAsia="仿宋" w:hAnsi="仿宋" w:cs="Batang" w:hint="eastAsia"/>
          <w:sz w:val="30"/>
          <w:szCs w:val="30"/>
        </w:rPr>
        <w:t>、城</w:t>
      </w:r>
      <w:r w:rsidR="002F3B66" w:rsidRPr="00DE0EFF">
        <w:rPr>
          <w:rFonts w:ascii="仿宋" w:eastAsia="仿宋" w:hAnsi="仿宋" w:cs="宋体" w:hint="eastAsia"/>
          <w:sz w:val="30"/>
          <w:szCs w:val="30"/>
        </w:rPr>
        <w:t>乡规划</w:t>
      </w:r>
      <w:r w:rsidR="002F3B66" w:rsidRPr="00DE0EFF">
        <w:rPr>
          <w:rFonts w:ascii="仿宋" w:eastAsia="仿宋" w:hAnsi="仿宋" w:cs="Batang" w:hint="eastAsia"/>
          <w:sz w:val="30"/>
          <w:szCs w:val="30"/>
        </w:rPr>
        <w:t>、主体功能</w:t>
      </w:r>
      <w:r w:rsidR="002F3B66" w:rsidRPr="00DE0EFF">
        <w:rPr>
          <w:rFonts w:ascii="仿宋" w:eastAsia="仿宋" w:hAnsi="仿宋" w:cs="宋体" w:hint="eastAsia"/>
          <w:sz w:val="30"/>
          <w:szCs w:val="30"/>
        </w:rPr>
        <w:t>区规划</w:t>
      </w:r>
      <w:r w:rsidR="002F3B66" w:rsidRPr="00DE0EFF">
        <w:rPr>
          <w:rFonts w:ascii="仿宋" w:eastAsia="仿宋" w:hAnsi="仿宋" w:cs="Batang" w:hint="eastAsia"/>
          <w:sz w:val="30"/>
          <w:szCs w:val="30"/>
        </w:rPr>
        <w:t>等“多</w:t>
      </w:r>
      <w:r w:rsidR="002F3B66" w:rsidRPr="00DE0EFF">
        <w:rPr>
          <w:rFonts w:ascii="仿宋" w:eastAsia="仿宋" w:hAnsi="仿宋" w:cs="宋体" w:hint="eastAsia"/>
          <w:sz w:val="30"/>
          <w:szCs w:val="30"/>
        </w:rPr>
        <w:t>规</w:t>
      </w:r>
      <w:r w:rsidR="002F3B66" w:rsidRPr="00DE0EFF">
        <w:rPr>
          <w:rFonts w:ascii="仿宋" w:eastAsia="仿宋" w:hAnsi="仿宋" w:cs="Batang" w:hint="eastAsia"/>
          <w:sz w:val="30"/>
          <w:szCs w:val="30"/>
        </w:rPr>
        <w:t>合工作。</w:t>
      </w:r>
      <w:r w:rsidR="002F3B66" w:rsidRPr="00DE0EFF">
        <w:rPr>
          <w:rFonts w:ascii="仿宋" w:eastAsia="仿宋" w:hAnsi="仿宋" w:cs="宋体" w:hint="eastAsia"/>
          <w:sz w:val="30"/>
          <w:szCs w:val="30"/>
        </w:rPr>
        <w:t>开</w:t>
      </w:r>
      <w:r w:rsidR="002F3B66" w:rsidRPr="00DE0EFF">
        <w:rPr>
          <w:rFonts w:ascii="仿宋" w:eastAsia="仿宋" w:hAnsi="仿宋" w:cs="Batang" w:hint="eastAsia"/>
          <w:sz w:val="30"/>
          <w:szCs w:val="30"/>
        </w:rPr>
        <w:t>展</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间开发</w:t>
      </w:r>
      <w:r w:rsidR="002F3B66" w:rsidRPr="00DE0EFF">
        <w:rPr>
          <w:rFonts w:ascii="仿宋" w:eastAsia="仿宋" w:hAnsi="仿宋" w:cs="Batang" w:hint="eastAsia"/>
          <w:sz w:val="30"/>
          <w:szCs w:val="30"/>
        </w:rPr>
        <w:t>适宜性</w:t>
      </w:r>
      <w:r w:rsidR="002F3B66" w:rsidRPr="00DE0EFF">
        <w:rPr>
          <w:rFonts w:ascii="仿宋" w:eastAsia="仿宋" w:hAnsi="仿宋" w:cs="宋体" w:hint="eastAsia"/>
          <w:sz w:val="30"/>
          <w:szCs w:val="30"/>
        </w:rPr>
        <w:t>评</w:t>
      </w:r>
      <w:r w:rsidR="002F3B66" w:rsidRPr="00DE0EFF">
        <w:rPr>
          <w:rFonts w:ascii="仿宋" w:eastAsia="仿宋" w:hAnsi="仿宋" w:cs="Batang" w:hint="eastAsia"/>
          <w:sz w:val="30"/>
          <w:szCs w:val="30"/>
        </w:rPr>
        <w:t>价，建立</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监测</w:t>
      </w:r>
      <w:r w:rsidR="002F3B66" w:rsidRPr="00DE0EFF">
        <w:rPr>
          <w:rFonts w:ascii="仿宋" w:eastAsia="仿宋" w:hAnsi="仿宋" w:cs="Batang" w:hint="eastAsia"/>
          <w:sz w:val="30"/>
          <w:szCs w:val="30"/>
        </w:rPr>
        <w:t>、</w:t>
      </w:r>
      <w:r w:rsidR="002F3B66" w:rsidRPr="00DE0EFF">
        <w:rPr>
          <w:rFonts w:ascii="仿宋" w:eastAsia="仿宋" w:hAnsi="仿宋" w:cs="宋体" w:hint="eastAsia"/>
          <w:sz w:val="30"/>
          <w:szCs w:val="30"/>
        </w:rPr>
        <w:t>评</w:t>
      </w:r>
      <w:r w:rsidR="002F3B66" w:rsidRPr="00DE0EFF">
        <w:rPr>
          <w:rFonts w:ascii="仿宋" w:eastAsia="仿宋" w:hAnsi="仿宋" w:cs="Batang" w:hint="eastAsia"/>
          <w:sz w:val="30"/>
          <w:szCs w:val="30"/>
        </w:rPr>
        <w:t>估和</w:t>
      </w:r>
      <w:r w:rsidR="002F3B66" w:rsidRPr="00DE0EFF">
        <w:rPr>
          <w:rFonts w:ascii="仿宋" w:eastAsia="仿宋" w:hAnsi="仿宋" w:cs="宋体" w:hint="eastAsia"/>
          <w:sz w:val="30"/>
          <w:szCs w:val="30"/>
        </w:rPr>
        <w:t>预</w:t>
      </w:r>
      <w:r w:rsidR="002F3B66" w:rsidRPr="00DE0EFF">
        <w:rPr>
          <w:rFonts w:ascii="仿宋" w:eastAsia="仿宋" w:hAnsi="仿宋" w:cs="Batang" w:hint="eastAsia"/>
          <w:sz w:val="30"/>
          <w:szCs w:val="30"/>
        </w:rPr>
        <w:t>警体系。</w:t>
      </w:r>
      <w:r w:rsidR="002F3B66" w:rsidRPr="00DE0EFF">
        <w:rPr>
          <w:rFonts w:ascii="仿宋" w:eastAsia="仿宋" w:hAnsi="仿宋" w:cs="宋体" w:hint="eastAsia"/>
          <w:sz w:val="30"/>
          <w:szCs w:val="30"/>
        </w:rPr>
        <w:t>组织划</w:t>
      </w:r>
      <w:r w:rsidR="002F3B66" w:rsidRPr="00DE0EFF">
        <w:rPr>
          <w:rFonts w:ascii="仿宋" w:eastAsia="仿宋" w:hAnsi="仿宋" w:cs="Batang" w:hint="eastAsia"/>
          <w:sz w:val="30"/>
          <w:szCs w:val="30"/>
        </w:rPr>
        <w:t>定生</w:t>
      </w:r>
      <w:r w:rsidR="002F3B66" w:rsidRPr="00DE0EFF">
        <w:rPr>
          <w:rFonts w:ascii="仿宋" w:eastAsia="仿宋" w:hAnsi="仿宋" w:cs="宋体" w:hint="eastAsia"/>
          <w:sz w:val="30"/>
          <w:szCs w:val="30"/>
        </w:rPr>
        <w:t>态</w:t>
      </w:r>
      <w:r w:rsidR="002F3B66" w:rsidRPr="00DE0EFF">
        <w:rPr>
          <w:rFonts w:ascii="仿宋" w:eastAsia="仿宋" w:hAnsi="仿宋" w:cs="Batang" w:hint="eastAsia"/>
          <w:sz w:val="30"/>
          <w:szCs w:val="30"/>
        </w:rPr>
        <w:t>保</w:t>
      </w:r>
      <w:r w:rsidR="002F3B66" w:rsidRPr="00DE0EFF">
        <w:rPr>
          <w:rFonts w:ascii="仿宋" w:eastAsia="仿宋" w:hAnsi="仿宋" w:cs="宋体" w:hint="eastAsia"/>
          <w:sz w:val="30"/>
          <w:szCs w:val="30"/>
        </w:rPr>
        <w:t>护红线</w:t>
      </w:r>
      <w:r w:rsidR="002F3B66" w:rsidRPr="00DE0EFF">
        <w:rPr>
          <w:rFonts w:ascii="仿宋" w:eastAsia="仿宋" w:hAnsi="仿宋" w:cs="Batang" w:hint="eastAsia"/>
          <w:sz w:val="30"/>
          <w:szCs w:val="30"/>
        </w:rPr>
        <w:t>、永久基本</w:t>
      </w:r>
      <w:r w:rsidR="002F3B66" w:rsidRPr="00DE0EFF">
        <w:rPr>
          <w:rFonts w:ascii="仿宋" w:eastAsia="仿宋" w:hAnsi="仿宋" w:cs="宋体" w:hint="eastAsia"/>
          <w:sz w:val="30"/>
          <w:szCs w:val="30"/>
        </w:rPr>
        <w:t>农</w:t>
      </w:r>
      <w:r w:rsidR="002F3B66" w:rsidRPr="00DE0EFF">
        <w:rPr>
          <w:rFonts w:ascii="仿宋" w:eastAsia="仿宋" w:hAnsi="仿宋" w:cs="Batang" w:hint="eastAsia"/>
          <w:sz w:val="30"/>
          <w:szCs w:val="30"/>
        </w:rPr>
        <w:t>田城</w:t>
      </w:r>
      <w:r w:rsidR="002F3B66" w:rsidRPr="00DE0EFF">
        <w:rPr>
          <w:rFonts w:ascii="仿宋" w:eastAsia="仿宋" w:hAnsi="仿宋" w:cs="宋体" w:hint="eastAsia"/>
          <w:sz w:val="30"/>
          <w:szCs w:val="30"/>
        </w:rPr>
        <w:t>镇开发边</w:t>
      </w:r>
      <w:r w:rsidR="002F3B66" w:rsidRPr="00DE0EFF">
        <w:rPr>
          <w:rFonts w:ascii="仿宋" w:eastAsia="仿宋" w:hAnsi="仿宋" w:cs="Batang" w:hint="eastAsia"/>
          <w:sz w:val="30"/>
          <w:szCs w:val="30"/>
        </w:rPr>
        <w:t>界控制</w:t>
      </w:r>
      <w:r w:rsidR="002F3B66" w:rsidRPr="00DE0EFF">
        <w:rPr>
          <w:rFonts w:ascii="仿宋" w:eastAsia="仿宋" w:hAnsi="仿宋" w:cs="宋体" w:hint="eastAsia"/>
          <w:sz w:val="30"/>
          <w:szCs w:val="30"/>
        </w:rPr>
        <w:t>线</w:t>
      </w:r>
      <w:r w:rsidR="002F3B66" w:rsidRPr="00DE0EFF">
        <w:rPr>
          <w:rFonts w:ascii="仿宋" w:eastAsia="仿宋" w:hAnsi="仿宋" w:cs="Batang" w:hint="eastAsia"/>
          <w:sz w:val="30"/>
          <w:szCs w:val="30"/>
        </w:rPr>
        <w:t>，</w:t>
      </w:r>
      <w:r w:rsidR="002F3B66" w:rsidRPr="00DE0EFF">
        <w:rPr>
          <w:rFonts w:ascii="仿宋" w:eastAsia="仿宋" w:hAnsi="仿宋" w:cs="宋体" w:hint="eastAsia"/>
          <w:sz w:val="30"/>
          <w:szCs w:val="30"/>
        </w:rPr>
        <w:t>构</w:t>
      </w:r>
      <w:r w:rsidR="002F3B66" w:rsidRPr="00DE0EFF">
        <w:rPr>
          <w:rFonts w:ascii="仿宋" w:eastAsia="仿宋" w:hAnsi="仿宋" w:cs="Batang" w:hint="eastAsia"/>
          <w:sz w:val="30"/>
          <w:szCs w:val="30"/>
        </w:rPr>
        <w:t>建</w:t>
      </w:r>
      <w:r w:rsidR="002F3B66" w:rsidRPr="00DE0EFF">
        <w:rPr>
          <w:rFonts w:ascii="仿宋" w:eastAsia="仿宋" w:hAnsi="仿宋" w:cs="宋体" w:hint="eastAsia"/>
          <w:sz w:val="30"/>
          <w:szCs w:val="30"/>
        </w:rPr>
        <w:t>节约资</w:t>
      </w:r>
      <w:r w:rsidR="002F3B66" w:rsidRPr="00DE0EFF">
        <w:rPr>
          <w:rFonts w:ascii="仿宋" w:eastAsia="仿宋" w:hAnsi="仿宋" w:cs="Batang" w:hint="eastAsia"/>
          <w:sz w:val="30"/>
          <w:szCs w:val="30"/>
        </w:rPr>
        <w:t>源和保</w:t>
      </w:r>
      <w:r w:rsidR="002F3B66" w:rsidRPr="00DE0EFF">
        <w:rPr>
          <w:rFonts w:ascii="仿宋" w:eastAsia="仿宋" w:hAnsi="仿宋" w:cs="宋体" w:hint="eastAsia"/>
          <w:sz w:val="30"/>
          <w:szCs w:val="30"/>
        </w:rPr>
        <w:t>护环</w:t>
      </w:r>
      <w:r w:rsidR="002F3B66" w:rsidRPr="00DE0EFF">
        <w:rPr>
          <w:rFonts w:ascii="仿宋" w:eastAsia="仿宋" w:hAnsi="仿宋" w:cs="Batang" w:hint="eastAsia"/>
          <w:sz w:val="30"/>
          <w:szCs w:val="30"/>
        </w:rPr>
        <w:t>境的生</w:t>
      </w:r>
      <w:r w:rsidR="002F3B66" w:rsidRPr="00DE0EFF">
        <w:rPr>
          <w:rFonts w:ascii="仿宋" w:eastAsia="仿宋" w:hAnsi="仿宋" w:cs="宋体" w:hint="eastAsia"/>
          <w:sz w:val="30"/>
          <w:szCs w:val="30"/>
        </w:rPr>
        <w:t>产</w:t>
      </w:r>
      <w:r w:rsidR="002F3B66" w:rsidRPr="00DE0EFF">
        <w:rPr>
          <w:rFonts w:ascii="仿宋" w:eastAsia="仿宋" w:hAnsi="仿宋" w:cs="Batang" w:hint="eastAsia"/>
          <w:sz w:val="30"/>
          <w:szCs w:val="30"/>
        </w:rPr>
        <w:t>、生活、生</w:t>
      </w:r>
      <w:r w:rsidR="002F3B66" w:rsidRPr="00DE0EFF">
        <w:rPr>
          <w:rFonts w:ascii="仿宋" w:eastAsia="仿宋" w:hAnsi="仿宋" w:cs="宋体" w:hint="eastAsia"/>
          <w:sz w:val="30"/>
          <w:szCs w:val="30"/>
        </w:rPr>
        <w:t>态</w:t>
      </w:r>
      <w:r w:rsidR="002F3B66" w:rsidRPr="00DE0EFF">
        <w:rPr>
          <w:rFonts w:ascii="仿宋" w:eastAsia="仿宋" w:hAnsi="仿宋" w:cs="Batang" w:hint="eastAsia"/>
          <w:sz w:val="30"/>
          <w:szCs w:val="30"/>
        </w:rPr>
        <w:t>空</w:t>
      </w:r>
      <w:r w:rsidR="002F3B66" w:rsidRPr="00DE0EFF">
        <w:rPr>
          <w:rFonts w:ascii="仿宋" w:eastAsia="仿宋" w:hAnsi="仿宋" w:cs="宋体" w:hint="eastAsia"/>
          <w:sz w:val="30"/>
          <w:szCs w:val="30"/>
        </w:rPr>
        <w:t>间</w:t>
      </w:r>
      <w:r w:rsidR="002F3B66" w:rsidRPr="00DE0EFF">
        <w:rPr>
          <w:rFonts w:ascii="仿宋" w:eastAsia="仿宋" w:hAnsi="仿宋" w:cs="Batang" w:hint="eastAsia"/>
          <w:sz w:val="30"/>
          <w:szCs w:val="30"/>
        </w:rPr>
        <w:t>布局。建立健全和</w:t>
      </w:r>
      <w:r w:rsidR="002F3B66" w:rsidRPr="00DE0EFF">
        <w:rPr>
          <w:rFonts w:ascii="仿宋" w:eastAsia="仿宋" w:hAnsi="仿宋" w:cs="宋体" w:hint="eastAsia"/>
          <w:sz w:val="30"/>
          <w:szCs w:val="30"/>
        </w:rPr>
        <w:t>组织实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w:t>
      </w:r>
      <w:r w:rsidR="002F3B66" w:rsidRPr="00DE0EFF">
        <w:rPr>
          <w:rFonts w:ascii="仿宋" w:eastAsia="仿宋" w:hAnsi="仿宋" w:cs="Batang" w:hint="eastAsia"/>
          <w:sz w:val="30"/>
          <w:szCs w:val="30"/>
        </w:rPr>
        <w:t>用途管制制度，</w:t>
      </w:r>
      <w:r w:rsidR="002F3B66" w:rsidRPr="00DE0EFF">
        <w:rPr>
          <w:rFonts w:ascii="仿宋" w:eastAsia="仿宋" w:hAnsi="仿宋" w:cs="宋体" w:hint="eastAsia"/>
          <w:sz w:val="30"/>
          <w:szCs w:val="30"/>
        </w:rPr>
        <w:t>负责</w:t>
      </w:r>
      <w:r w:rsidR="002F3B66" w:rsidRPr="00DE0EFF">
        <w:rPr>
          <w:rFonts w:ascii="仿宋" w:eastAsia="仿宋" w:hAnsi="仿宋" w:cs="Batang" w:hint="eastAsia"/>
          <w:sz w:val="30"/>
          <w:szCs w:val="30"/>
        </w:rPr>
        <w:t>全市城</w:t>
      </w:r>
      <w:r w:rsidR="002F3B66" w:rsidRPr="00DE0EFF">
        <w:rPr>
          <w:rFonts w:ascii="仿宋" w:eastAsia="仿宋" w:hAnsi="仿宋" w:cs="宋体" w:hint="eastAsia"/>
          <w:sz w:val="30"/>
          <w:szCs w:val="30"/>
        </w:rPr>
        <w:t>乡规划</w:t>
      </w:r>
      <w:r w:rsidR="002F3B66" w:rsidRPr="00DE0EFF">
        <w:rPr>
          <w:rFonts w:ascii="仿宋" w:eastAsia="仿宋" w:hAnsi="仿宋" w:cs="Batang" w:hint="eastAsia"/>
          <w:sz w:val="30"/>
          <w:szCs w:val="30"/>
        </w:rPr>
        <w:t>管理和“一</w:t>
      </w:r>
      <w:r w:rsidR="002F3B66" w:rsidRPr="00DE0EFF">
        <w:rPr>
          <w:rFonts w:ascii="仿宋" w:eastAsia="仿宋" w:hAnsi="仿宋" w:cs="宋体" w:hint="eastAsia"/>
          <w:sz w:val="30"/>
          <w:szCs w:val="30"/>
        </w:rPr>
        <w:t>书</w:t>
      </w:r>
      <w:r w:rsidR="002F3B66" w:rsidRPr="00DE0EFF">
        <w:rPr>
          <w:rFonts w:ascii="仿宋" w:eastAsia="仿宋" w:hAnsi="仿宋" w:cs="Batang" w:hint="eastAsia"/>
          <w:sz w:val="30"/>
          <w:szCs w:val="30"/>
        </w:rPr>
        <w:t>三</w:t>
      </w:r>
      <w:r w:rsidR="002F3B66" w:rsidRPr="00DE0EFF">
        <w:rPr>
          <w:rFonts w:ascii="仿宋" w:eastAsia="仿宋" w:hAnsi="仿宋" w:cs="宋体" w:hint="eastAsia"/>
          <w:sz w:val="30"/>
          <w:szCs w:val="30"/>
        </w:rPr>
        <w:t>证</w:t>
      </w:r>
      <w:r w:rsidR="002F3B66" w:rsidRPr="00DE0EFF">
        <w:rPr>
          <w:rFonts w:ascii="仿宋" w:eastAsia="仿宋" w:hAnsi="仿宋" w:cs="Batang" w:hint="eastAsia"/>
          <w:sz w:val="30"/>
          <w:szCs w:val="30"/>
        </w:rPr>
        <w:t>”</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《建设项目选址意见书》《建设用地规划许可证》、《建设工程规划许可证》、《乡村建设规划许可证》</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的核发，研究拟订城乡规划政策并组织监督实施。组织拟订并实施土地等自然资源年度利用计划。负责土地国土空间用途转用及土地征收征用管理工作。</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7、</w:t>
      </w:r>
      <w:r w:rsidR="002F3B66" w:rsidRPr="00DE0EFF">
        <w:rPr>
          <w:rFonts w:ascii="仿宋" w:eastAsia="仿宋" w:hAnsi="仿宋" w:cs="宋体" w:hint="eastAsia"/>
          <w:sz w:val="30"/>
          <w:szCs w:val="30"/>
        </w:rPr>
        <w:t>负责统筹国土空间生态修复。组织编制国土空间生修复规划并实施有关生态修复工程。负责国土空间综合整治地整理复垦、矿山地质环境恢复治理等工作。建立和实施生态护补偿制度，拟订合理利用社会资金进行生态修复的政策措施并提出市级备选项目。</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8、</w:t>
      </w:r>
      <w:r w:rsidR="002F3B66" w:rsidRPr="00DE0EFF">
        <w:rPr>
          <w:rFonts w:ascii="仿宋" w:eastAsia="仿宋" w:hAnsi="仿宋" w:cs="宋体" w:hint="eastAsia"/>
          <w:sz w:val="30"/>
          <w:szCs w:val="30"/>
        </w:rPr>
        <w:t>负责组织实施最严格的耕地保护制度。提出耕地保规范性文件的建议并组织实施，负责耕地数量和生态保护，耕地质量保护有关工作。组织实施耕地保护责任目标考核和永基本农田特殊保护。完善耕地占补平衡制度，监督占用耕地补制度执行情况。提出乡镇党政“一把手”自然资源保护离任审制度的建议。</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9、</w:t>
      </w:r>
      <w:r w:rsidR="002F3B66" w:rsidRPr="00DE0EFF">
        <w:rPr>
          <w:rFonts w:ascii="仿宋" w:eastAsia="仿宋" w:hAnsi="仿宋" w:cs="宋体" w:hint="eastAsia"/>
          <w:sz w:val="30"/>
          <w:szCs w:val="30"/>
        </w:rPr>
        <w:t>负责管理地质勘查行业和全市地质工作。编制全市质勘査规划并监督检査执行情况。管理市级地质勘査项目。组实施地质矿产专项勘査。监督管理地下水过量开采及引发的地沉降等地质问题。负责古生物化石的监督管理。</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10、</w:t>
      </w:r>
      <w:r w:rsidR="002F3B66" w:rsidRPr="00DE0EFF">
        <w:rPr>
          <w:rFonts w:ascii="仿宋" w:eastAsia="仿宋" w:hAnsi="仿宋" w:cs="宋体" w:hint="eastAsia"/>
          <w:sz w:val="30"/>
          <w:szCs w:val="30"/>
        </w:rPr>
        <w:t>负责地质灾害预防和治理。负责落实综合防灾减灾划相关要求，组织编制地质灾害防治规划和防护标准并指导施。组织指导协调和监督地质灾害调査评价及隐患普查、详排查。指导开</w:t>
      </w:r>
      <w:r w:rsidR="002F3B66" w:rsidRPr="00DE0EFF">
        <w:rPr>
          <w:rFonts w:ascii="仿宋" w:eastAsia="仿宋" w:hAnsi="仿宋" w:cs="宋体" w:hint="eastAsia"/>
          <w:sz w:val="30"/>
          <w:szCs w:val="30"/>
        </w:rPr>
        <w:lastRenderedPageBreak/>
        <w:t>展群测群防、专业监测和预报预警等工作，指导展地质灾害工程治理工作。承担地质灾害应急救援的技术支撑。</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11、</w:t>
      </w:r>
      <w:r w:rsidR="002F3B66" w:rsidRPr="00DE0EFF">
        <w:rPr>
          <w:rFonts w:ascii="仿宋" w:eastAsia="仿宋" w:hAnsi="仿宋" w:cs="宋体" w:hint="eastAsia"/>
          <w:sz w:val="30"/>
          <w:szCs w:val="30"/>
        </w:rPr>
        <w:t>负责矿产资源管理工作。负责矿产资源储量管理，探业权管理。会同有关部门承担开采的特定矿种、优势矿产的调控及相关管理工作。监督指导矿产资源合理利用和保护</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12、</w:t>
      </w:r>
      <w:r w:rsidR="002F3B66" w:rsidRPr="00DE0EFF">
        <w:rPr>
          <w:rFonts w:ascii="仿宋" w:eastAsia="仿宋" w:hAnsi="仿宋" w:cs="宋体" w:hint="eastAsia"/>
          <w:sz w:val="30"/>
          <w:szCs w:val="30"/>
        </w:rPr>
        <w:t>负责测绘地理信息管理工作。负责基础测绘和测绘行业管理。负责测绘信用管理，监督管理地理信息安全和市场秩序。负责地图管理和地理信息公共服务工作。负责测量标志保护。负责全市自然资源和地理空间数据库统一建设。承担全市地理空间数据的汇集、共享工作。负责全市航空航天遥感影像数据的统获取、处理、提供和应用。</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13、</w:t>
      </w:r>
      <w:r w:rsidR="002F3B66" w:rsidRPr="00DE0EFF">
        <w:rPr>
          <w:rFonts w:ascii="仿宋" w:eastAsia="仿宋" w:hAnsi="仿宋" w:cs="宋体" w:hint="eastAsia"/>
          <w:sz w:val="30"/>
          <w:szCs w:val="30"/>
        </w:rPr>
        <w:t>负责推进自然资源领域科技发展。拟订并实施全市自然资源领域科技创新发展和人才培养规划、计划。推进自然资源信息化和信息资料的公共服务。</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14、</w:t>
      </w:r>
      <w:r w:rsidR="002F3B66" w:rsidRPr="00DE0EFF">
        <w:rPr>
          <w:rFonts w:ascii="仿宋" w:eastAsia="仿宋" w:hAnsi="仿宋" w:cs="宋体" w:hint="eastAsia"/>
          <w:sz w:val="30"/>
          <w:szCs w:val="30"/>
        </w:rPr>
        <w:t>根据市委、市政府的授权，负责对落实上级部门关于自然资源、国土空间规划和城乡规划的决策部署及法律法规执行情况进行督察。査处自然资源开发利用、国土空间规划、城乡规划及测绘违法案件。负责涉及自然资源、城乡规划的人民群众来信来访处理工作。组织实施自然资源领域行政执法工作，并对自然资源行政执法工作进行指导。</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15、</w:t>
      </w:r>
      <w:r w:rsidR="002F3B66" w:rsidRPr="00DE0EFF">
        <w:rPr>
          <w:rFonts w:ascii="仿宋" w:eastAsia="仿宋" w:hAnsi="仿宋" w:cs="宋体" w:hint="eastAsia"/>
          <w:sz w:val="30"/>
          <w:szCs w:val="30"/>
        </w:rPr>
        <w:t>负责本行业、领城的应急管理工作，对本行业、领域的安全生产工作实施监督管理。</w:t>
      </w:r>
    </w:p>
    <w:p w:rsidR="00E71EDD" w:rsidRPr="00DE0EFF" w:rsidRDefault="00A64CFC" w:rsidP="00C44913">
      <w:pPr>
        <w:widowControl/>
        <w:shd w:val="clear" w:color="auto" w:fill="FFFFFF"/>
        <w:spacing w:before="100" w:beforeAutospacing="1" w:after="100" w:afterAutospacing="1" w:line="440" w:lineRule="exact"/>
        <w:ind w:firstLine="372"/>
        <w:rPr>
          <w:rFonts w:ascii="仿宋" w:eastAsia="仿宋" w:hAnsi="仿宋" w:cs="宋体"/>
          <w:sz w:val="30"/>
          <w:szCs w:val="30"/>
        </w:rPr>
      </w:pPr>
      <w:r w:rsidRPr="00DE0EFF">
        <w:rPr>
          <w:rFonts w:ascii="仿宋" w:eastAsia="仿宋" w:hAnsi="仿宋" w:cs="宋体" w:hint="eastAsia"/>
          <w:sz w:val="30"/>
          <w:szCs w:val="30"/>
        </w:rPr>
        <w:t>16、</w:t>
      </w:r>
      <w:r w:rsidR="002F3B66" w:rsidRPr="00DE0EFF">
        <w:rPr>
          <w:rFonts w:ascii="仿宋" w:eastAsia="仿宋" w:hAnsi="仿宋" w:cs="宋体" w:hint="eastAsia"/>
          <w:sz w:val="30"/>
          <w:szCs w:val="30"/>
        </w:rPr>
        <w:t>完成市委、市政府和上级主管部门交办的其他任务职能转变。市自然资源局要落实中央关于统一行使全民所有自然资源资产所有者职责，统一行使所有国土空间用途管制和生态保护修复职责的要求，发挥国土空间规划管控作用为保护和合理开发利用自然资源提供科学指引</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进一步加强自然资源的保护和合理开发利用，建立健全源头保护和全过程修复治理相结合的工作机制，实现整体保护、系统修复、综合治理。创新激励约東并举的制度措施，推进自然资源节约集约利用。进步精简有关行政审批事项、强化监管力度，充分发挥市场对资源配置的决定性作用，强化自</w:t>
      </w:r>
      <w:r w:rsidR="002F3B66" w:rsidRPr="00DE0EFF">
        <w:rPr>
          <w:rFonts w:ascii="仿宋" w:eastAsia="仿宋" w:hAnsi="仿宋" w:cs="宋体" w:hint="eastAsia"/>
          <w:sz w:val="30"/>
          <w:szCs w:val="30"/>
        </w:rPr>
        <w:lastRenderedPageBreak/>
        <w:t>然资源管理规则、标准、制度的约東性作用，推进自然资源确权登记和评佔的便民高效。</w:t>
      </w:r>
      <w:bookmarkEnd w:id="0"/>
    </w:p>
    <w:p w:rsidR="00DE0EFF" w:rsidRPr="00DE0EFF" w:rsidRDefault="00C44913" w:rsidP="00C44913">
      <w:pPr>
        <w:widowControl/>
        <w:shd w:val="clear" w:color="auto" w:fill="FFFFFF"/>
        <w:spacing w:before="100" w:beforeAutospacing="1" w:after="100" w:afterAutospacing="1" w:line="440" w:lineRule="exact"/>
        <w:ind w:firstLine="372"/>
        <w:rPr>
          <w:rFonts w:ascii="黑体" w:eastAsia="黑体" w:hAnsi="黑体" w:cs="宋体"/>
          <w:b/>
          <w:bCs/>
          <w:sz w:val="30"/>
          <w:szCs w:val="30"/>
        </w:rPr>
      </w:pPr>
      <w:r>
        <w:rPr>
          <w:rFonts w:ascii="黑体" w:eastAsia="黑体" w:hAnsi="黑体" w:cs="宋体" w:hint="eastAsia"/>
          <w:sz w:val="30"/>
          <w:szCs w:val="30"/>
        </w:rPr>
        <w:t>（二）</w:t>
      </w:r>
      <w:r w:rsidR="00E71EDD" w:rsidRPr="00DE0EFF">
        <w:rPr>
          <w:rFonts w:ascii="黑体" w:eastAsia="黑体" w:hAnsi="黑体" w:cs="宋体" w:hint="eastAsia"/>
          <w:sz w:val="30"/>
          <w:szCs w:val="30"/>
        </w:rPr>
        <w:t>基本情况</w:t>
      </w:r>
      <w:r w:rsidR="00E71EDD" w:rsidRPr="00DE0EFF">
        <w:rPr>
          <w:rFonts w:ascii="黑体" w:eastAsia="黑体" w:hAnsi="黑体" w:cs="宋体" w:hint="eastAsia"/>
          <w:b/>
          <w:bCs/>
          <w:sz w:val="30"/>
          <w:szCs w:val="30"/>
        </w:rPr>
        <w:t xml:space="preserve"> </w:t>
      </w:r>
      <w:r w:rsidR="00DE0EFF">
        <w:rPr>
          <w:rFonts w:ascii="黑体" w:eastAsia="黑体" w:hAnsi="黑体" w:cs="宋体" w:hint="eastAsia"/>
          <w:b/>
          <w:bCs/>
          <w:sz w:val="30"/>
          <w:szCs w:val="30"/>
        </w:rPr>
        <w:t>：</w:t>
      </w:r>
    </w:p>
    <w:p w:rsidR="00A5430B" w:rsidRPr="00FF514A" w:rsidRDefault="00E71EDD" w:rsidP="00C44913">
      <w:pPr>
        <w:widowControl/>
        <w:adjustRightInd w:val="0"/>
        <w:snapToGrid w:val="0"/>
        <w:spacing w:line="440" w:lineRule="exact"/>
        <w:ind w:firstLineChars="200" w:firstLine="600"/>
        <w:rPr>
          <w:rFonts w:ascii="仿宋" w:eastAsia="仿宋" w:hAnsi="仿宋" w:cs="宋体"/>
          <w:sz w:val="32"/>
          <w:szCs w:val="32"/>
        </w:rPr>
      </w:pPr>
      <w:r w:rsidRPr="00DE0EFF">
        <w:rPr>
          <w:rFonts w:ascii="仿宋" w:eastAsia="仿宋" w:hAnsi="仿宋" w:cs="宋体" w:hint="eastAsia"/>
          <w:bCs/>
          <w:sz w:val="30"/>
          <w:szCs w:val="30"/>
        </w:rPr>
        <w:t>常宁市自然资源局组建于</w:t>
      </w:r>
      <w:r w:rsidR="007D4D54">
        <w:rPr>
          <w:rFonts w:ascii="仿宋" w:eastAsia="仿宋" w:hAnsi="仿宋" w:cs="宋体" w:hint="eastAsia"/>
          <w:bCs/>
          <w:sz w:val="30"/>
          <w:szCs w:val="30"/>
        </w:rPr>
        <w:t>2019</w:t>
      </w:r>
      <w:r w:rsidRPr="00DE0EFF">
        <w:rPr>
          <w:rFonts w:ascii="仿宋" w:eastAsia="仿宋" w:hAnsi="仿宋" w:cs="宋体" w:hint="eastAsia"/>
          <w:bCs/>
          <w:sz w:val="30"/>
          <w:szCs w:val="30"/>
        </w:rPr>
        <w:t>年4月，由原常宁市国土资源局、原常宁市规划局合并组成，是市政府工作部门，一级预算单位，为正科级。无</w:t>
      </w:r>
      <w:r w:rsidRPr="00DE0EFF">
        <w:rPr>
          <w:rFonts w:ascii="仿宋" w:eastAsia="仿宋" w:hAnsi="仿宋" w:cs="宋体" w:hint="eastAsia"/>
          <w:sz w:val="30"/>
          <w:szCs w:val="30"/>
        </w:rPr>
        <w:t>其他二级预算单位，我</w:t>
      </w:r>
      <w:r w:rsidRPr="00DE0EFF">
        <w:rPr>
          <w:rFonts w:ascii="仿宋" w:eastAsia="仿宋" w:hAnsi="仿宋" w:cs="宋体" w:hint="eastAsia"/>
          <w:bCs/>
          <w:sz w:val="30"/>
          <w:szCs w:val="30"/>
        </w:rPr>
        <w:t>局现有干部职工</w:t>
      </w:r>
      <w:r w:rsidR="00435140">
        <w:rPr>
          <w:rFonts w:ascii="仿宋" w:eastAsia="仿宋" w:hAnsi="仿宋" w:cs="宋体" w:hint="eastAsia"/>
          <w:bCs/>
          <w:sz w:val="30"/>
          <w:szCs w:val="30"/>
        </w:rPr>
        <w:t>797</w:t>
      </w:r>
      <w:r w:rsidRPr="00DE0EFF">
        <w:rPr>
          <w:rFonts w:ascii="仿宋" w:eastAsia="仿宋" w:hAnsi="仿宋" w:cs="宋体" w:hint="eastAsia"/>
          <w:bCs/>
          <w:sz w:val="30"/>
          <w:szCs w:val="30"/>
        </w:rPr>
        <w:t>人，其中在职人员</w:t>
      </w:r>
      <w:r w:rsidR="00435140">
        <w:rPr>
          <w:rFonts w:ascii="仿宋" w:eastAsia="仿宋" w:hAnsi="仿宋" w:cs="宋体" w:hint="eastAsia"/>
          <w:bCs/>
          <w:sz w:val="30"/>
          <w:szCs w:val="30"/>
        </w:rPr>
        <w:t>666</w:t>
      </w:r>
      <w:r w:rsidRPr="00DE0EFF">
        <w:rPr>
          <w:rFonts w:ascii="仿宋" w:eastAsia="仿宋" w:hAnsi="仿宋" w:cs="宋体" w:hint="eastAsia"/>
          <w:bCs/>
          <w:sz w:val="30"/>
          <w:szCs w:val="30"/>
        </w:rPr>
        <w:t>人，退休人员</w:t>
      </w:r>
      <w:r w:rsidR="00435140">
        <w:rPr>
          <w:rFonts w:ascii="仿宋" w:eastAsia="仿宋" w:hAnsi="仿宋" w:cs="宋体" w:hint="eastAsia"/>
          <w:bCs/>
          <w:sz w:val="30"/>
          <w:szCs w:val="30"/>
        </w:rPr>
        <w:t>131</w:t>
      </w:r>
      <w:r w:rsidRPr="00DE0EFF">
        <w:rPr>
          <w:rFonts w:ascii="仿宋" w:eastAsia="仿宋" w:hAnsi="仿宋" w:cs="宋体" w:hint="eastAsia"/>
          <w:bCs/>
          <w:sz w:val="30"/>
          <w:szCs w:val="30"/>
        </w:rPr>
        <w:t>人，局机关内设13个职能股室，</w:t>
      </w:r>
      <w:r w:rsidRPr="00DE0EFF">
        <w:rPr>
          <w:rFonts w:ascii="仿宋" w:eastAsia="仿宋" w:hAnsi="仿宋" w:cs="宋体" w:hint="eastAsia"/>
          <w:sz w:val="30"/>
          <w:szCs w:val="30"/>
        </w:rPr>
        <w:t>所属事业单位8个。其中：内设股室分别是办公室（信访室）、法规股(政务服务股）、自然资源调查监测和确权登记股、自然资源所有者权益股、国土空间规划股、规划管理股（建设规划设计股）、国土空间用途管制股（自然资源开发利用股）、耕地保护监督股（国土空间生态修复股）、地质勘查和地质灾害管理股、矿产资源管理股、测绘地理信息股、财务股、人事宣传教育股。所属事业单位二级机构8个，</w:t>
      </w:r>
      <w:r w:rsidR="00FF514A">
        <w:rPr>
          <w:rFonts w:ascii="仿宋" w:eastAsia="仿宋" w:hAnsi="仿宋" w:cs="宋体" w:hint="eastAsia"/>
          <w:sz w:val="30"/>
          <w:szCs w:val="30"/>
        </w:rPr>
        <w:t>分别为</w:t>
      </w:r>
      <w:r w:rsidR="00FF514A" w:rsidRPr="00FF514A">
        <w:rPr>
          <w:rFonts w:ascii="仿宋" w:eastAsia="仿宋" w:hAnsi="仿宋" w:cs="仿宋" w:hint="eastAsia"/>
          <w:bCs/>
          <w:sz w:val="28"/>
          <w:szCs w:val="28"/>
        </w:rPr>
        <w:t>常宁市自然资源执法监察大队、常宁市土地收购储备中心、常宁市土地整治中心、常宁市不动产登记中心、常宁市自然资源事务中心、常宁市自然资源测绘中心、常宁市地质环境监测站、常宁市自然资源信息中心。</w:t>
      </w:r>
      <w:r w:rsidRPr="00FF514A">
        <w:rPr>
          <w:rFonts w:ascii="仿宋" w:eastAsia="仿宋" w:hAnsi="仿宋" w:cs="宋体" w:hint="eastAsia"/>
          <w:sz w:val="30"/>
          <w:szCs w:val="30"/>
        </w:rPr>
        <w:t>各乡镇自然资源所（含分局）共24个。</w:t>
      </w:r>
    </w:p>
    <w:p w:rsidR="00114EB7" w:rsidRDefault="00114EB7" w:rsidP="00C44913">
      <w:pPr>
        <w:shd w:val="clear" w:color="auto" w:fill="FFFFFF"/>
        <w:adjustRightInd w:val="0"/>
        <w:snapToGrid w:val="0"/>
        <w:spacing w:line="440" w:lineRule="exact"/>
        <w:ind w:firstLineChars="250" w:firstLine="800"/>
        <w:rPr>
          <w:rFonts w:ascii="仿宋_GB2312" w:eastAsia="仿宋_GB2312" w:hAnsi="Tahoma" w:cs="Tahoma"/>
          <w:b/>
          <w:bCs/>
          <w:color w:val="383838"/>
          <w:kern w:val="0"/>
          <w:sz w:val="32"/>
          <w:szCs w:val="32"/>
        </w:rPr>
      </w:pPr>
    </w:p>
    <w:p w:rsidR="004B0F19" w:rsidRDefault="0055621A" w:rsidP="00C44913">
      <w:pPr>
        <w:pStyle w:val="a5"/>
        <w:shd w:val="clear" w:color="auto" w:fill="FFFFFF"/>
        <w:adjustRightInd w:val="0"/>
        <w:snapToGrid w:val="0"/>
        <w:spacing w:before="0" w:beforeAutospacing="0" w:after="0" w:afterAutospacing="0" w:line="440" w:lineRule="exact"/>
        <w:ind w:firstLineChars="150" w:firstLine="480"/>
        <w:jc w:val="both"/>
        <w:textAlignment w:val="baseline"/>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二、</w:t>
      </w:r>
      <w:r w:rsidR="004B0F19">
        <w:rPr>
          <w:rFonts w:ascii="仿宋_GB2312" w:eastAsia="仿宋_GB2312" w:hint="eastAsia"/>
          <w:color w:val="000000"/>
          <w:sz w:val="32"/>
          <w:szCs w:val="32"/>
          <w:shd w:val="clear" w:color="auto" w:fill="FFFFFF"/>
        </w:rPr>
        <w:t>部门整体收支情况</w:t>
      </w:r>
    </w:p>
    <w:p w:rsidR="004B0F19" w:rsidRPr="00DE0EFF" w:rsidRDefault="00435140" w:rsidP="00C44913">
      <w:pPr>
        <w:pStyle w:val="a5"/>
        <w:shd w:val="clear" w:color="auto" w:fill="FFFFFF"/>
        <w:adjustRightInd w:val="0"/>
        <w:snapToGrid w:val="0"/>
        <w:spacing w:before="0" w:beforeAutospacing="0" w:after="0" w:afterAutospacing="0" w:line="440" w:lineRule="exact"/>
        <w:ind w:firstLineChars="260" w:firstLine="780"/>
        <w:jc w:val="both"/>
        <w:textAlignment w:val="baseline"/>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202</w:t>
      </w:r>
      <w:r w:rsidR="00184C46">
        <w:rPr>
          <w:rFonts w:ascii="仿宋" w:eastAsia="仿宋" w:hAnsi="仿宋" w:hint="eastAsia"/>
          <w:color w:val="000000"/>
          <w:sz w:val="30"/>
          <w:szCs w:val="30"/>
          <w:shd w:val="clear" w:color="auto" w:fill="FFFFFF"/>
        </w:rPr>
        <w:t>2</w:t>
      </w:r>
      <w:r w:rsidR="004B0F19" w:rsidRPr="00DE0EFF">
        <w:rPr>
          <w:rFonts w:ascii="仿宋" w:eastAsia="仿宋" w:hAnsi="仿宋" w:hint="eastAsia"/>
          <w:color w:val="000000"/>
          <w:sz w:val="30"/>
          <w:szCs w:val="30"/>
          <w:shd w:val="clear" w:color="auto" w:fill="FFFFFF"/>
        </w:rPr>
        <w:t>年常宁市自然资源局总收入</w:t>
      </w:r>
      <w:r w:rsidR="00184C46">
        <w:rPr>
          <w:rFonts w:ascii="仿宋" w:eastAsia="仿宋" w:hAnsi="仿宋" w:hint="eastAsia"/>
          <w:color w:val="000000"/>
          <w:sz w:val="30"/>
          <w:szCs w:val="30"/>
          <w:shd w:val="clear" w:color="auto" w:fill="FFFFFF"/>
        </w:rPr>
        <w:t>15149.91</w:t>
      </w:r>
      <w:r w:rsidR="004B0F19" w:rsidRPr="00DE0EFF">
        <w:rPr>
          <w:rFonts w:ascii="仿宋" w:eastAsia="仿宋" w:hAnsi="仿宋" w:hint="eastAsia"/>
          <w:color w:val="000000"/>
          <w:sz w:val="30"/>
          <w:szCs w:val="30"/>
          <w:shd w:val="clear" w:color="auto" w:fill="FFFFFF"/>
        </w:rPr>
        <w:t>万元，其中一般公共预算财政拨款收入</w:t>
      </w:r>
      <w:r w:rsidR="00184C46">
        <w:rPr>
          <w:rFonts w:ascii="仿宋" w:eastAsia="仿宋" w:hAnsi="仿宋" w:hint="eastAsia"/>
          <w:color w:val="000000"/>
          <w:sz w:val="30"/>
          <w:szCs w:val="30"/>
          <w:shd w:val="clear" w:color="auto" w:fill="FFFFFF"/>
        </w:rPr>
        <w:t>14199.43</w:t>
      </w:r>
      <w:r w:rsidR="004B0F19" w:rsidRPr="00DE0EFF">
        <w:rPr>
          <w:rFonts w:ascii="仿宋" w:eastAsia="仿宋" w:hAnsi="仿宋" w:hint="eastAsia"/>
          <w:color w:val="000000"/>
          <w:sz w:val="30"/>
          <w:szCs w:val="30"/>
          <w:shd w:val="clear" w:color="auto" w:fill="FFFFFF"/>
        </w:rPr>
        <w:t>万元，占全年总收入的</w:t>
      </w:r>
      <w:r w:rsidR="00184C46">
        <w:rPr>
          <w:rFonts w:ascii="仿宋" w:eastAsia="仿宋" w:hAnsi="仿宋" w:hint="eastAsia"/>
          <w:color w:val="000000"/>
          <w:sz w:val="30"/>
          <w:szCs w:val="30"/>
          <w:shd w:val="clear" w:color="auto" w:fill="FFFFFF"/>
        </w:rPr>
        <w:t>93.73</w:t>
      </w:r>
      <w:r w:rsidR="004B0F19" w:rsidRPr="00DE0EFF">
        <w:rPr>
          <w:rFonts w:ascii="仿宋" w:eastAsia="仿宋" w:hAnsi="仿宋" w:hint="eastAsia"/>
          <w:color w:val="000000"/>
          <w:sz w:val="30"/>
          <w:szCs w:val="30"/>
          <w:shd w:val="clear" w:color="auto" w:fill="FFFFFF"/>
        </w:rPr>
        <w:t>%；政府性基金财政拨款收入</w:t>
      </w:r>
      <w:r w:rsidR="00184C46">
        <w:rPr>
          <w:rFonts w:ascii="仿宋" w:eastAsia="仿宋" w:hAnsi="仿宋" w:hint="eastAsia"/>
          <w:color w:val="000000"/>
          <w:sz w:val="30"/>
          <w:szCs w:val="30"/>
          <w:shd w:val="clear" w:color="auto" w:fill="FFFFFF"/>
        </w:rPr>
        <w:t>877.03</w:t>
      </w:r>
      <w:r w:rsidR="004B0F19" w:rsidRPr="00DE0EFF">
        <w:rPr>
          <w:rFonts w:ascii="仿宋" w:eastAsia="仿宋" w:hAnsi="仿宋" w:hint="eastAsia"/>
          <w:color w:val="000000"/>
          <w:sz w:val="30"/>
          <w:szCs w:val="30"/>
          <w:shd w:val="clear" w:color="auto" w:fill="FFFFFF"/>
        </w:rPr>
        <w:t>万元占全年收入的</w:t>
      </w:r>
      <w:r w:rsidR="00184C46">
        <w:rPr>
          <w:rFonts w:ascii="仿宋" w:eastAsia="仿宋" w:hAnsi="仿宋" w:hint="eastAsia"/>
          <w:color w:val="000000"/>
          <w:sz w:val="30"/>
          <w:szCs w:val="30"/>
          <w:shd w:val="clear" w:color="auto" w:fill="FFFFFF"/>
        </w:rPr>
        <w:t>5.79</w:t>
      </w:r>
      <w:r w:rsidR="00401BB3" w:rsidRPr="00DE0EFF">
        <w:rPr>
          <w:rFonts w:ascii="仿宋" w:eastAsia="仿宋" w:hAnsi="仿宋" w:hint="eastAsia"/>
          <w:color w:val="000000"/>
          <w:sz w:val="30"/>
          <w:szCs w:val="30"/>
          <w:shd w:val="clear" w:color="auto" w:fill="FFFFFF"/>
        </w:rPr>
        <w:t>%</w:t>
      </w:r>
      <w:r w:rsidR="007D4D54">
        <w:rPr>
          <w:rFonts w:ascii="仿宋" w:eastAsia="仿宋" w:hAnsi="仿宋" w:hint="eastAsia"/>
          <w:color w:val="000000"/>
          <w:sz w:val="30"/>
          <w:szCs w:val="30"/>
          <w:shd w:val="clear" w:color="auto" w:fill="FFFFFF"/>
        </w:rPr>
        <w:t>。</w:t>
      </w:r>
      <w:r w:rsidR="004B0F19" w:rsidRPr="00DE0EFF">
        <w:rPr>
          <w:rFonts w:ascii="仿宋" w:eastAsia="仿宋" w:hAnsi="仿宋" w:hint="eastAsia"/>
          <w:color w:val="000000"/>
          <w:sz w:val="30"/>
          <w:szCs w:val="30"/>
          <w:shd w:val="clear" w:color="auto" w:fill="FFFFFF"/>
        </w:rPr>
        <w:t>总支出</w:t>
      </w:r>
      <w:r w:rsidR="00184C46">
        <w:rPr>
          <w:rFonts w:ascii="仿宋" w:eastAsia="仿宋" w:hAnsi="仿宋" w:hint="eastAsia"/>
          <w:color w:val="000000"/>
          <w:sz w:val="30"/>
          <w:szCs w:val="30"/>
          <w:shd w:val="clear" w:color="auto" w:fill="FFFFFF"/>
        </w:rPr>
        <w:t>15149.91</w:t>
      </w:r>
      <w:r w:rsidR="004B0F19" w:rsidRPr="00DE0EFF">
        <w:rPr>
          <w:rFonts w:ascii="仿宋" w:eastAsia="仿宋" w:hAnsi="仿宋" w:hint="eastAsia"/>
          <w:color w:val="000000"/>
          <w:sz w:val="30"/>
          <w:szCs w:val="30"/>
          <w:shd w:val="clear" w:color="auto" w:fill="FFFFFF"/>
        </w:rPr>
        <w:t>万元，其中基本支出</w:t>
      </w:r>
      <w:r w:rsidR="00184C46">
        <w:rPr>
          <w:rFonts w:ascii="仿宋" w:eastAsia="仿宋" w:hAnsi="仿宋" w:hint="eastAsia"/>
          <w:color w:val="000000"/>
          <w:sz w:val="30"/>
          <w:szCs w:val="30"/>
          <w:shd w:val="clear" w:color="auto" w:fill="FFFFFF"/>
        </w:rPr>
        <w:t>6960.74</w:t>
      </w:r>
      <w:r w:rsidR="004B0F19" w:rsidRPr="00DE0EFF">
        <w:rPr>
          <w:rFonts w:ascii="仿宋" w:eastAsia="仿宋" w:hAnsi="仿宋" w:hint="eastAsia"/>
          <w:color w:val="000000"/>
          <w:sz w:val="30"/>
          <w:szCs w:val="30"/>
          <w:shd w:val="clear" w:color="auto" w:fill="FFFFFF"/>
        </w:rPr>
        <w:t>万元，占全年总支出的</w:t>
      </w:r>
      <w:r>
        <w:rPr>
          <w:rFonts w:ascii="仿宋" w:eastAsia="仿宋" w:hAnsi="仿宋" w:hint="eastAsia"/>
          <w:color w:val="000000"/>
          <w:sz w:val="30"/>
          <w:szCs w:val="30"/>
          <w:shd w:val="clear" w:color="auto" w:fill="FFFFFF"/>
        </w:rPr>
        <w:t>34.94</w:t>
      </w:r>
      <w:r w:rsidR="004B0F19" w:rsidRPr="00DE0EFF">
        <w:rPr>
          <w:rFonts w:ascii="仿宋" w:eastAsia="仿宋" w:hAnsi="仿宋" w:hint="eastAsia"/>
          <w:color w:val="000000"/>
          <w:sz w:val="30"/>
          <w:szCs w:val="30"/>
          <w:shd w:val="clear" w:color="auto" w:fill="FFFFFF"/>
        </w:rPr>
        <w:t>%；项目支出</w:t>
      </w:r>
      <w:r w:rsidR="00184C46">
        <w:rPr>
          <w:rFonts w:ascii="仿宋" w:eastAsia="仿宋" w:hAnsi="仿宋" w:hint="eastAsia"/>
          <w:color w:val="000000"/>
          <w:sz w:val="30"/>
          <w:szCs w:val="30"/>
          <w:shd w:val="clear" w:color="auto" w:fill="FFFFFF"/>
        </w:rPr>
        <w:t>8189.17</w:t>
      </w:r>
      <w:r w:rsidR="004B0F19" w:rsidRPr="00DE0EFF">
        <w:rPr>
          <w:rFonts w:ascii="仿宋" w:eastAsia="仿宋" w:hAnsi="仿宋" w:hint="eastAsia"/>
          <w:color w:val="000000"/>
          <w:sz w:val="30"/>
          <w:szCs w:val="30"/>
          <w:shd w:val="clear" w:color="auto" w:fill="FFFFFF"/>
        </w:rPr>
        <w:t>万元，占全年总支出的</w:t>
      </w:r>
      <w:r>
        <w:rPr>
          <w:rFonts w:ascii="仿宋" w:eastAsia="仿宋" w:hAnsi="仿宋" w:hint="eastAsia"/>
          <w:color w:val="000000"/>
          <w:sz w:val="30"/>
          <w:szCs w:val="30"/>
          <w:shd w:val="clear" w:color="auto" w:fill="FFFFFF"/>
        </w:rPr>
        <w:t>65.06</w:t>
      </w:r>
      <w:r w:rsidR="004B0F19" w:rsidRPr="00DE0EFF">
        <w:rPr>
          <w:rFonts w:ascii="仿宋" w:eastAsia="仿宋" w:hAnsi="仿宋" w:hint="eastAsia"/>
          <w:color w:val="000000"/>
          <w:sz w:val="30"/>
          <w:szCs w:val="30"/>
          <w:shd w:val="clear" w:color="auto" w:fill="FFFFFF"/>
        </w:rPr>
        <w:t>%。</w:t>
      </w:r>
      <w:r w:rsidR="00B540CE" w:rsidRPr="00DE0EFF">
        <w:rPr>
          <w:rFonts w:ascii="仿宋" w:eastAsia="仿宋" w:hAnsi="仿宋" w:hint="eastAsia"/>
          <w:b/>
          <w:sz w:val="30"/>
          <w:szCs w:val="30"/>
        </w:rPr>
        <w:t>“</w:t>
      </w:r>
      <w:r w:rsidR="00B540CE" w:rsidRPr="00DE0EFF">
        <w:rPr>
          <w:rFonts w:ascii="仿宋" w:eastAsia="仿宋" w:hAnsi="仿宋" w:hint="eastAsia"/>
          <w:sz w:val="30"/>
          <w:szCs w:val="30"/>
        </w:rPr>
        <w:t>三公</w:t>
      </w:r>
      <w:r w:rsidR="00B540CE" w:rsidRPr="00DE0EFF">
        <w:rPr>
          <w:rFonts w:ascii="仿宋" w:eastAsia="仿宋" w:hAnsi="仿宋" w:hint="eastAsia"/>
          <w:b/>
          <w:sz w:val="30"/>
          <w:szCs w:val="30"/>
        </w:rPr>
        <w:t>”</w:t>
      </w:r>
      <w:r w:rsidR="00B540CE" w:rsidRPr="00DE0EFF">
        <w:rPr>
          <w:rFonts w:ascii="仿宋" w:eastAsia="仿宋" w:hAnsi="仿宋" w:hint="eastAsia"/>
          <w:sz w:val="30"/>
          <w:szCs w:val="30"/>
        </w:rPr>
        <w:t>经费支出情况：</w:t>
      </w:r>
      <w:r>
        <w:rPr>
          <w:rFonts w:ascii="仿宋" w:eastAsia="仿宋" w:hAnsi="仿宋"/>
          <w:sz w:val="30"/>
          <w:szCs w:val="30"/>
        </w:rPr>
        <w:t>20</w:t>
      </w:r>
      <w:r>
        <w:rPr>
          <w:rFonts w:ascii="仿宋" w:eastAsia="仿宋" w:hAnsi="仿宋" w:hint="eastAsia"/>
          <w:sz w:val="30"/>
          <w:szCs w:val="30"/>
        </w:rPr>
        <w:t>2</w:t>
      </w:r>
      <w:r w:rsidR="00184C46">
        <w:rPr>
          <w:rFonts w:ascii="仿宋" w:eastAsia="仿宋" w:hAnsi="仿宋" w:hint="eastAsia"/>
          <w:sz w:val="30"/>
          <w:szCs w:val="30"/>
        </w:rPr>
        <w:t>2</w:t>
      </w:r>
      <w:r w:rsidR="00B540CE" w:rsidRPr="00DE0EFF">
        <w:rPr>
          <w:rFonts w:ascii="仿宋" w:eastAsia="仿宋" w:hAnsi="仿宋" w:hint="eastAsia"/>
          <w:sz w:val="30"/>
          <w:szCs w:val="30"/>
        </w:rPr>
        <w:t>年，“三公”经费完成</w:t>
      </w:r>
      <w:r w:rsidR="00184C46">
        <w:rPr>
          <w:rFonts w:ascii="仿宋" w:eastAsia="仿宋" w:hAnsi="仿宋" w:hint="eastAsia"/>
          <w:sz w:val="30"/>
          <w:szCs w:val="30"/>
        </w:rPr>
        <w:t>1.7</w:t>
      </w:r>
      <w:r w:rsidR="004F16CF">
        <w:rPr>
          <w:rFonts w:ascii="仿宋" w:eastAsia="仿宋" w:hAnsi="仿宋" w:hint="eastAsia"/>
          <w:sz w:val="30"/>
          <w:szCs w:val="30"/>
        </w:rPr>
        <w:t>万</w:t>
      </w:r>
      <w:r w:rsidR="00114EB7" w:rsidRPr="00DE0EFF">
        <w:rPr>
          <w:rFonts w:ascii="仿宋" w:eastAsia="仿宋" w:hAnsi="仿宋" w:hint="eastAsia"/>
          <w:sz w:val="30"/>
          <w:szCs w:val="30"/>
        </w:rPr>
        <w:t>元，比上年</w:t>
      </w:r>
      <w:r w:rsidR="00B540CE" w:rsidRPr="00DE0EFF">
        <w:rPr>
          <w:rFonts w:ascii="仿宋" w:eastAsia="仿宋" w:hAnsi="仿宋" w:hint="eastAsia"/>
          <w:sz w:val="30"/>
          <w:szCs w:val="30"/>
        </w:rPr>
        <w:t>减</w:t>
      </w:r>
      <w:r w:rsidR="00114EB7" w:rsidRPr="00DE0EFF">
        <w:rPr>
          <w:rFonts w:ascii="仿宋" w:eastAsia="仿宋" w:hAnsi="仿宋" w:hint="eastAsia"/>
          <w:sz w:val="30"/>
          <w:szCs w:val="30"/>
        </w:rPr>
        <w:t>少</w:t>
      </w:r>
      <w:r w:rsidR="00184C46">
        <w:rPr>
          <w:rFonts w:ascii="仿宋" w:eastAsia="仿宋" w:hAnsi="仿宋" w:hint="eastAsia"/>
          <w:sz w:val="30"/>
          <w:szCs w:val="30"/>
        </w:rPr>
        <w:t>0.36万</w:t>
      </w:r>
      <w:r w:rsidR="00114EB7" w:rsidRPr="00DE0EFF">
        <w:rPr>
          <w:rFonts w:ascii="仿宋" w:eastAsia="仿宋" w:hAnsi="仿宋" w:hint="eastAsia"/>
          <w:sz w:val="30"/>
          <w:szCs w:val="30"/>
        </w:rPr>
        <w:t>元，</w:t>
      </w:r>
      <w:r w:rsidR="00B540CE" w:rsidRPr="00DE0EFF">
        <w:rPr>
          <w:rFonts w:ascii="仿宋" w:eastAsia="仿宋" w:hAnsi="仿宋" w:hint="eastAsia"/>
          <w:sz w:val="30"/>
          <w:szCs w:val="30"/>
        </w:rPr>
        <w:t>下降</w:t>
      </w:r>
      <w:r w:rsidR="00184C46">
        <w:rPr>
          <w:rFonts w:ascii="仿宋" w:eastAsia="仿宋" w:hAnsi="仿宋" w:hint="eastAsia"/>
          <w:sz w:val="30"/>
          <w:szCs w:val="30"/>
        </w:rPr>
        <w:t>17.48</w:t>
      </w:r>
      <w:r w:rsidR="00B540CE" w:rsidRPr="00DE0EFF">
        <w:rPr>
          <w:rFonts w:ascii="仿宋" w:eastAsia="仿宋" w:hAnsi="仿宋"/>
          <w:sz w:val="30"/>
          <w:szCs w:val="30"/>
        </w:rPr>
        <w:t>%</w:t>
      </w:r>
      <w:r w:rsidR="00B540CE" w:rsidRPr="00DE0EFF">
        <w:rPr>
          <w:rFonts w:ascii="仿宋" w:eastAsia="仿宋" w:hAnsi="仿宋" w:hint="eastAsia"/>
          <w:sz w:val="30"/>
          <w:szCs w:val="30"/>
        </w:rPr>
        <w:t>，增减变化的主要原因是：严控三公经费支出</w:t>
      </w:r>
      <w:r w:rsidR="00184C46">
        <w:rPr>
          <w:rFonts w:ascii="仿宋" w:eastAsia="仿宋" w:hAnsi="仿宋" w:hint="eastAsia"/>
          <w:sz w:val="30"/>
          <w:szCs w:val="30"/>
        </w:rPr>
        <w:t>。</w:t>
      </w:r>
    </w:p>
    <w:p w:rsidR="00A5430B" w:rsidRPr="00DE0EFF" w:rsidRDefault="0055621A" w:rsidP="00C44913">
      <w:pPr>
        <w:spacing w:line="440" w:lineRule="exact"/>
        <w:ind w:firstLineChars="50" w:firstLine="161"/>
        <w:rPr>
          <w:rFonts w:ascii="黑体" w:eastAsia="黑体" w:hAnsi="黑体" w:cs="宋体"/>
          <w:kern w:val="0"/>
          <w:sz w:val="32"/>
          <w:szCs w:val="32"/>
        </w:rPr>
      </w:pPr>
      <w:r w:rsidRPr="00DE0EFF">
        <w:rPr>
          <w:rFonts w:ascii="黑体" w:eastAsia="黑体" w:hAnsi="黑体" w:cs="黑体" w:hint="eastAsia"/>
          <w:b/>
          <w:color w:val="000000"/>
          <w:kern w:val="0"/>
          <w:sz w:val="32"/>
          <w:szCs w:val="32"/>
        </w:rPr>
        <w:t xml:space="preserve">三、  </w:t>
      </w:r>
      <w:r w:rsidR="00A5430B" w:rsidRPr="00DE0EFF">
        <w:rPr>
          <w:rFonts w:ascii="黑体" w:eastAsia="黑体" w:hAnsi="黑体" w:cs="黑体" w:hint="eastAsia"/>
          <w:b/>
          <w:color w:val="000000"/>
          <w:kern w:val="0"/>
          <w:sz w:val="32"/>
          <w:szCs w:val="32"/>
        </w:rPr>
        <w:t>绩效评价工作情况</w:t>
      </w:r>
    </w:p>
    <w:p w:rsidR="00A5430B" w:rsidRPr="005E4060" w:rsidRDefault="00A5430B" w:rsidP="00C44913">
      <w:pPr>
        <w:widowControl/>
        <w:adjustRightInd w:val="0"/>
        <w:spacing w:before="100" w:beforeAutospacing="1" w:after="100" w:afterAutospacing="1" w:line="440" w:lineRule="exact"/>
        <w:ind w:firstLineChars="200" w:firstLine="471"/>
        <w:rPr>
          <w:rFonts w:ascii="Batang" w:eastAsia="Batang" w:hAnsi="Batang" w:cs="宋体"/>
          <w:color w:val="000000"/>
          <w:kern w:val="0"/>
          <w:sz w:val="24"/>
          <w:szCs w:val="24"/>
        </w:rPr>
      </w:pPr>
      <w:r w:rsidRPr="005E4060">
        <w:rPr>
          <w:rFonts w:ascii="Batang" w:eastAsia="Batang" w:hAnsi="Batang" w:cs="仿宋_GB2312" w:hint="eastAsia"/>
          <w:b/>
          <w:color w:val="000000"/>
          <w:kern w:val="0"/>
          <w:sz w:val="24"/>
          <w:szCs w:val="21"/>
        </w:rPr>
        <w:lastRenderedPageBreak/>
        <w:t>（一）</w:t>
      </w:r>
      <w:r w:rsidRPr="005E4060">
        <w:rPr>
          <w:rFonts w:ascii="Batang" w:eastAsia="Batang" w:hAnsiTheme="minorEastAsia" w:cs="仿宋_GB2312" w:hint="eastAsia"/>
          <w:b/>
          <w:color w:val="000000"/>
          <w:kern w:val="0"/>
          <w:sz w:val="24"/>
          <w:szCs w:val="21"/>
        </w:rPr>
        <w:t>绩</w:t>
      </w:r>
      <w:r w:rsidRPr="005E4060">
        <w:rPr>
          <w:rFonts w:ascii="Batang" w:eastAsia="Batang" w:hAnsi="Batang" w:cs="仿宋_GB2312" w:hint="eastAsia"/>
          <w:b/>
          <w:color w:val="000000"/>
          <w:kern w:val="0"/>
          <w:sz w:val="24"/>
          <w:szCs w:val="21"/>
        </w:rPr>
        <w:t>效</w:t>
      </w:r>
      <w:r w:rsidRPr="005E4060">
        <w:rPr>
          <w:rFonts w:ascii="Batang" w:eastAsia="Batang" w:hAnsiTheme="minorEastAsia" w:cs="仿宋_GB2312" w:hint="eastAsia"/>
          <w:b/>
          <w:color w:val="000000"/>
          <w:kern w:val="0"/>
          <w:sz w:val="24"/>
          <w:szCs w:val="21"/>
        </w:rPr>
        <w:t>评</w:t>
      </w:r>
      <w:r w:rsidRPr="005E4060">
        <w:rPr>
          <w:rFonts w:ascii="Batang" w:eastAsia="Batang" w:hAnsi="Batang" w:cs="仿宋_GB2312" w:hint="eastAsia"/>
          <w:b/>
          <w:color w:val="000000"/>
          <w:kern w:val="0"/>
          <w:sz w:val="24"/>
          <w:szCs w:val="21"/>
        </w:rPr>
        <w:t>价目的</w:t>
      </w:r>
    </w:p>
    <w:p w:rsidR="00A5430B" w:rsidRPr="00DE0EFF" w:rsidRDefault="00A5430B" w:rsidP="00C44913">
      <w:pPr>
        <w:widowControl/>
        <w:adjustRightInd w:val="0"/>
        <w:spacing w:before="100" w:beforeAutospacing="1" w:after="100" w:afterAutospacing="1" w:line="440" w:lineRule="exact"/>
        <w:ind w:firstLineChars="200" w:firstLine="600"/>
        <w:rPr>
          <w:rFonts w:ascii="仿宋" w:eastAsia="仿宋" w:hAnsi="仿宋" w:cs="宋体"/>
          <w:color w:val="000000"/>
          <w:kern w:val="0"/>
          <w:sz w:val="30"/>
          <w:szCs w:val="30"/>
        </w:rPr>
      </w:pPr>
      <w:r w:rsidRPr="00DE0EFF">
        <w:rPr>
          <w:rFonts w:ascii="仿宋" w:eastAsia="仿宋" w:hAnsi="仿宋" w:cs="仿宋_GB2312" w:hint="eastAsia"/>
          <w:color w:val="000000"/>
          <w:kern w:val="0"/>
          <w:sz w:val="30"/>
          <w:szCs w:val="30"/>
        </w:rPr>
        <w:t>客观反映我局资产管理情况、三公经费控制及预决算公开情况、存量资金管理情况和市委、市政府年度绩效目标个性指标完成情况。</w:t>
      </w:r>
    </w:p>
    <w:p w:rsidR="00A5430B" w:rsidRPr="00DE0EFF" w:rsidRDefault="00A5430B" w:rsidP="00C44913">
      <w:pPr>
        <w:widowControl/>
        <w:adjustRightInd w:val="0"/>
        <w:spacing w:before="100" w:beforeAutospacing="1" w:after="100" w:afterAutospacing="1" w:line="440" w:lineRule="exact"/>
        <w:ind w:firstLineChars="200" w:firstLine="602"/>
        <w:rPr>
          <w:rFonts w:ascii="仿宋" w:eastAsia="仿宋" w:hAnsi="仿宋" w:cs="宋体"/>
          <w:color w:val="000000"/>
          <w:kern w:val="0"/>
          <w:sz w:val="30"/>
          <w:szCs w:val="30"/>
        </w:rPr>
      </w:pPr>
      <w:r w:rsidRPr="00DE0EFF">
        <w:rPr>
          <w:rFonts w:ascii="仿宋" w:eastAsia="仿宋" w:hAnsi="仿宋" w:cs="仿宋_GB2312" w:hint="eastAsia"/>
          <w:b/>
          <w:color w:val="000000"/>
          <w:kern w:val="0"/>
          <w:sz w:val="30"/>
          <w:szCs w:val="30"/>
        </w:rPr>
        <w:t>（二）绩效评价工作过程</w:t>
      </w:r>
    </w:p>
    <w:p w:rsidR="00A5430B" w:rsidRPr="00DE0EFF" w:rsidRDefault="00A5430B" w:rsidP="00C44913">
      <w:pPr>
        <w:widowControl/>
        <w:adjustRightInd w:val="0"/>
        <w:spacing w:before="100" w:beforeAutospacing="1" w:after="100" w:afterAutospacing="1" w:line="440" w:lineRule="exact"/>
        <w:ind w:firstLineChars="200" w:firstLine="600"/>
        <w:rPr>
          <w:rFonts w:ascii="仿宋" w:eastAsia="仿宋" w:hAnsi="仿宋" w:cs="宋体"/>
          <w:color w:val="000000"/>
          <w:kern w:val="0"/>
          <w:sz w:val="30"/>
          <w:szCs w:val="30"/>
        </w:rPr>
      </w:pPr>
      <w:r w:rsidRPr="00DE0EFF">
        <w:rPr>
          <w:rFonts w:ascii="仿宋" w:eastAsia="仿宋" w:hAnsi="仿宋" w:cs="仿宋_GB2312" w:hint="eastAsia"/>
          <w:color w:val="000000"/>
          <w:kern w:val="0"/>
          <w:sz w:val="30"/>
          <w:szCs w:val="30"/>
        </w:rPr>
        <w:t>认真学习财政部《财政支出绩效评价管理暂行办法》、《常宁市财政局关于转发&lt;湖南省预算绩效管理工作规程（试行）的通知&gt;》，中央、省、市相关政策精神，市委、市政府年度绩效管理办法等，局机关成立了绩效评价工作小组，负责本部门绩效评价工作的组织领导和具体实施，拟定绩效评价方案，根据资金管理使用情况进行自查，形成绩效报告报送主管部门。</w:t>
      </w:r>
    </w:p>
    <w:p w:rsidR="00F84246" w:rsidRDefault="0055621A" w:rsidP="00C44913">
      <w:pPr>
        <w:widowControl/>
        <w:adjustRightInd w:val="0"/>
        <w:spacing w:before="100" w:beforeAutospacing="1" w:after="100" w:afterAutospacing="1" w:line="440" w:lineRule="exact"/>
        <w:ind w:firstLineChars="150" w:firstLine="482"/>
        <w:rPr>
          <w:rFonts w:ascii="黑体" w:eastAsia="黑体" w:hAnsi="黑体" w:cs="黑体"/>
          <w:b/>
          <w:color w:val="000000"/>
          <w:kern w:val="0"/>
          <w:sz w:val="32"/>
          <w:szCs w:val="32"/>
        </w:rPr>
      </w:pPr>
      <w:r w:rsidRPr="00DE0EFF">
        <w:rPr>
          <w:rFonts w:ascii="黑体" w:eastAsia="黑体" w:hAnsi="黑体" w:cs="黑体" w:hint="eastAsia"/>
          <w:b/>
          <w:color w:val="000000"/>
          <w:kern w:val="0"/>
          <w:sz w:val="32"/>
          <w:szCs w:val="32"/>
        </w:rPr>
        <w:t>四、</w:t>
      </w:r>
      <w:r w:rsidR="00A5430B" w:rsidRPr="00DE0EFF">
        <w:rPr>
          <w:rFonts w:ascii="黑体" w:eastAsia="黑体" w:hAnsi="黑体" w:cs="黑体" w:hint="eastAsia"/>
          <w:b/>
          <w:color w:val="000000"/>
          <w:kern w:val="0"/>
          <w:sz w:val="32"/>
          <w:szCs w:val="32"/>
        </w:rPr>
        <w:t>主要绩效及评价结论</w:t>
      </w:r>
      <w:r w:rsidR="00F84246">
        <w:rPr>
          <w:rFonts w:ascii="黑体" w:eastAsia="黑体" w:hAnsi="黑体" w:cs="黑体" w:hint="eastAsia"/>
          <w:b/>
          <w:color w:val="000000"/>
          <w:kern w:val="0"/>
          <w:sz w:val="32"/>
          <w:szCs w:val="32"/>
        </w:rPr>
        <w:t>：</w:t>
      </w:r>
    </w:p>
    <w:p w:rsidR="00F84246" w:rsidRPr="00F84246" w:rsidRDefault="00F84246" w:rsidP="00C44913">
      <w:pPr>
        <w:spacing w:line="440" w:lineRule="exact"/>
        <w:ind w:firstLineChars="200" w:firstLine="643"/>
        <w:rPr>
          <w:rFonts w:ascii="仿宋" w:eastAsia="仿宋" w:hAnsi="仿宋"/>
          <w:sz w:val="32"/>
          <w:szCs w:val="32"/>
        </w:rPr>
      </w:pPr>
      <w:r w:rsidRPr="00F84246">
        <w:rPr>
          <w:rFonts w:ascii="仿宋" w:eastAsia="仿宋" w:hAnsi="仿宋" w:cs="黑体" w:hint="eastAsia"/>
          <w:b/>
          <w:color w:val="000000"/>
          <w:kern w:val="0"/>
          <w:sz w:val="32"/>
          <w:szCs w:val="32"/>
        </w:rPr>
        <w:t>1、</w:t>
      </w:r>
      <w:r w:rsidR="007F5983">
        <w:rPr>
          <w:rFonts w:ascii="仿宋" w:eastAsia="仿宋" w:hAnsi="仿宋" w:cs="黑体" w:hint="eastAsia"/>
          <w:b/>
          <w:color w:val="000000"/>
          <w:kern w:val="0"/>
          <w:sz w:val="32"/>
          <w:szCs w:val="32"/>
        </w:rPr>
        <w:t>202</w:t>
      </w:r>
      <w:r w:rsidR="00184C46">
        <w:rPr>
          <w:rFonts w:ascii="仿宋" w:eastAsia="仿宋" w:hAnsi="仿宋" w:cs="黑体" w:hint="eastAsia"/>
          <w:b/>
          <w:color w:val="000000"/>
          <w:kern w:val="0"/>
          <w:sz w:val="32"/>
          <w:szCs w:val="32"/>
        </w:rPr>
        <w:t>2</w:t>
      </w:r>
      <w:r w:rsidRPr="00F84246">
        <w:rPr>
          <w:rFonts w:ascii="仿宋" w:eastAsia="仿宋" w:hAnsi="仿宋" w:cs="黑体" w:hint="eastAsia"/>
          <w:b/>
          <w:color w:val="000000"/>
          <w:kern w:val="0"/>
          <w:sz w:val="32"/>
          <w:szCs w:val="32"/>
        </w:rPr>
        <w:t>年</w:t>
      </w:r>
      <w:r w:rsidRPr="00F84246">
        <w:rPr>
          <w:rFonts w:ascii="仿宋" w:eastAsia="仿宋" w:hAnsi="仿宋" w:hint="eastAsia"/>
          <w:sz w:val="32"/>
          <w:szCs w:val="32"/>
        </w:rPr>
        <w:t>全年委托到土地矿产交易中心挂牌出让</w:t>
      </w:r>
      <w:r w:rsidR="00184C46">
        <w:rPr>
          <w:rFonts w:ascii="仿宋" w:eastAsia="仿宋" w:hAnsi="仿宋" w:hint="eastAsia"/>
          <w:sz w:val="32"/>
          <w:szCs w:val="32"/>
        </w:rPr>
        <w:t>12</w:t>
      </w:r>
      <w:r w:rsidRPr="00F84246">
        <w:rPr>
          <w:rFonts w:ascii="仿宋" w:eastAsia="仿宋" w:hAnsi="仿宋" w:hint="eastAsia"/>
          <w:sz w:val="32"/>
          <w:szCs w:val="32"/>
        </w:rPr>
        <w:t>宗土地，出让土地面积约</w:t>
      </w:r>
      <w:r w:rsidR="00184C46">
        <w:rPr>
          <w:rFonts w:ascii="仿宋" w:eastAsia="仿宋" w:hAnsi="仿宋" w:hint="eastAsia"/>
          <w:sz w:val="32"/>
          <w:szCs w:val="32"/>
        </w:rPr>
        <w:t>646.4</w:t>
      </w:r>
      <w:r w:rsidR="002C2AFB">
        <w:rPr>
          <w:rFonts w:ascii="仿宋" w:eastAsia="仿宋" w:hAnsi="仿宋" w:hint="eastAsia"/>
          <w:sz w:val="32"/>
          <w:szCs w:val="32"/>
        </w:rPr>
        <w:t>亩</w:t>
      </w:r>
      <w:r w:rsidR="00CF0956">
        <w:rPr>
          <w:rFonts w:ascii="仿宋" w:eastAsia="仿宋" w:hAnsi="仿宋" w:hint="eastAsia"/>
          <w:sz w:val="32"/>
          <w:szCs w:val="32"/>
        </w:rPr>
        <w:t>，</w:t>
      </w:r>
      <w:r w:rsidR="006824C6">
        <w:rPr>
          <w:rFonts w:ascii="仿宋" w:eastAsia="仿宋" w:hAnsi="仿宋" w:hint="eastAsia"/>
          <w:sz w:val="32"/>
          <w:szCs w:val="32"/>
        </w:rPr>
        <w:t>土地成交估价</w:t>
      </w:r>
      <w:r w:rsidR="00184C46">
        <w:rPr>
          <w:rFonts w:ascii="仿宋" w:eastAsia="仿宋" w:hAnsi="仿宋" w:hint="eastAsia"/>
          <w:sz w:val="32"/>
          <w:szCs w:val="32"/>
        </w:rPr>
        <w:t>2.23</w:t>
      </w:r>
      <w:r w:rsidRPr="00F84246">
        <w:rPr>
          <w:rFonts w:ascii="仿宋" w:eastAsia="仿宋" w:hAnsi="仿宋" w:hint="eastAsia"/>
          <w:sz w:val="32"/>
          <w:szCs w:val="32"/>
        </w:rPr>
        <w:t>亿余元，为财政创造了合理土地收益。</w:t>
      </w:r>
      <w:r w:rsidR="006824C6" w:rsidRPr="006824C6">
        <w:rPr>
          <w:rFonts w:ascii="仿宋" w:eastAsia="仿宋" w:hAnsi="仿宋" w:hint="eastAsia"/>
          <w:sz w:val="32"/>
          <w:szCs w:val="32"/>
        </w:rPr>
        <w:t>今年继续服务好各项目及有关乡（镇、办事处）政府，对全市各重点项目用地，实行包干负责</w:t>
      </w:r>
      <w:r w:rsidR="006824C6">
        <w:rPr>
          <w:rFonts w:ascii="仿宋" w:eastAsia="仿宋" w:hAnsi="仿宋" w:hint="eastAsia"/>
          <w:sz w:val="32"/>
          <w:szCs w:val="32"/>
        </w:rPr>
        <w:t>制，</w:t>
      </w:r>
      <w:r w:rsidR="00BA4B9D">
        <w:rPr>
          <w:rFonts w:ascii="仿宋" w:eastAsia="仿宋" w:hAnsi="仿宋" w:hint="eastAsia"/>
          <w:sz w:val="32"/>
          <w:szCs w:val="32"/>
        </w:rPr>
        <w:t>解决</w:t>
      </w:r>
      <w:r w:rsidR="006824C6" w:rsidRPr="006824C6">
        <w:rPr>
          <w:rFonts w:ascii="仿宋" w:eastAsia="仿宋" w:hAnsi="仿宋" w:hint="eastAsia"/>
          <w:sz w:val="32"/>
          <w:szCs w:val="32"/>
        </w:rPr>
        <w:t>部分重点项目工程急切的用地需求。</w:t>
      </w:r>
    </w:p>
    <w:p w:rsidR="00A5430B" w:rsidRPr="00DE0EFF" w:rsidRDefault="004F16CF" w:rsidP="00C44913">
      <w:pPr>
        <w:widowControl/>
        <w:snapToGrid w:val="0"/>
        <w:spacing w:before="100" w:beforeAutospacing="1" w:after="100" w:afterAutospacing="1" w:line="440" w:lineRule="exac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 xml:space="preserve">   2</w:t>
      </w:r>
      <w:r w:rsidR="00A5430B" w:rsidRPr="00DE0EFF">
        <w:rPr>
          <w:rFonts w:ascii="仿宋" w:eastAsia="仿宋" w:hAnsi="仿宋" w:cs="仿宋_GB2312" w:hint="eastAsia"/>
          <w:color w:val="000000"/>
          <w:kern w:val="0"/>
          <w:sz w:val="30"/>
          <w:szCs w:val="30"/>
        </w:rPr>
        <w:t>、耕地保护健全完善。按照中央实施“藏粮于地”的要求，严格落实耕地“占补平衡、占优补优、占水田补水田”制度，切实强化对各级政府耕地保护责任目标的考核，确保我市实现耕地占补平衡。</w:t>
      </w:r>
    </w:p>
    <w:p w:rsidR="00A5430B" w:rsidRDefault="003C23AC" w:rsidP="00C44913">
      <w:pPr>
        <w:widowControl/>
        <w:snapToGrid w:val="0"/>
        <w:spacing w:before="100" w:beforeAutospacing="1" w:after="100" w:afterAutospacing="1" w:line="440" w:lineRule="exact"/>
        <w:ind w:firstLineChars="168" w:firstLine="504"/>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3</w:t>
      </w:r>
      <w:r w:rsidR="00A5430B" w:rsidRPr="00DE0EFF">
        <w:rPr>
          <w:rFonts w:ascii="仿宋" w:eastAsia="仿宋" w:hAnsi="仿宋" w:cs="仿宋_GB2312" w:hint="eastAsia"/>
          <w:color w:val="000000"/>
          <w:kern w:val="0"/>
          <w:sz w:val="30"/>
          <w:szCs w:val="30"/>
        </w:rPr>
        <w:t>、执法监察形势向好。按照“既查事、又查人”的原则，全年共出动执法人员</w:t>
      </w:r>
      <w:r w:rsidR="00184C46">
        <w:rPr>
          <w:rFonts w:ascii="仿宋" w:eastAsia="仿宋" w:hAnsi="仿宋" w:cs="仿宋_GB2312" w:hint="eastAsia"/>
          <w:color w:val="000000"/>
          <w:kern w:val="0"/>
          <w:sz w:val="30"/>
          <w:szCs w:val="30"/>
        </w:rPr>
        <w:t>5</w:t>
      </w:r>
      <w:r w:rsidR="0093103B">
        <w:rPr>
          <w:rFonts w:ascii="仿宋" w:eastAsia="仿宋" w:hAnsi="仿宋" w:cs="仿宋_GB2312" w:hint="eastAsia"/>
          <w:color w:val="000000"/>
          <w:kern w:val="0"/>
          <w:sz w:val="30"/>
          <w:szCs w:val="30"/>
        </w:rPr>
        <w:t>00</w:t>
      </w:r>
      <w:r w:rsidR="00A5430B" w:rsidRPr="00DE0EFF">
        <w:rPr>
          <w:rFonts w:ascii="仿宋" w:eastAsia="仿宋" w:hAnsi="仿宋" w:cs="仿宋_GB2312" w:hint="eastAsia"/>
          <w:color w:val="000000"/>
          <w:kern w:val="0"/>
          <w:sz w:val="30"/>
          <w:szCs w:val="30"/>
        </w:rPr>
        <w:t>余人次,组织开展联合执法专项行动</w:t>
      </w:r>
      <w:r w:rsidR="00184C46">
        <w:rPr>
          <w:rFonts w:ascii="仿宋" w:eastAsia="仿宋" w:hAnsi="仿宋" w:cs="仿宋_GB2312" w:hint="eastAsia"/>
          <w:color w:val="000000"/>
          <w:kern w:val="0"/>
          <w:sz w:val="30"/>
          <w:szCs w:val="30"/>
        </w:rPr>
        <w:t>2</w:t>
      </w:r>
      <w:r w:rsidR="009864F6">
        <w:rPr>
          <w:rFonts w:ascii="仿宋" w:eastAsia="仿宋" w:hAnsi="仿宋" w:cs="仿宋_GB2312" w:hint="eastAsia"/>
          <w:color w:val="000000"/>
          <w:kern w:val="0"/>
          <w:sz w:val="30"/>
          <w:szCs w:val="30"/>
        </w:rPr>
        <w:t>0余</w:t>
      </w:r>
      <w:r w:rsidR="00A5430B" w:rsidRPr="00DE0EFF">
        <w:rPr>
          <w:rFonts w:ascii="仿宋" w:eastAsia="仿宋" w:hAnsi="仿宋" w:cs="仿宋_GB2312" w:hint="eastAsia"/>
          <w:color w:val="000000"/>
          <w:kern w:val="0"/>
          <w:sz w:val="30"/>
          <w:szCs w:val="30"/>
        </w:rPr>
        <w:t>次</w:t>
      </w:r>
      <w:r w:rsidR="00CF0956">
        <w:rPr>
          <w:rFonts w:ascii="仿宋" w:eastAsia="仿宋" w:hAnsi="仿宋" w:cs="仿宋_GB2312" w:hint="eastAsia"/>
          <w:color w:val="000000"/>
          <w:kern w:val="0"/>
          <w:sz w:val="30"/>
          <w:szCs w:val="30"/>
        </w:rPr>
        <w:t>，</w:t>
      </w:r>
      <w:r w:rsidR="00A5430B" w:rsidRPr="00DE0EFF">
        <w:rPr>
          <w:rFonts w:ascii="仿宋" w:eastAsia="仿宋" w:hAnsi="仿宋" w:cs="仿宋_GB2312" w:hint="eastAsia"/>
          <w:color w:val="000000"/>
          <w:kern w:val="0"/>
          <w:sz w:val="30"/>
          <w:szCs w:val="30"/>
        </w:rPr>
        <w:t>立案查处国土资源违法案件</w:t>
      </w:r>
      <w:r w:rsidR="00184C46">
        <w:rPr>
          <w:rFonts w:ascii="仿宋" w:eastAsia="仿宋" w:hAnsi="仿宋" w:cs="仿宋_GB2312" w:hint="eastAsia"/>
          <w:color w:val="000000"/>
          <w:kern w:val="0"/>
          <w:sz w:val="30"/>
          <w:szCs w:val="30"/>
        </w:rPr>
        <w:t>3</w:t>
      </w:r>
      <w:r w:rsidR="009864F6">
        <w:rPr>
          <w:rFonts w:ascii="仿宋" w:eastAsia="仿宋" w:hAnsi="仿宋" w:cs="仿宋_GB2312" w:hint="eastAsia"/>
          <w:color w:val="000000"/>
          <w:kern w:val="0"/>
          <w:sz w:val="30"/>
          <w:szCs w:val="30"/>
        </w:rPr>
        <w:t>6</w:t>
      </w:r>
      <w:r w:rsidR="00A5430B" w:rsidRPr="00DE0EFF">
        <w:rPr>
          <w:rFonts w:ascii="仿宋" w:eastAsia="仿宋" w:hAnsi="仿宋" w:cs="仿宋_GB2312" w:hint="eastAsia"/>
          <w:color w:val="000000"/>
          <w:kern w:val="0"/>
          <w:sz w:val="30"/>
          <w:szCs w:val="30"/>
        </w:rPr>
        <w:t>宗,罚款</w:t>
      </w:r>
      <w:r w:rsidR="00184C46">
        <w:rPr>
          <w:rFonts w:ascii="仿宋" w:eastAsia="仿宋" w:hAnsi="仿宋" w:cs="仿宋_GB2312" w:hint="eastAsia"/>
          <w:color w:val="000000"/>
          <w:kern w:val="0"/>
          <w:sz w:val="30"/>
          <w:szCs w:val="30"/>
        </w:rPr>
        <w:t>1177.25</w:t>
      </w:r>
      <w:r w:rsidR="00A5430B" w:rsidRPr="00DE0EFF">
        <w:rPr>
          <w:rFonts w:ascii="仿宋" w:eastAsia="仿宋" w:hAnsi="仿宋" w:cs="仿宋_GB2312" w:hint="eastAsia"/>
          <w:color w:val="000000"/>
          <w:kern w:val="0"/>
          <w:sz w:val="30"/>
          <w:szCs w:val="30"/>
        </w:rPr>
        <w:t>万元,</w:t>
      </w:r>
      <w:r w:rsidR="00076429">
        <w:rPr>
          <w:rFonts w:ascii="仿宋" w:eastAsia="仿宋" w:hAnsi="仿宋" w:cs="仿宋_GB2312" w:hint="eastAsia"/>
          <w:color w:val="000000"/>
          <w:kern w:val="0"/>
          <w:sz w:val="30"/>
          <w:szCs w:val="30"/>
        </w:rPr>
        <w:t>大型执法行动有：违建别墅整治、土地卫片执法、</w:t>
      </w:r>
      <w:r w:rsidR="009864F6">
        <w:rPr>
          <w:rFonts w:ascii="仿宋" w:eastAsia="仿宋" w:hAnsi="仿宋" w:cs="仿宋_GB2312" w:hint="eastAsia"/>
          <w:color w:val="000000"/>
          <w:kern w:val="0"/>
          <w:sz w:val="30"/>
          <w:szCs w:val="30"/>
        </w:rPr>
        <w:t>土地例行督察违法图斑整改</w:t>
      </w:r>
      <w:r w:rsidR="00076429">
        <w:rPr>
          <w:rFonts w:ascii="仿宋" w:eastAsia="仿宋" w:hAnsi="仿宋" w:cs="仿宋_GB2312" w:hint="eastAsia"/>
          <w:color w:val="000000"/>
          <w:kern w:val="0"/>
          <w:sz w:val="30"/>
          <w:szCs w:val="30"/>
        </w:rPr>
        <w:t>、城区拆违控违、耕地保护战、矿山打非执违</w:t>
      </w:r>
      <w:r w:rsidR="009864F6">
        <w:rPr>
          <w:rFonts w:ascii="仿宋" w:eastAsia="仿宋" w:hAnsi="仿宋" w:cs="仿宋_GB2312" w:hint="eastAsia"/>
          <w:color w:val="000000"/>
          <w:kern w:val="0"/>
          <w:sz w:val="30"/>
          <w:szCs w:val="30"/>
        </w:rPr>
        <w:t>。</w:t>
      </w:r>
    </w:p>
    <w:p w:rsidR="00A5430B" w:rsidRPr="00DE0EFF" w:rsidRDefault="003C23AC" w:rsidP="00C44913">
      <w:pPr>
        <w:widowControl/>
        <w:snapToGrid w:val="0"/>
        <w:spacing w:before="100" w:beforeAutospacing="1" w:after="100" w:afterAutospacing="1" w:line="440" w:lineRule="exact"/>
        <w:ind w:firstLineChars="100" w:firstLine="3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lastRenderedPageBreak/>
        <w:t>4</w:t>
      </w:r>
      <w:r w:rsidR="00A5430B" w:rsidRPr="00DE0EFF">
        <w:rPr>
          <w:rFonts w:ascii="仿宋" w:eastAsia="仿宋" w:hAnsi="仿宋" w:cs="仿宋_GB2312" w:hint="eastAsia"/>
          <w:color w:val="000000"/>
          <w:kern w:val="0"/>
          <w:sz w:val="30"/>
          <w:szCs w:val="30"/>
        </w:rPr>
        <w:t>、不动产统一登记顺利推进。全年共颁发不动产权证书</w:t>
      </w:r>
      <w:r w:rsidR="000C039F">
        <w:rPr>
          <w:rFonts w:ascii="仿宋" w:eastAsia="仿宋" w:hAnsi="仿宋" w:cs="仿宋_GB2312" w:hint="eastAsia"/>
          <w:color w:val="000000"/>
          <w:kern w:val="0"/>
          <w:sz w:val="30"/>
          <w:szCs w:val="30"/>
        </w:rPr>
        <w:t xml:space="preserve">    </w:t>
      </w:r>
      <w:r w:rsidR="002C2AFB">
        <w:rPr>
          <w:rFonts w:ascii="仿宋" w:eastAsia="仿宋" w:hAnsi="仿宋" w:cs="仿宋_GB2312" w:hint="eastAsia"/>
          <w:color w:val="000000"/>
          <w:kern w:val="0"/>
          <w:sz w:val="30"/>
          <w:szCs w:val="30"/>
        </w:rPr>
        <w:t>48049</w:t>
      </w:r>
      <w:r w:rsidR="00A5430B" w:rsidRPr="00DE0EFF">
        <w:rPr>
          <w:rFonts w:ascii="仿宋" w:eastAsia="仿宋" w:hAnsi="仿宋" w:cs="仿宋_GB2312" w:hint="eastAsia"/>
          <w:color w:val="000000"/>
          <w:kern w:val="0"/>
          <w:sz w:val="30"/>
          <w:szCs w:val="30"/>
        </w:rPr>
        <w:t>本,出具不动产证明</w:t>
      </w:r>
      <w:r w:rsidR="002C2AFB">
        <w:rPr>
          <w:rFonts w:ascii="仿宋" w:eastAsia="仿宋" w:hAnsi="仿宋" w:cs="仿宋_GB2312" w:hint="eastAsia"/>
          <w:color w:val="000000"/>
          <w:kern w:val="0"/>
          <w:sz w:val="30"/>
          <w:szCs w:val="30"/>
        </w:rPr>
        <w:t xml:space="preserve"> 12947</w:t>
      </w:r>
      <w:r w:rsidR="00A5430B" w:rsidRPr="00DE0EFF">
        <w:rPr>
          <w:rFonts w:ascii="仿宋" w:eastAsia="仿宋" w:hAnsi="仿宋" w:cs="仿宋_GB2312" w:hint="eastAsia"/>
          <w:color w:val="000000"/>
          <w:kern w:val="0"/>
          <w:sz w:val="30"/>
          <w:szCs w:val="30"/>
        </w:rPr>
        <w:t>份。</w:t>
      </w:r>
    </w:p>
    <w:p w:rsidR="00A5430B" w:rsidRPr="00DE0EFF" w:rsidRDefault="003C23AC" w:rsidP="00C44913">
      <w:pPr>
        <w:widowControl/>
        <w:snapToGrid w:val="0"/>
        <w:spacing w:before="100" w:beforeAutospacing="1" w:after="100" w:afterAutospacing="1" w:line="440" w:lineRule="exact"/>
        <w:ind w:firstLineChars="168" w:firstLine="504"/>
        <w:rPr>
          <w:rFonts w:ascii="仿宋" w:eastAsia="仿宋" w:hAnsi="仿宋" w:cs="宋体"/>
          <w:color w:val="000000"/>
          <w:kern w:val="0"/>
          <w:sz w:val="30"/>
          <w:szCs w:val="30"/>
        </w:rPr>
      </w:pPr>
      <w:r>
        <w:rPr>
          <w:rFonts w:ascii="仿宋" w:eastAsia="仿宋" w:hAnsi="仿宋" w:cs="仿宋_GB2312" w:hint="eastAsia"/>
          <w:color w:val="000000"/>
          <w:kern w:val="0"/>
          <w:sz w:val="30"/>
          <w:szCs w:val="30"/>
        </w:rPr>
        <w:t xml:space="preserve"> 5</w:t>
      </w:r>
      <w:r w:rsidR="00A5430B" w:rsidRPr="00DE0EFF">
        <w:rPr>
          <w:rFonts w:ascii="仿宋" w:eastAsia="仿宋" w:hAnsi="仿宋" w:cs="仿宋_GB2312" w:hint="eastAsia"/>
          <w:color w:val="000000"/>
          <w:kern w:val="0"/>
          <w:sz w:val="30"/>
          <w:szCs w:val="30"/>
        </w:rPr>
        <w:t>、优化国土空间格局。组织开展了矿山地质环境评估、恢复治理验收、监测工作。</w:t>
      </w:r>
    </w:p>
    <w:p w:rsidR="00DE0EFF" w:rsidRPr="00DE0EFF" w:rsidRDefault="00DE0EFF" w:rsidP="00C44913">
      <w:pPr>
        <w:widowControl/>
        <w:adjustRightInd w:val="0"/>
        <w:spacing w:before="100" w:beforeAutospacing="1" w:after="100" w:afterAutospacing="1" w:line="440" w:lineRule="exact"/>
        <w:ind w:firstLineChars="150" w:firstLine="482"/>
        <w:rPr>
          <w:rFonts w:ascii="黑体" w:eastAsia="黑体" w:hAnsi="黑体" w:cs="仿宋_GB2312"/>
          <w:b/>
          <w:color w:val="000000"/>
          <w:kern w:val="0"/>
          <w:sz w:val="32"/>
          <w:szCs w:val="32"/>
        </w:rPr>
      </w:pPr>
      <w:r w:rsidRPr="00DE0EFF">
        <w:rPr>
          <w:rFonts w:ascii="黑体" w:eastAsia="黑体" w:hAnsi="黑体" w:cs="仿宋_GB2312" w:hint="eastAsia"/>
          <w:b/>
          <w:color w:val="000000"/>
          <w:kern w:val="0"/>
          <w:sz w:val="32"/>
          <w:szCs w:val="32"/>
        </w:rPr>
        <w:t>五、</w:t>
      </w:r>
      <w:r w:rsidR="00A5430B" w:rsidRPr="00DE0EFF">
        <w:rPr>
          <w:rFonts w:ascii="黑体" w:eastAsia="黑体" w:hAnsi="黑体" w:cs="仿宋_GB2312" w:hint="eastAsia"/>
          <w:b/>
          <w:color w:val="000000"/>
          <w:kern w:val="0"/>
          <w:sz w:val="32"/>
          <w:szCs w:val="32"/>
        </w:rPr>
        <w:t>存在的问题与建议:</w:t>
      </w:r>
    </w:p>
    <w:p w:rsidR="00C44913" w:rsidRDefault="00BC3B29" w:rsidP="00C44913">
      <w:pPr>
        <w:widowControl/>
        <w:adjustRightInd w:val="0"/>
        <w:spacing w:before="100" w:beforeAutospacing="1" w:after="100" w:afterAutospacing="1" w:line="440" w:lineRule="exact"/>
        <w:ind w:firstLineChars="200" w:firstLine="600"/>
        <w:rPr>
          <w:rFonts w:ascii="仿宋" w:eastAsia="仿宋" w:hAnsi="仿宋" w:cs="仿宋_GB2312" w:hint="eastAsia"/>
          <w:color w:val="000000"/>
          <w:kern w:val="0"/>
          <w:sz w:val="30"/>
          <w:szCs w:val="30"/>
        </w:rPr>
      </w:pPr>
      <w:r w:rsidRPr="00DE0EFF">
        <w:rPr>
          <w:rFonts w:ascii="仿宋" w:eastAsia="仿宋" w:hAnsi="仿宋" w:cs="仿宋_GB2312" w:hint="eastAsia"/>
          <w:color w:val="000000"/>
          <w:kern w:val="0"/>
          <w:sz w:val="30"/>
          <w:szCs w:val="30"/>
        </w:rPr>
        <w:fldChar w:fldCharType="begin"/>
      </w:r>
      <w:r w:rsidR="00A5430B" w:rsidRPr="00DE0EFF">
        <w:rPr>
          <w:rFonts w:ascii="仿宋" w:eastAsia="仿宋" w:hAnsi="仿宋" w:cs="仿宋_GB2312" w:hint="eastAsia"/>
          <w:color w:val="000000"/>
          <w:kern w:val="0"/>
          <w:sz w:val="30"/>
          <w:szCs w:val="30"/>
        </w:rPr>
        <w:instrText xml:space="preserve"> = 1 \* GB3 </w:instrText>
      </w:r>
      <w:r w:rsidRPr="00DE0EFF">
        <w:rPr>
          <w:rFonts w:ascii="仿宋" w:eastAsia="仿宋" w:hAnsi="仿宋" w:cs="仿宋_GB2312" w:hint="eastAsia"/>
          <w:color w:val="000000"/>
          <w:kern w:val="0"/>
          <w:sz w:val="30"/>
          <w:szCs w:val="30"/>
        </w:rPr>
        <w:fldChar w:fldCharType="separate"/>
      </w:r>
      <w:r w:rsidR="00A5430B" w:rsidRPr="00DE0EFF">
        <w:rPr>
          <w:rFonts w:ascii="仿宋" w:eastAsia="仿宋" w:hAnsi="仿宋" w:cs="仿宋_GB2312" w:hint="eastAsia"/>
          <w:color w:val="000000"/>
          <w:kern w:val="0"/>
          <w:sz w:val="30"/>
          <w:szCs w:val="30"/>
        </w:rPr>
        <w:t>①</w:t>
      </w:r>
      <w:r w:rsidRPr="00DE0EFF">
        <w:rPr>
          <w:rFonts w:ascii="仿宋" w:eastAsia="仿宋" w:hAnsi="仿宋" w:cs="仿宋_GB2312" w:hint="eastAsia"/>
          <w:color w:val="000000"/>
          <w:kern w:val="0"/>
          <w:sz w:val="30"/>
          <w:szCs w:val="30"/>
        </w:rPr>
        <w:fldChar w:fldCharType="end"/>
      </w:r>
      <w:r w:rsidR="00A5430B" w:rsidRPr="00DE0EFF">
        <w:rPr>
          <w:rFonts w:ascii="仿宋" w:eastAsia="仿宋" w:hAnsi="仿宋" w:cs="仿宋_GB2312" w:hint="eastAsia"/>
          <w:color w:val="000000"/>
          <w:kern w:val="0"/>
          <w:sz w:val="30"/>
          <w:szCs w:val="30"/>
        </w:rPr>
        <w:t>资金使用效率较低，加快资金拨付进度;</w:t>
      </w:r>
    </w:p>
    <w:p w:rsidR="00A5430B" w:rsidRPr="00DE0EFF" w:rsidRDefault="00BC3B29" w:rsidP="00C44913">
      <w:pPr>
        <w:widowControl/>
        <w:adjustRightInd w:val="0"/>
        <w:spacing w:before="100" w:beforeAutospacing="1" w:after="100" w:afterAutospacing="1" w:line="440" w:lineRule="exact"/>
        <w:ind w:firstLineChars="200" w:firstLine="600"/>
        <w:rPr>
          <w:rFonts w:ascii="仿宋" w:eastAsia="仿宋" w:hAnsi="仿宋" w:cs="仿宋_GB2312"/>
          <w:color w:val="000000"/>
          <w:kern w:val="0"/>
          <w:sz w:val="30"/>
          <w:szCs w:val="30"/>
        </w:rPr>
      </w:pPr>
      <w:r w:rsidRPr="00DE0EFF">
        <w:rPr>
          <w:rFonts w:ascii="仿宋" w:eastAsia="仿宋" w:hAnsi="仿宋" w:cs="仿宋_GB2312" w:hint="eastAsia"/>
          <w:color w:val="000000"/>
          <w:kern w:val="0"/>
          <w:sz w:val="30"/>
          <w:szCs w:val="30"/>
        </w:rPr>
        <w:fldChar w:fldCharType="begin"/>
      </w:r>
      <w:r w:rsidR="00A5430B" w:rsidRPr="00DE0EFF">
        <w:rPr>
          <w:rFonts w:ascii="仿宋" w:eastAsia="仿宋" w:hAnsi="仿宋" w:cs="仿宋_GB2312" w:hint="eastAsia"/>
          <w:color w:val="000000"/>
          <w:kern w:val="0"/>
          <w:sz w:val="30"/>
          <w:szCs w:val="30"/>
        </w:rPr>
        <w:instrText xml:space="preserve"> = 2 \* GB3 </w:instrText>
      </w:r>
      <w:r w:rsidRPr="00DE0EFF">
        <w:rPr>
          <w:rFonts w:ascii="仿宋" w:eastAsia="仿宋" w:hAnsi="仿宋" w:cs="仿宋_GB2312" w:hint="eastAsia"/>
          <w:color w:val="000000"/>
          <w:kern w:val="0"/>
          <w:sz w:val="30"/>
          <w:szCs w:val="30"/>
        </w:rPr>
        <w:fldChar w:fldCharType="separate"/>
      </w:r>
      <w:r w:rsidR="00A5430B" w:rsidRPr="00DE0EFF">
        <w:rPr>
          <w:rFonts w:ascii="仿宋" w:eastAsia="仿宋" w:hAnsi="仿宋" w:cs="仿宋_GB2312" w:hint="eastAsia"/>
          <w:color w:val="000000"/>
          <w:kern w:val="0"/>
          <w:sz w:val="30"/>
          <w:szCs w:val="30"/>
        </w:rPr>
        <w:t>②</w:t>
      </w:r>
      <w:r w:rsidRPr="00DE0EFF">
        <w:rPr>
          <w:rFonts w:ascii="仿宋" w:eastAsia="仿宋" w:hAnsi="仿宋" w:cs="仿宋_GB2312" w:hint="eastAsia"/>
          <w:color w:val="000000"/>
          <w:kern w:val="0"/>
          <w:sz w:val="30"/>
          <w:szCs w:val="30"/>
        </w:rPr>
        <w:fldChar w:fldCharType="end"/>
      </w:r>
      <w:r w:rsidR="00A5430B" w:rsidRPr="00DE0EFF">
        <w:rPr>
          <w:rFonts w:ascii="仿宋" w:eastAsia="仿宋" w:hAnsi="仿宋" w:cs="仿宋_GB2312" w:hint="eastAsia"/>
          <w:color w:val="000000"/>
          <w:kern w:val="0"/>
          <w:sz w:val="30"/>
          <w:szCs w:val="30"/>
        </w:rPr>
        <w:t>加强部门协调，保障单位的发展。</w:t>
      </w:r>
    </w:p>
    <w:p w:rsidR="00A5430B" w:rsidRPr="00DE0EFF" w:rsidRDefault="00A5430B" w:rsidP="00C44913">
      <w:pPr>
        <w:widowControl/>
        <w:tabs>
          <w:tab w:val="left" w:pos="7200"/>
        </w:tabs>
        <w:adjustRightInd w:val="0"/>
        <w:spacing w:before="100" w:beforeAutospacing="1" w:after="100" w:afterAutospacing="1" w:line="440" w:lineRule="exact"/>
        <w:ind w:firstLineChars="1450" w:firstLine="4350"/>
        <w:rPr>
          <w:rFonts w:ascii="仿宋" w:eastAsia="仿宋" w:hAnsi="仿宋" w:cs="仿宋_GB2312"/>
          <w:color w:val="000000"/>
          <w:kern w:val="0"/>
          <w:sz w:val="30"/>
          <w:szCs w:val="30"/>
        </w:rPr>
      </w:pPr>
    </w:p>
    <w:p w:rsidR="00A5430B" w:rsidRPr="00DE0EFF" w:rsidRDefault="00C44913" w:rsidP="00C44913">
      <w:pPr>
        <w:widowControl/>
        <w:tabs>
          <w:tab w:val="left" w:pos="7200"/>
        </w:tabs>
        <w:adjustRightInd w:val="0"/>
        <w:spacing w:before="100" w:beforeAutospacing="1" w:after="100" w:afterAutospacing="1" w:line="440" w:lineRule="exact"/>
        <w:ind w:firstLineChars="1450" w:firstLine="4350"/>
        <w:rPr>
          <w:rFonts w:ascii="仿宋" w:eastAsia="仿宋" w:hAnsi="仿宋" w:cs="宋体"/>
          <w:color w:val="000000"/>
          <w:kern w:val="0"/>
          <w:sz w:val="30"/>
          <w:szCs w:val="30"/>
        </w:rPr>
      </w:pPr>
      <w:r>
        <w:rPr>
          <w:rFonts w:ascii="仿宋" w:eastAsia="仿宋" w:hAnsi="仿宋" w:cs="仿宋_GB2312" w:hint="eastAsia"/>
          <w:color w:val="000000"/>
          <w:kern w:val="0"/>
          <w:sz w:val="30"/>
          <w:szCs w:val="30"/>
        </w:rPr>
        <w:t xml:space="preserve">         </w:t>
      </w:r>
      <w:r w:rsidR="00A5430B" w:rsidRPr="00DE0EFF">
        <w:rPr>
          <w:rFonts w:ascii="仿宋" w:eastAsia="仿宋" w:hAnsi="仿宋" w:cs="仿宋_GB2312" w:hint="eastAsia"/>
          <w:color w:val="000000"/>
          <w:kern w:val="0"/>
          <w:sz w:val="30"/>
          <w:szCs w:val="30"/>
        </w:rPr>
        <w:t>常宁市</w:t>
      </w:r>
      <w:r w:rsidR="00DE0EFF">
        <w:rPr>
          <w:rFonts w:ascii="仿宋" w:eastAsia="仿宋" w:hAnsi="仿宋" w:cs="仿宋_GB2312" w:hint="eastAsia"/>
          <w:color w:val="000000"/>
          <w:kern w:val="0"/>
          <w:sz w:val="30"/>
          <w:szCs w:val="30"/>
        </w:rPr>
        <w:t>自然</w:t>
      </w:r>
      <w:r w:rsidR="00A5430B" w:rsidRPr="00DE0EFF">
        <w:rPr>
          <w:rFonts w:ascii="仿宋" w:eastAsia="仿宋" w:hAnsi="仿宋" w:cs="仿宋_GB2312" w:hint="eastAsia"/>
          <w:color w:val="000000"/>
          <w:kern w:val="0"/>
          <w:sz w:val="30"/>
          <w:szCs w:val="30"/>
        </w:rPr>
        <w:t>资源局</w:t>
      </w:r>
    </w:p>
    <w:p w:rsidR="00A5430B" w:rsidRPr="00DE0EFF" w:rsidRDefault="00C44913" w:rsidP="00C44913">
      <w:pPr>
        <w:widowControl/>
        <w:adjustRightInd w:val="0"/>
        <w:spacing w:before="100" w:beforeAutospacing="1" w:after="100" w:afterAutospacing="1" w:line="440" w:lineRule="exact"/>
        <w:ind w:firstLineChars="1483" w:firstLine="4449"/>
        <w:rPr>
          <w:rFonts w:ascii="仿宋" w:eastAsia="仿宋" w:hAnsi="仿宋" w:cs="宋体"/>
          <w:color w:val="000000"/>
          <w:kern w:val="0"/>
          <w:sz w:val="30"/>
          <w:szCs w:val="30"/>
        </w:rPr>
      </w:pPr>
      <w:r>
        <w:rPr>
          <w:rFonts w:ascii="仿宋" w:eastAsia="仿宋" w:hAnsi="仿宋" w:cs="仿宋_GB2312" w:hint="eastAsia"/>
          <w:color w:val="000000"/>
          <w:kern w:val="0"/>
          <w:sz w:val="30"/>
          <w:szCs w:val="30"/>
        </w:rPr>
        <w:t xml:space="preserve">         </w:t>
      </w:r>
      <w:r w:rsidR="004F16CF">
        <w:rPr>
          <w:rFonts w:ascii="仿宋" w:eastAsia="仿宋" w:hAnsi="仿宋" w:cs="仿宋_GB2312" w:hint="eastAsia"/>
          <w:color w:val="000000"/>
          <w:kern w:val="0"/>
          <w:sz w:val="30"/>
          <w:szCs w:val="30"/>
        </w:rPr>
        <w:t>202</w:t>
      </w:r>
      <w:r w:rsidR="00184C46">
        <w:rPr>
          <w:rFonts w:ascii="仿宋" w:eastAsia="仿宋" w:hAnsi="仿宋" w:cs="仿宋_GB2312" w:hint="eastAsia"/>
          <w:color w:val="000000"/>
          <w:kern w:val="0"/>
          <w:sz w:val="30"/>
          <w:szCs w:val="30"/>
        </w:rPr>
        <w:t>3</w:t>
      </w:r>
      <w:r w:rsidR="00A5430B" w:rsidRPr="00DE0EFF">
        <w:rPr>
          <w:rFonts w:ascii="仿宋" w:eastAsia="仿宋" w:hAnsi="仿宋" w:cs="仿宋_GB2312" w:hint="eastAsia"/>
          <w:color w:val="000000"/>
          <w:kern w:val="0"/>
          <w:sz w:val="30"/>
          <w:szCs w:val="30"/>
        </w:rPr>
        <w:t>年</w:t>
      </w:r>
      <w:r w:rsidR="004F16CF">
        <w:rPr>
          <w:rFonts w:ascii="仿宋" w:eastAsia="仿宋" w:hAnsi="仿宋" w:cs="仿宋_GB2312" w:hint="eastAsia"/>
          <w:color w:val="000000"/>
          <w:kern w:val="0"/>
          <w:sz w:val="30"/>
          <w:szCs w:val="30"/>
        </w:rPr>
        <w:t>0</w:t>
      </w:r>
      <w:r w:rsidR="00184C46">
        <w:rPr>
          <w:rFonts w:ascii="仿宋" w:eastAsia="仿宋" w:hAnsi="仿宋" w:cs="仿宋_GB2312" w:hint="eastAsia"/>
          <w:color w:val="000000"/>
          <w:kern w:val="0"/>
          <w:sz w:val="30"/>
          <w:szCs w:val="30"/>
        </w:rPr>
        <w:t>8</w:t>
      </w:r>
      <w:r w:rsidR="00A5430B" w:rsidRPr="00DE0EFF">
        <w:rPr>
          <w:rFonts w:ascii="仿宋" w:eastAsia="仿宋" w:hAnsi="仿宋" w:cs="仿宋_GB2312" w:hint="eastAsia"/>
          <w:color w:val="000000"/>
          <w:kern w:val="0"/>
          <w:sz w:val="30"/>
          <w:szCs w:val="30"/>
        </w:rPr>
        <w:t>月2</w:t>
      </w:r>
      <w:r w:rsidR="00184C46">
        <w:rPr>
          <w:rFonts w:ascii="仿宋" w:eastAsia="仿宋" w:hAnsi="仿宋" w:cs="仿宋_GB2312" w:hint="eastAsia"/>
          <w:color w:val="000000"/>
          <w:kern w:val="0"/>
          <w:sz w:val="30"/>
          <w:szCs w:val="30"/>
        </w:rPr>
        <w:t>9</w:t>
      </w:r>
      <w:r w:rsidR="00A5430B" w:rsidRPr="00DE0EFF">
        <w:rPr>
          <w:rFonts w:ascii="仿宋" w:eastAsia="仿宋" w:hAnsi="仿宋" w:cs="仿宋_GB2312" w:hint="eastAsia"/>
          <w:color w:val="000000"/>
          <w:kern w:val="0"/>
          <w:sz w:val="30"/>
          <w:szCs w:val="30"/>
        </w:rPr>
        <w:t>日</w:t>
      </w:r>
    </w:p>
    <w:p w:rsidR="00A5430B" w:rsidRPr="00DE0EFF" w:rsidRDefault="00A5430B" w:rsidP="00A5430B">
      <w:pPr>
        <w:rPr>
          <w:rFonts w:ascii="仿宋" w:eastAsia="仿宋" w:hAnsi="仿宋"/>
          <w:sz w:val="30"/>
          <w:szCs w:val="30"/>
        </w:rPr>
      </w:pPr>
    </w:p>
    <w:p w:rsidR="00A5430B" w:rsidRPr="00DE0EFF" w:rsidRDefault="00A5430B" w:rsidP="00A5430B">
      <w:pPr>
        <w:rPr>
          <w:rFonts w:ascii="仿宋" w:eastAsia="仿宋" w:hAnsi="仿宋"/>
          <w:sz w:val="30"/>
          <w:szCs w:val="30"/>
        </w:rPr>
      </w:pPr>
    </w:p>
    <w:p w:rsidR="009B0364" w:rsidRPr="00DE0EFF" w:rsidRDefault="009B0364">
      <w:pPr>
        <w:rPr>
          <w:rFonts w:ascii="仿宋" w:eastAsia="仿宋" w:hAnsi="仿宋"/>
          <w:sz w:val="30"/>
          <w:szCs w:val="30"/>
        </w:rPr>
      </w:pPr>
    </w:p>
    <w:sectPr w:rsidR="009B0364" w:rsidRPr="00DE0EFF" w:rsidSect="009B036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B44" w:rsidRDefault="00A61B44" w:rsidP="003F1390">
      <w:r>
        <w:separator/>
      </w:r>
    </w:p>
  </w:endnote>
  <w:endnote w:type="continuationSeparator" w:id="1">
    <w:p w:rsidR="00A61B44" w:rsidRDefault="00A61B44" w:rsidP="003F1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409043"/>
      <w:docPartObj>
        <w:docPartGallery w:val="Page Numbers (Bottom of Page)"/>
        <w:docPartUnique/>
      </w:docPartObj>
    </w:sdtPr>
    <w:sdtContent>
      <w:p w:rsidR="00BA4B9D" w:rsidRDefault="00BA4B9D">
        <w:pPr>
          <w:pStyle w:val="a4"/>
          <w:jc w:val="center"/>
        </w:pPr>
        <w:fldSimple w:instr=" PAGE   \* MERGEFORMAT ">
          <w:r w:rsidR="00C44913" w:rsidRPr="00C44913">
            <w:rPr>
              <w:noProof/>
              <w:lang w:val="zh-CN"/>
            </w:rPr>
            <w:t>1</w:t>
          </w:r>
        </w:fldSimple>
      </w:p>
    </w:sdtContent>
  </w:sdt>
  <w:p w:rsidR="00BA4B9D" w:rsidRDefault="00BA4B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B44" w:rsidRDefault="00A61B44" w:rsidP="003F1390">
      <w:r>
        <w:separator/>
      </w:r>
    </w:p>
  </w:footnote>
  <w:footnote w:type="continuationSeparator" w:id="1">
    <w:p w:rsidR="00A61B44" w:rsidRDefault="00A61B44" w:rsidP="003F13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30B"/>
    <w:rsid w:val="000050F1"/>
    <w:rsid w:val="0001079B"/>
    <w:rsid w:val="00071D3B"/>
    <w:rsid w:val="000762F6"/>
    <w:rsid w:val="00076429"/>
    <w:rsid w:val="000A6DB8"/>
    <w:rsid w:val="000C02BF"/>
    <w:rsid w:val="000C039F"/>
    <w:rsid w:val="00105491"/>
    <w:rsid w:val="00106043"/>
    <w:rsid w:val="00114EB7"/>
    <w:rsid w:val="00134B57"/>
    <w:rsid w:val="00135AB7"/>
    <w:rsid w:val="00143C5B"/>
    <w:rsid w:val="001727AD"/>
    <w:rsid w:val="00176417"/>
    <w:rsid w:val="00184C46"/>
    <w:rsid w:val="00210E49"/>
    <w:rsid w:val="0029104C"/>
    <w:rsid w:val="002C16DB"/>
    <w:rsid w:val="002C2AFB"/>
    <w:rsid w:val="002E5FB4"/>
    <w:rsid w:val="002F3B66"/>
    <w:rsid w:val="00326956"/>
    <w:rsid w:val="003C23AC"/>
    <w:rsid w:val="003F1390"/>
    <w:rsid w:val="00401BB3"/>
    <w:rsid w:val="00414B9B"/>
    <w:rsid w:val="00435140"/>
    <w:rsid w:val="00470B2E"/>
    <w:rsid w:val="00477D2D"/>
    <w:rsid w:val="004B0F19"/>
    <w:rsid w:val="004D437C"/>
    <w:rsid w:val="004F16CF"/>
    <w:rsid w:val="00500778"/>
    <w:rsid w:val="00506FC8"/>
    <w:rsid w:val="00512C61"/>
    <w:rsid w:val="0055621A"/>
    <w:rsid w:val="00570FC6"/>
    <w:rsid w:val="005E4060"/>
    <w:rsid w:val="00605B35"/>
    <w:rsid w:val="00621853"/>
    <w:rsid w:val="00626325"/>
    <w:rsid w:val="0067315E"/>
    <w:rsid w:val="006824C6"/>
    <w:rsid w:val="00697149"/>
    <w:rsid w:val="006A367B"/>
    <w:rsid w:val="006B7802"/>
    <w:rsid w:val="00706379"/>
    <w:rsid w:val="00795C78"/>
    <w:rsid w:val="007D4D54"/>
    <w:rsid w:val="007E0242"/>
    <w:rsid w:val="007F5983"/>
    <w:rsid w:val="0085448B"/>
    <w:rsid w:val="008822BD"/>
    <w:rsid w:val="008B6C2F"/>
    <w:rsid w:val="0093103B"/>
    <w:rsid w:val="009864F6"/>
    <w:rsid w:val="009A517F"/>
    <w:rsid w:val="009B0364"/>
    <w:rsid w:val="009F5E31"/>
    <w:rsid w:val="00A45F19"/>
    <w:rsid w:val="00A5430B"/>
    <w:rsid w:val="00A61B44"/>
    <w:rsid w:val="00A64CFC"/>
    <w:rsid w:val="00AA61EB"/>
    <w:rsid w:val="00B261AC"/>
    <w:rsid w:val="00B540CE"/>
    <w:rsid w:val="00B7147E"/>
    <w:rsid w:val="00BA4B9D"/>
    <w:rsid w:val="00BC3B29"/>
    <w:rsid w:val="00BF73B3"/>
    <w:rsid w:val="00C4156C"/>
    <w:rsid w:val="00C44913"/>
    <w:rsid w:val="00C553D7"/>
    <w:rsid w:val="00C560A4"/>
    <w:rsid w:val="00CF0956"/>
    <w:rsid w:val="00CF2DFD"/>
    <w:rsid w:val="00DC6065"/>
    <w:rsid w:val="00DE0EFF"/>
    <w:rsid w:val="00DF2B84"/>
    <w:rsid w:val="00E704A0"/>
    <w:rsid w:val="00E71EDD"/>
    <w:rsid w:val="00E81E85"/>
    <w:rsid w:val="00ED6C4D"/>
    <w:rsid w:val="00F207A3"/>
    <w:rsid w:val="00F37FAC"/>
    <w:rsid w:val="00F41E72"/>
    <w:rsid w:val="00F84246"/>
    <w:rsid w:val="00F978B1"/>
    <w:rsid w:val="00FB70C0"/>
    <w:rsid w:val="00FF5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0B"/>
    <w:pPr>
      <w:widowControl w:val="0"/>
      <w:jc w:val="both"/>
    </w:pPr>
  </w:style>
  <w:style w:type="paragraph" w:styleId="3">
    <w:name w:val="heading 3"/>
    <w:basedOn w:val="a"/>
    <w:next w:val="a"/>
    <w:link w:val="3Char"/>
    <w:uiPriority w:val="9"/>
    <w:semiHidden/>
    <w:unhideWhenUsed/>
    <w:qFormat/>
    <w:rsid w:val="00A5430B"/>
    <w:pPr>
      <w:keepNext/>
      <w:keepLines/>
      <w:spacing w:before="260" w:after="260" w:line="415" w:lineRule="auto"/>
      <w:outlineLvl w:val="2"/>
    </w:pPr>
    <w:rPr>
      <w:rFonts w:eastAsia="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A5430B"/>
    <w:rPr>
      <w:rFonts w:eastAsia="宋体" w:cs="宋体"/>
      <w:b/>
      <w:bCs/>
      <w:sz w:val="32"/>
      <w:szCs w:val="32"/>
    </w:rPr>
  </w:style>
  <w:style w:type="paragraph" w:styleId="a3">
    <w:name w:val="header"/>
    <w:basedOn w:val="a"/>
    <w:link w:val="Char"/>
    <w:uiPriority w:val="99"/>
    <w:semiHidden/>
    <w:unhideWhenUsed/>
    <w:rsid w:val="003F1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1390"/>
    <w:rPr>
      <w:sz w:val="18"/>
      <w:szCs w:val="18"/>
    </w:rPr>
  </w:style>
  <w:style w:type="paragraph" w:styleId="a4">
    <w:name w:val="footer"/>
    <w:basedOn w:val="a"/>
    <w:link w:val="Char0"/>
    <w:uiPriority w:val="99"/>
    <w:unhideWhenUsed/>
    <w:rsid w:val="003F1390"/>
    <w:pPr>
      <w:tabs>
        <w:tab w:val="center" w:pos="4153"/>
        <w:tab w:val="right" w:pos="8306"/>
      </w:tabs>
      <w:snapToGrid w:val="0"/>
      <w:jc w:val="left"/>
    </w:pPr>
    <w:rPr>
      <w:sz w:val="18"/>
      <w:szCs w:val="18"/>
    </w:rPr>
  </w:style>
  <w:style w:type="character" w:customStyle="1" w:styleId="Char0">
    <w:name w:val="页脚 Char"/>
    <w:basedOn w:val="a0"/>
    <w:link w:val="a4"/>
    <w:uiPriority w:val="99"/>
    <w:rsid w:val="003F1390"/>
    <w:rPr>
      <w:sz w:val="18"/>
      <w:szCs w:val="18"/>
    </w:rPr>
  </w:style>
  <w:style w:type="paragraph" w:styleId="a5">
    <w:name w:val="Normal (Web)"/>
    <w:basedOn w:val="a"/>
    <w:qFormat/>
    <w:rsid w:val="003F1390"/>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9741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623214-60C2-4808-846C-F9A7AE5C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6</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36</cp:revision>
  <cp:lastPrinted>2020-07-29T02:33:00Z</cp:lastPrinted>
  <dcterms:created xsi:type="dcterms:W3CDTF">2020-06-22T09:00:00Z</dcterms:created>
  <dcterms:modified xsi:type="dcterms:W3CDTF">2023-08-22T03:52:00Z</dcterms:modified>
</cp:coreProperties>
</file>