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B7" w:rsidRDefault="001D2D58">
      <w:pPr>
        <w:spacing w:line="560" w:lineRule="atLeas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常宁市</w:t>
      </w:r>
      <w:r>
        <w:rPr>
          <w:rFonts w:ascii="黑体" w:eastAsia="黑体" w:hAnsi="黑体" w:cs="黑体" w:hint="eastAsia"/>
          <w:b/>
          <w:sz w:val="44"/>
          <w:szCs w:val="44"/>
        </w:rPr>
        <w:t>庙前镇</w:t>
      </w:r>
      <w:r>
        <w:rPr>
          <w:rFonts w:ascii="黑体" w:eastAsia="黑体" w:hAnsi="黑体" w:cs="黑体" w:hint="eastAsia"/>
          <w:b/>
          <w:sz w:val="44"/>
          <w:szCs w:val="44"/>
        </w:rPr>
        <w:t>人民政府</w:t>
      </w:r>
      <w:r>
        <w:rPr>
          <w:rFonts w:ascii="黑体" w:eastAsia="黑体" w:hAnsi="黑体" w:cs="黑体" w:hint="eastAsia"/>
          <w:b/>
          <w:sz w:val="44"/>
          <w:szCs w:val="44"/>
        </w:rPr>
        <w:t>20</w:t>
      </w:r>
      <w:r>
        <w:rPr>
          <w:rFonts w:ascii="黑体" w:eastAsia="黑体" w:hAnsi="黑体" w:cs="黑体"/>
          <w:b/>
          <w:sz w:val="44"/>
          <w:szCs w:val="44"/>
        </w:rPr>
        <w:t>2</w:t>
      </w:r>
      <w:r>
        <w:rPr>
          <w:rFonts w:ascii="黑体" w:eastAsia="黑体" w:hAnsi="黑体" w:cs="黑体" w:hint="eastAsia"/>
          <w:b/>
          <w:sz w:val="44"/>
          <w:szCs w:val="44"/>
        </w:rPr>
        <w:t>2</w:t>
      </w:r>
      <w:r>
        <w:rPr>
          <w:rFonts w:ascii="黑体" w:eastAsia="黑体" w:hAnsi="黑体" w:cs="黑体" w:hint="eastAsia"/>
          <w:b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sz w:val="44"/>
          <w:szCs w:val="44"/>
        </w:rPr>
        <w:t>决算支出</w:t>
      </w:r>
    </w:p>
    <w:p w:rsidR="002800B7" w:rsidRDefault="001D2D58">
      <w:pPr>
        <w:spacing w:line="560" w:lineRule="atLeas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绩效评价报告</w:t>
      </w:r>
    </w:p>
    <w:p w:rsidR="002800B7" w:rsidRDefault="002800B7">
      <w:pPr>
        <w:spacing w:line="560" w:lineRule="atLeast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庙前镇位于常宁市东南部，与罗桥、弥泉两镇相邻，全镇共有</w:t>
      </w:r>
      <w:r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个行政村，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个社区委员会，农业人口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万</w:t>
      </w:r>
      <w:r>
        <w:rPr>
          <w:rFonts w:ascii="宋体" w:hAnsi="宋体" w:cs="宋体"/>
          <w:sz w:val="28"/>
          <w:szCs w:val="28"/>
        </w:rPr>
        <w:t>余</w:t>
      </w:r>
      <w:r>
        <w:rPr>
          <w:rFonts w:ascii="宋体" w:hAnsi="宋体" w:cs="宋体" w:hint="eastAsia"/>
          <w:sz w:val="28"/>
          <w:szCs w:val="28"/>
        </w:rPr>
        <w:t>人，水田面积</w:t>
      </w:r>
      <w:r>
        <w:rPr>
          <w:rFonts w:ascii="宋体" w:hAnsi="宋体" w:cs="宋体" w:hint="eastAsia"/>
          <w:sz w:val="28"/>
          <w:szCs w:val="28"/>
        </w:rPr>
        <w:t>12597</w:t>
      </w:r>
      <w:r>
        <w:rPr>
          <w:rFonts w:ascii="宋体" w:hAnsi="宋体" w:cs="宋体" w:hint="eastAsia"/>
          <w:sz w:val="28"/>
          <w:szCs w:val="28"/>
        </w:rPr>
        <w:t>亩。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为加强庙前镇人民政府财政资金管理，强化支出责任，建立科学、合理的财政支出绩效评价管理体系，提高本单位财政资金的使用效益，根据上级财政部门文件精神的要求，本单位组织力量对本单位的部门</w:t>
      </w:r>
      <w:r>
        <w:rPr>
          <w:rFonts w:ascii="宋体" w:hAnsi="宋体" w:cs="宋体" w:hint="eastAsia"/>
          <w:sz w:val="28"/>
          <w:szCs w:val="28"/>
        </w:rPr>
        <w:t>决</w:t>
      </w:r>
      <w:r>
        <w:rPr>
          <w:rFonts w:ascii="宋体" w:hAnsi="宋体" w:cs="宋体" w:hint="eastAsia"/>
          <w:sz w:val="28"/>
          <w:szCs w:val="28"/>
        </w:rPr>
        <w:t>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年度部门</w:t>
      </w:r>
      <w:r>
        <w:rPr>
          <w:rFonts w:ascii="宋体" w:hAnsi="宋体" w:cs="宋体" w:hint="eastAsia"/>
          <w:sz w:val="28"/>
          <w:szCs w:val="28"/>
        </w:rPr>
        <w:t>决算</w:t>
      </w:r>
      <w:r>
        <w:rPr>
          <w:rFonts w:ascii="宋体" w:hAnsi="宋体" w:cs="宋体" w:hint="eastAsia"/>
          <w:sz w:val="28"/>
          <w:szCs w:val="28"/>
        </w:rPr>
        <w:t>支出的绩效情况进行了客观、公正的评价。现将情况汇报如下：</w:t>
      </w:r>
    </w:p>
    <w:p w:rsidR="002800B7" w:rsidRDefault="001D2D58">
      <w:pPr>
        <w:pStyle w:val="1"/>
        <w:spacing w:line="560" w:lineRule="atLeast"/>
        <w:ind w:left="420"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一、部门职责</w:t>
      </w:r>
    </w:p>
    <w:p w:rsidR="002800B7" w:rsidRDefault="001D2D58">
      <w:pPr>
        <w:spacing w:line="56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</w:t>
      </w:r>
      <w:r>
        <w:rPr>
          <w:rFonts w:ascii="宋体" w:hAnsi="宋体" w:cs="宋体" w:hint="eastAsia"/>
          <w:sz w:val="28"/>
          <w:szCs w:val="28"/>
        </w:rPr>
        <w:t>执行本级人民代表大会决议和上级行政机关的决定和命令，发布决定和命令；落实国家政策，严格依法行政。</w:t>
      </w:r>
    </w:p>
    <w:p w:rsidR="002800B7" w:rsidRDefault="001D2D58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宣传贯彻落实法律法规和党的各项方针政策，坚持依法行政，推进民主政治发展，促进村民自治，加强基层党组织和政权建设。</w:t>
      </w:r>
    </w:p>
    <w:p w:rsidR="002800B7" w:rsidRDefault="001D2D58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宋体" w:hAns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承担本镇农业、工业经济、第三产业的发展、安全生产、经济可持续发展等工作。负责为企业提供政策服务和营造发展环境等工作。</w:t>
      </w:r>
    </w:p>
    <w:p w:rsidR="002800B7" w:rsidRDefault="001D2D58"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（四）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负责农业、农村能源等新技术、新品种的引进、试验、示范和推广，做好农业技术指导、培训和服务工作。负责农业土地承包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及流转合同的签证、纠纷调解、仲裁、合同管理、农业产业化经营管理工作。</w:t>
      </w:r>
    </w:p>
    <w:p w:rsidR="002800B7" w:rsidRDefault="001D2D5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负责林业发展规划，技术服务。负责水土资源、水利工程保护和开发、管护。负责农业机械推广管理工作。</w:t>
      </w:r>
    </w:p>
    <w:p w:rsidR="002800B7" w:rsidRDefault="001D2D5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（六）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推动农村社会养老保险制度。配合劳动监察部门监督检查劳动保证法律、法规的实施。</w:t>
      </w:r>
    </w:p>
    <w:p w:rsidR="002800B7" w:rsidRDefault="001D2D5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（七）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保障农村最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低生活水平，建立健全社会保障体系。</w:t>
      </w:r>
    </w:p>
    <w:p w:rsidR="002800B7" w:rsidRDefault="001D2D5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 w:cs="宋体"/>
          <w:color w:val="3D3D3D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（八）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负责农村医疗合作管理工作，负责对本乡的行政事业单位和村级财务实行统一管理、集中核算、全面监督。</w:t>
      </w:r>
    </w:p>
    <w:p w:rsidR="002800B7" w:rsidRDefault="001D2D58" w:rsidP="002800B7">
      <w:pPr>
        <w:widowControl/>
        <w:spacing w:line="560" w:lineRule="exact"/>
        <w:ind w:firstLineChars="196" w:firstLine="549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（九）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负责繁荣群众文化事业，组织群众文化活动。</w:t>
      </w:r>
    </w:p>
    <w:p w:rsidR="002800B7" w:rsidRDefault="001D2D58" w:rsidP="002800B7">
      <w:pPr>
        <w:widowControl/>
        <w:spacing w:line="560" w:lineRule="exact"/>
        <w:ind w:firstLineChars="196" w:firstLine="549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（十）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负责烟叶生产、卫生同治、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乡村振兴、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绿化环保等上级交办的其他各项工作任务。</w:t>
      </w:r>
    </w:p>
    <w:p w:rsidR="002800B7" w:rsidRDefault="001D2D58">
      <w:pPr>
        <w:widowControl/>
        <w:spacing w:line="56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二、部门单位构成</w:t>
      </w:r>
    </w:p>
    <w:p w:rsidR="002800B7" w:rsidRDefault="001D2D58">
      <w:pPr>
        <w:widowControl/>
        <w:spacing w:line="560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根据上述职责，我镇设办公室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个。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、党政综合办公室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机关的综合协调、上传下达工作；督促检查党和国家的方针政策、法律法规及上级部署的有关工作的贯彻落实情况；督促政务公开、村务公开、党务公开工作；负责机关文秘、会务、档案、保卫、保密、调研信息、综合统计、机关后勤、接待等工作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、经济发展办公室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主要承担农业、林业、水利和第三产业发展规</w:t>
      </w:r>
      <w:r w:rsidR="00645A97">
        <w:rPr>
          <w:rFonts w:ascii="宋体" w:hAnsi="宋体" w:cs="宋体" w:hint="eastAsia"/>
          <w:sz w:val="28"/>
          <w:szCs w:val="28"/>
        </w:rPr>
        <w:t>划、经济结构调整、农业基础设施建设、防汛抗旱、动植物防疫、</w:t>
      </w:r>
      <w:r w:rsidR="00645A97">
        <w:rPr>
          <w:color w:val="000000"/>
          <w:sz w:val="28"/>
          <w:szCs w:val="28"/>
        </w:rPr>
        <w:t>乡村振兴</w:t>
      </w:r>
      <w:r w:rsidR="00645A97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开发等与经济发展相关工作。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</w:t>
      </w:r>
      <w:r>
        <w:rPr>
          <w:rFonts w:ascii="宋体" w:hAnsi="宋体" w:cs="宋体" w:hint="eastAsia"/>
          <w:sz w:val="28"/>
          <w:szCs w:val="28"/>
        </w:rPr>
        <w:t>、食品安全和安全生产监管办公室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负责宣传贯彻上级有关食品药品安全监管工作、安全生产监管工作、交通运输安全监管工作的方针政策和法律法规</w:t>
      </w:r>
      <w:r>
        <w:rPr>
          <w:rFonts w:ascii="宋体" w:hAnsi="宋体" w:cs="宋体" w:hint="eastAsia"/>
          <w:sz w:val="28"/>
          <w:szCs w:val="28"/>
        </w:rPr>
        <w:t>；开展非法生产、事故隐患及危险源（点）大排查和安全隐患大排查，制定监管措施，建立台帐、上报信息、协调执法活动等。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、综合治理办公室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负责宣传贯彻国家关于社会管理综合治理的方针、政策；负责信访、维稳和社会矛盾纠纷的调解工作，协调派出所、司法所依法行政、法制宣传教育等工作。负责城乡环境卫生及创国家卫生城市等各项工作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、重点项目办公室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负责镇各个重点项目的台账建立、开展、资料管理等相关工作。</w:t>
      </w:r>
    </w:p>
    <w:p w:rsidR="002800B7" w:rsidRDefault="001D2D58">
      <w:pPr>
        <w:widowControl/>
        <w:spacing w:line="56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机关行政编制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名，机关事业编制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名。年末在职人员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人，其中行政编制人员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人，事业编制人员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人，经过人员调动，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比上年增加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三、部门收入支出情况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年度收入总计</w:t>
      </w:r>
      <w:r>
        <w:rPr>
          <w:rFonts w:ascii="宋体" w:hAnsi="宋体" w:cs="仿宋" w:hint="eastAsia"/>
          <w:bCs/>
          <w:color w:val="000000" w:themeColor="text1"/>
          <w:sz w:val="28"/>
          <w:szCs w:val="28"/>
        </w:rPr>
        <w:t>1707.77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万元，其中一般预算财政拨款收入</w:t>
      </w:r>
      <w:r>
        <w:rPr>
          <w:rFonts w:ascii="宋体" w:hAnsi="宋体" w:cs="宋体" w:hint="eastAsia"/>
          <w:sz w:val="28"/>
          <w:szCs w:val="28"/>
        </w:rPr>
        <w:t>1690.55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政府性基金预算财政拔款收入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17.22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其他收入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Cs/>
          <w:sz w:val="28"/>
          <w:szCs w:val="28"/>
        </w:rPr>
        <w:t>20</w:t>
      </w:r>
      <w:r>
        <w:rPr>
          <w:rFonts w:ascii="宋体" w:hAnsi="宋体" w:cs="仿宋" w:hint="eastAsia"/>
          <w:bCs/>
          <w:sz w:val="28"/>
          <w:szCs w:val="28"/>
        </w:rPr>
        <w:t>22</w:t>
      </w:r>
      <w:r>
        <w:rPr>
          <w:rFonts w:ascii="宋体" w:hAnsi="宋体" w:cs="仿宋" w:hint="eastAsia"/>
          <w:bCs/>
          <w:sz w:val="28"/>
          <w:szCs w:val="28"/>
        </w:rPr>
        <w:t>年度</w:t>
      </w:r>
      <w:r>
        <w:rPr>
          <w:rFonts w:ascii="宋体" w:hAnsi="宋体" w:cs="仿宋" w:hint="eastAsia"/>
          <w:bCs/>
          <w:sz w:val="28"/>
          <w:szCs w:val="28"/>
        </w:rPr>
        <w:t>支出合计</w:t>
      </w:r>
      <w:r>
        <w:rPr>
          <w:rFonts w:ascii="宋体" w:hAnsi="宋体" w:cs="仿宋" w:hint="eastAsia"/>
          <w:bCs/>
          <w:color w:val="000000" w:themeColor="text1"/>
          <w:sz w:val="28"/>
          <w:szCs w:val="28"/>
        </w:rPr>
        <w:t>1707.77</w:t>
      </w:r>
      <w:r>
        <w:rPr>
          <w:rFonts w:ascii="宋体" w:hAnsi="宋体" w:cs="仿宋" w:hint="eastAsia"/>
          <w:bCs/>
          <w:sz w:val="28"/>
          <w:szCs w:val="28"/>
        </w:rPr>
        <w:t>万元，其中：基本支出</w:t>
      </w:r>
      <w:r>
        <w:rPr>
          <w:rFonts w:ascii="宋体" w:hAnsi="宋体" w:cs="仿宋" w:hint="eastAsia"/>
          <w:bCs/>
          <w:sz w:val="28"/>
          <w:szCs w:val="28"/>
        </w:rPr>
        <w:t>754.04</w:t>
      </w:r>
      <w:r>
        <w:rPr>
          <w:rFonts w:ascii="宋体" w:hAnsi="宋体" w:cs="仿宋" w:hint="eastAsia"/>
          <w:bCs/>
          <w:sz w:val="28"/>
          <w:szCs w:val="28"/>
        </w:rPr>
        <w:t>万元，占</w:t>
      </w:r>
      <w:r>
        <w:rPr>
          <w:rFonts w:ascii="宋体" w:hAnsi="宋体" w:cs="仿宋" w:hint="eastAsia"/>
          <w:bCs/>
          <w:sz w:val="28"/>
          <w:szCs w:val="28"/>
        </w:rPr>
        <w:t>44.2</w:t>
      </w:r>
      <w:r>
        <w:rPr>
          <w:rFonts w:ascii="宋体" w:hAnsi="宋体" w:cs="仿宋" w:hint="eastAsia"/>
          <w:bCs/>
          <w:sz w:val="28"/>
          <w:szCs w:val="28"/>
        </w:rPr>
        <w:t>%</w:t>
      </w:r>
      <w:r>
        <w:rPr>
          <w:rFonts w:ascii="宋体" w:hAnsi="宋体" w:cs="仿宋" w:hint="eastAsia"/>
          <w:bCs/>
          <w:sz w:val="28"/>
          <w:szCs w:val="28"/>
        </w:rPr>
        <w:t>；项目支出</w:t>
      </w:r>
      <w:r>
        <w:rPr>
          <w:rFonts w:ascii="宋体" w:hAnsi="宋体" w:cs="仿宋" w:hint="eastAsia"/>
          <w:bCs/>
          <w:sz w:val="28"/>
          <w:szCs w:val="28"/>
        </w:rPr>
        <w:t>953.73</w:t>
      </w:r>
      <w:r>
        <w:rPr>
          <w:rFonts w:ascii="宋体" w:hAnsi="宋体" w:cs="仿宋" w:hint="eastAsia"/>
          <w:bCs/>
          <w:sz w:val="28"/>
          <w:szCs w:val="28"/>
        </w:rPr>
        <w:t>万元，占</w:t>
      </w:r>
      <w:r>
        <w:rPr>
          <w:rFonts w:ascii="宋体" w:hAnsi="宋体" w:cs="仿宋" w:hint="eastAsia"/>
          <w:bCs/>
          <w:sz w:val="28"/>
          <w:szCs w:val="28"/>
        </w:rPr>
        <w:t>55.8</w:t>
      </w:r>
      <w:r>
        <w:rPr>
          <w:rFonts w:ascii="宋体" w:hAnsi="宋体" w:cs="仿宋" w:hint="eastAsia"/>
          <w:bCs/>
          <w:sz w:val="28"/>
          <w:szCs w:val="28"/>
        </w:rPr>
        <w:t>%</w:t>
      </w:r>
      <w:r>
        <w:rPr>
          <w:rFonts w:ascii="宋体" w:hAnsi="宋体" w:cs="仿宋" w:hint="eastAsia"/>
          <w:bCs/>
          <w:sz w:val="28"/>
          <w:szCs w:val="28"/>
        </w:rPr>
        <w:t>；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四、项目绩效目标</w:t>
      </w:r>
    </w:p>
    <w:p w:rsidR="002800B7" w:rsidRDefault="001D2D58">
      <w:pPr>
        <w:ind w:firstLineChars="200" w:firstLine="56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</w:t>
      </w: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年，在市委、市政府的正确领导下，在市人大、市政协的关心支</w:t>
      </w:r>
      <w:r w:rsidR="00645A97">
        <w:rPr>
          <w:color w:val="000000"/>
          <w:sz w:val="28"/>
          <w:szCs w:val="28"/>
        </w:rPr>
        <w:t>持下，全镇上下坚持以习近平新时代中国特色社会主义思想为指导，</w:t>
      </w:r>
      <w:r>
        <w:rPr>
          <w:color w:val="000000"/>
          <w:sz w:val="28"/>
          <w:szCs w:val="28"/>
        </w:rPr>
        <w:t>致力乡村振兴，打造旅游名镇，开创全域旅游新格局。我们重点从五个方面发力，主要做了以下工作。</w:t>
      </w:r>
      <w:r>
        <w:rPr>
          <w:rFonts w:hint="eastAsia"/>
          <w:sz w:val="28"/>
          <w:szCs w:val="28"/>
        </w:rPr>
        <w:t>一年来，我们主要做了以下工作：</w:t>
      </w:r>
    </w:p>
    <w:p w:rsidR="002800B7" w:rsidRDefault="001D2D58">
      <w:pPr>
        <w:pStyle w:val="2"/>
        <w:numPr>
          <w:ilvl w:val="0"/>
          <w:numId w:val="1"/>
        </w:numPr>
        <w:spacing w:line="580" w:lineRule="exact"/>
        <w:ind w:leftChars="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聚力乡村振兴，创建魅力庙前。</w:t>
      </w:r>
    </w:p>
    <w:p w:rsidR="002800B7" w:rsidRDefault="001D2D58">
      <w:pPr>
        <w:pStyle w:val="2"/>
        <w:spacing w:line="580" w:lineRule="exact"/>
        <w:ind w:leftChars="0" w:left="0" w:firstLineChars="150" w:firstLine="42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大力整治人居环境，打造生态宜居乡村。</w:t>
      </w:r>
      <w:r>
        <w:rPr>
          <w:rFonts w:cs="仿宋_GB2312" w:hint="eastAsia"/>
          <w:sz w:val="28"/>
          <w:szCs w:val="28"/>
        </w:rPr>
        <w:t>202</w:t>
      </w:r>
      <w:r>
        <w:rPr>
          <w:rFonts w:cs="仿宋_GB2312" w:hint="eastAsia"/>
          <w:sz w:val="28"/>
          <w:szCs w:val="28"/>
        </w:rPr>
        <w:t>2</w:t>
      </w:r>
      <w:r>
        <w:rPr>
          <w:rFonts w:cs="仿宋_GB2312" w:hint="eastAsia"/>
          <w:sz w:val="28"/>
          <w:szCs w:val="28"/>
        </w:rPr>
        <w:t>年</w:t>
      </w:r>
      <w:r>
        <w:rPr>
          <w:rFonts w:cs="仿宋_GB2312" w:hint="eastAsia"/>
          <w:sz w:val="28"/>
          <w:szCs w:val="28"/>
        </w:rPr>
        <w:t>3</w:t>
      </w:r>
      <w:r>
        <w:rPr>
          <w:rFonts w:cs="仿宋_GB2312" w:hint="eastAsia"/>
          <w:sz w:val="28"/>
          <w:szCs w:val="28"/>
        </w:rPr>
        <w:t>月份，以中国印山景区开园为契机，对</w:t>
      </w:r>
      <w:r>
        <w:rPr>
          <w:rFonts w:cs="仿宋_GB2312" w:hint="eastAsia"/>
          <w:sz w:val="28"/>
          <w:szCs w:val="28"/>
        </w:rPr>
        <w:t>S222</w:t>
      </w:r>
      <w:r>
        <w:rPr>
          <w:rFonts w:cs="仿宋_GB2312" w:hint="eastAsia"/>
          <w:sz w:val="28"/>
          <w:szCs w:val="28"/>
        </w:rPr>
        <w:t>、</w:t>
      </w:r>
      <w:r>
        <w:rPr>
          <w:rFonts w:cs="仿宋_GB2312" w:hint="eastAsia"/>
          <w:sz w:val="28"/>
          <w:szCs w:val="28"/>
        </w:rPr>
        <w:t>X512</w:t>
      </w:r>
      <w:r>
        <w:rPr>
          <w:rFonts w:cs="仿宋_GB2312" w:hint="eastAsia"/>
          <w:sz w:val="28"/>
          <w:szCs w:val="28"/>
        </w:rPr>
        <w:t>道路沿线居民房前屋后杂物、垃圾、铁硼等违规建筑进行集中整治，加大对垃圾清理清运，全年共计投入资金</w:t>
      </w:r>
      <w:r w:rsidR="00645A97">
        <w:rPr>
          <w:rFonts w:cs="仿宋_GB2312" w:hint="eastAsia"/>
          <w:sz w:val="28"/>
          <w:szCs w:val="28"/>
        </w:rPr>
        <w:t>1</w:t>
      </w:r>
      <w:r>
        <w:rPr>
          <w:rFonts w:cs="仿宋_GB2312" w:hint="eastAsia"/>
          <w:sz w:val="28"/>
          <w:szCs w:val="28"/>
        </w:rPr>
        <w:t>00</w:t>
      </w:r>
      <w:r>
        <w:rPr>
          <w:rFonts w:cs="仿宋_GB2312" w:hint="eastAsia"/>
          <w:sz w:val="28"/>
          <w:szCs w:val="28"/>
        </w:rPr>
        <w:t>余万元。</w:t>
      </w:r>
    </w:p>
    <w:p w:rsidR="002800B7" w:rsidRDefault="001D2D58">
      <w:pPr>
        <w:pStyle w:val="2"/>
        <w:spacing w:line="580" w:lineRule="exact"/>
        <w:ind w:leftChars="0" w:left="0" w:firstLineChars="150" w:firstLine="42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大力推进“厕所革命”，完成改厕</w:t>
      </w:r>
      <w:r w:rsidR="00645A97">
        <w:rPr>
          <w:rFonts w:cs="仿宋_GB2312" w:hint="eastAsia"/>
          <w:sz w:val="28"/>
          <w:szCs w:val="28"/>
        </w:rPr>
        <w:t>80</w:t>
      </w:r>
      <w:r>
        <w:rPr>
          <w:rFonts w:cs="仿宋_GB2312" w:hint="eastAsia"/>
          <w:sz w:val="28"/>
          <w:szCs w:val="28"/>
        </w:rPr>
        <w:t>余个。持续完善配套设施建设，促进全域旅游。持续加大对春和村市级美丽乡村示范点、金龙村乡村振兴省级示范点的建设工作，打造生态宜居村落样板。</w:t>
      </w:r>
    </w:p>
    <w:p w:rsidR="002800B7" w:rsidRDefault="001D2D58">
      <w:pPr>
        <w:pStyle w:val="2"/>
        <w:spacing w:line="580" w:lineRule="exact"/>
        <w:ind w:leftChars="0" w:left="0" w:firstLineChars="150" w:firstLine="42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着力推进乡风文明建设，助力乡村振兴。成立了餐饮协会，规范餐饮门店招牌、菜式、价格、服务，创建餐饮文明；开展讲家规家训、讲述家教故事等活动，充分发挥红白理事会作用，进一步完善村规民约，反对天价彩礼，遏制大操大办、厚葬薄养、乱搭乱建、人情攀比等陈规陋习。</w:t>
      </w:r>
    </w:p>
    <w:p w:rsidR="002800B7" w:rsidRDefault="001D2D58">
      <w:pPr>
        <w:pStyle w:val="a7"/>
        <w:numPr>
          <w:ilvl w:val="0"/>
          <w:numId w:val="1"/>
        </w:numPr>
        <w:autoSpaceDE w:val="0"/>
        <w:spacing w:line="580" w:lineRule="exact"/>
        <w:ind w:firstLineChars="0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聚焦“</w:t>
      </w:r>
      <w:r w:rsidR="00645A97">
        <w:rPr>
          <w:rFonts w:ascii="宋体" w:hAnsi="宋体" w:cs="仿宋_GB2312" w:hint="eastAsia"/>
          <w:kern w:val="0"/>
          <w:sz w:val="28"/>
          <w:szCs w:val="28"/>
        </w:rPr>
        <w:t>两</w:t>
      </w:r>
      <w:r>
        <w:rPr>
          <w:rFonts w:ascii="宋体" w:hAnsi="宋体" w:cs="仿宋_GB2312" w:hint="eastAsia"/>
          <w:kern w:val="0"/>
          <w:sz w:val="28"/>
          <w:szCs w:val="28"/>
        </w:rPr>
        <w:t>大战役”，夯实发展基础。</w:t>
      </w:r>
    </w:p>
    <w:p w:rsidR="002800B7" w:rsidRDefault="001D2D58">
      <w:pPr>
        <w:autoSpaceDE w:val="0"/>
        <w:spacing w:line="580" w:lineRule="exact"/>
        <w:ind w:firstLineChars="200" w:firstLine="560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" w:hint="eastAsia"/>
          <w:color w:val="000000"/>
          <w:kern w:val="0"/>
          <w:sz w:val="28"/>
          <w:szCs w:val="28"/>
        </w:rPr>
        <w:t>汲取</w:t>
      </w:r>
      <w:r>
        <w:rPr>
          <w:rFonts w:ascii="宋体" w:hAnsi="宋体" w:cs="仿宋_GB2312" w:hint="eastAsia"/>
          <w:sz w:val="28"/>
          <w:szCs w:val="28"/>
        </w:rPr>
        <w:t>大义山自然保护区生态环境问题整改的经验教训，继续完善香里颜矿山的后续复绿等整改工作。严守生态红线、耕地保护红线，严厉打击乱采乱挖，防止非法采沙死灰复燃。河长制工作强抓不懈。</w:t>
      </w:r>
      <w:r>
        <w:rPr>
          <w:rFonts w:ascii="宋体" w:hAnsi="宋体" w:cs="仿宋_GB2312" w:hint="eastAsia"/>
          <w:sz w:val="28"/>
          <w:szCs w:val="28"/>
        </w:rPr>
        <w:lastRenderedPageBreak/>
        <w:t>投入</w:t>
      </w:r>
      <w:r>
        <w:rPr>
          <w:rFonts w:ascii="宋体" w:hAnsi="宋体" w:cs="仿宋_GB2312" w:hint="eastAsia"/>
          <w:sz w:val="28"/>
          <w:szCs w:val="28"/>
        </w:rPr>
        <w:t>40</w:t>
      </w:r>
      <w:r>
        <w:rPr>
          <w:rFonts w:ascii="宋体" w:hAnsi="宋体" w:cs="仿宋_GB2312" w:hint="eastAsia"/>
          <w:sz w:val="28"/>
          <w:szCs w:val="28"/>
        </w:rPr>
        <w:t>多万元，完善河长办办公室的硬件建设和乡级样板河建设、一河一策的填报工作。</w:t>
      </w:r>
      <w:r>
        <w:rPr>
          <w:rFonts w:ascii="宋体" w:hAnsi="宋体" w:cs="仿宋_GB2312" w:hint="eastAsia"/>
          <w:spacing w:val="6"/>
          <w:sz w:val="28"/>
          <w:szCs w:val="28"/>
        </w:rPr>
        <w:t>成立潭水</w:t>
      </w:r>
      <w:r>
        <w:rPr>
          <w:rFonts w:ascii="宋体" w:hAnsi="宋体" w:cs="仿宋_GB2312" w:hint="eastAsia"/>
          <w:spacing w:val="6"/>
          <w:sz w:val="28"/>
          <w:szCs w:val="28"/>
        </w:rPr>
        <w:t>保洁队，做到保洁常态化，各村与保洁员签订了河道保洁协议，投入资金</w:t>
      </w:r>
      <w:r>
        <w:rPr>
          <w:rFonts w:ascii="宋体" w:hAnsi="宋体" w:cs="仿宋_GB2312" w:hint="eastAsia"/>
          <w:spacing w:val="6"/>
          <w:sz w:val="28"/>
          <w:szCs w:val="28"/>
        </w:rPr>
        <w:t>10</w:t>
      </w:r>
      <w:r>
        <w:rPr>
          <w:rFonts w:ascii="宋体" w:hAnsi="宋体" w:cs="仿宋_GB2312" w:hint="eastAsia"/>
          <w:spacing w:val="6"/>
          <w:sz w:val="28"/>
          <w:szCs w:val="28"/>
        </w:rPr>
        <w:t>万余元。</w:t>
      </w:r>
      <w:r>
        <w:rPr>
          <w:rFonts w:ascii="宋体" w:hAnsi="宋体" w:cs="仿宋_GB2312" w:hint="eastAsia"/>
          <w:sz w:val="28"/>
          <w:szCs w:val="28"/>
        </w:rPr>
        <w:t>强化河道日常巡查，对乱倒垃圾</w:t>
      </w:r>
      <w:r w:rsidR="00645A97">
        <w:rPr>
          <w:rFonts w:ascii="宋体" w:hAnsi="宋体" w:cs="仿宋_GB2312" w:hint="eastAsia"/>
          <w:sz w:val="28"/>
          <w:szCs w:val="28"/>
        </w:rPr>
        <w:t>等违法行为监管，巡河工作常态化。总河长、副总河长、镇级河长一月一</w:t>
      </w:r>
      <w:r>
        <w:rPr>
          <w:rFonts w:ascii="宋体" w:hAnsi="宋体" w:cs="仿宋_GB2312" w:hint="eastAsia"/>
          <w:sz w:val="28"/>
          <w:szCs w:val="28"/>
        </w:rPr>
        <w:t>次巡河，村级河长一月四次巡河，发现问题及时解决。辖区内完成镇、村两级河长公示牌全覆盖。</w:t>
      </w:r>
    </w:p>
    <w:p w:rsidR="002800B7" w:rsidRDefault="001D2D58">
      <w:pPr>
        <w:spacing w:line="360" w:lineRule="auto"/>
        <w:ind w:firstLineChars="200" w:firstLine="560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受污染耕地严控区控制良好。全镇施撒重金属阻控剂</w:t>
      </w:r>
      <w:r>
        <w:rPr>
          <w:rFonts w:ascii="宋体" w:hAnsi="宋体" w:cs="仿宋_GB2312" w:hint="eastAsia"/>
          <w:sz w:val="28"/>
          <w:szCs w:val="28"/>
        </w:rPr>
        <w:t>7400</w:t>
      </w:r>
      <w:r>
        <w:rPr>
          <w:rFonts w:ascii="宋体" w:hAnsi="宋体" w:cs="仿宋_GB2312" w:hint="eastAsia"/>
          <w:sz w:val="28"/>
          <w:szCs w:val="28"/>
        </w:rPr>
        <w:t>亩，重金属污染区</w:t>
      </w:r>
      <w:r>
        <w:rPr>
          <w:rFonts w:ascii="宋体" w:hAnsi="宋体" w:cs="仿宋_GB2312" w:hint="eastAsia"/>
          <w:sz w:val="28"/>
          <w:szCs w:val="28"/>
        </w:rPr>
        <w:t>1100</w:t>
      </w:r>
      <w:r w:rsidR="008B7796">
        <w:rPr>
          <w:rFonts w:ascii="宋体" w:hAnsi="宋体" w:cs="仿宋_GB2312" w:hint="eastAsia"/>
          <w:sz w:val="28"/>
          <w:szCs w:val="28"/>
        </w:rPr>
        <w:t>余亩，严禁种植水稻，</w:t>
      </w:r>
      <w:r>
        <w:rPr>
          <w:rFonts w:ascii="宋体" w:hAnsi="宋体" w:cs="仿宋_GB2312" w:hint="eastAsia"/>
          <w:sz w:val="28"/>
          <w:szCs w:val="28"/>
        </w:rPr>
        <w:t>畜牧秋冬季动物防疫持续抓好</w:t>
      </w:r>
      <w:r>
        <w:rPr>
          <w:rFonts w:ascii="宋体" w:hAnsi="宋体" w:cs="仿宋_GB2312" w:hint="eastAsia"/>
          <w:sz w:val="28"/>
          <w:szCs w:val="28"/>
        </w:rPr>
        <w:t>。</w:t>
      </w:r>
    </w:p>
    <w:p w:rsidR="002800B7" w:rsidRDefault="001D2D58">
      <w:pPr>
        <w:autoSpaceDE w:val="0"/>
        <w:spacing w:line="580" w:lineRule="exact"/>
        <w:ind w:firstLineChars="150" w:firstLine="42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化解重大风险。全</w:t>
      </w:r>
      <w:r>
        <w:rPr>
          <w:rFonts w:ascii="宋体" w:hAnsi="宋体" w:cs="仿宋_GB2312"/>
          <w:sz w:val="28"/>
          <w:szCs w:val="28"/>
        </w:rPr>
        <w:t>年</w:t>
      </w:r>
      <w:r>
        <w:rPr>
          <w:rFonts w:ascii="宋体" w:hAnsi="宋体" w:cs="仿宋_GB2312" w:hint="eastAsia"/>
          <w:sz w:val="28"/>
          <w:szCs w:val="28"/>
        </w:rPr>
        <w:t>无</w:t>
      </w:r>
      <w:r>
        <w:rPr>
          <w:rFonts w:ascii="宋体" w:hAnsi="宋体" w:cs="仿宋_GB2312" w:hint="eastAsia"/>
          <w:sz w:val="28"/>
          <w:szCs w:val="28"/>
        </w:rPr>
        <w:t>1</w:t>
      </w:r>
      <w:r>
        <w:rPr>
          <w:rFonts w:ascii="宋体" w:hAnsi="宋体" w:cs="仿宋_GB2312" w:hint="eastAsia"/>
          <w:sz w:val="28"/>
          <w:szCs w:val="28"/>
        </w:rPr>
        <w:t>例非法集资、金融</w:t>
      </w:r>
      <w:r>
        <w:rPr>
          <w:rFonts w:ascii="宋体" w:hAnsi="宋体" w:cs="仿宋_GB2312" w:hint="eastAsia"/>
          <w:sz w:val="28"/>
          <w:szCs w:val="28"/>
        </w:rPr>
        <w:t>诈骗等违法违规金融活动。</w:t>
      </w:r>
    </w:p>
    <w:p w:rsidR="002800B7" w:rsidRDefault="001D2D58">
      <w:pPr>
        <w:pStyle w:val="2"/>
        <w:numPr>
          <w:ilvl w:val="0"/>
          <w:numId w:val="1"/>
        </w:numPr>
        <w:spacing w:line="580" w:lineRule="exact"/>
        <w:ind w:leftChars="0"/>
        <w:rPr>
          <w:rFonts w:cs="仿宋_GB2312"/>
          <w:kern w:val="2"/>
          <w:sz w:val="28"/>
          <w:szCs w:val="28"/>
        </w:rPr>
      </w:pPr>
      <w:r>
        <w:rPr>
          <w:rFonts w:cs="仿宋_GB2312" w:hint="eastAsia"/>
          <w:kern w:val="2"/>
          <w:sz w:val="28"/>
          <w:szCs w:val="28"/>
        </w:rPr>
        <w:t>聚力民生发展，提升幸福</w:t>
      </w:r>
      <w:bookmarkStart w:id="0" w:name="_GoBack"/>
      <w:bookmarkEnd w:id="0"/>
      <w:r>
        <w:rPr>
          <w:rFonts w:cs="仿宋_GB2312" w:hint="eastAsia"/>
          <w:kern w:val="2"/>
          <w:sz w:val="28"/>
          <w:szCs w:val="28"/>
        </w:rPr>
        <w:t>指数</w:t>
      </w:r>
    </w:p>
    <w:p w:rsidR="002800B7" w:rsidRDefault="001D2D58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义务教育全面覆盖，所有适龄儿童全部接受义务教育。</w:t>
      </w:r>
      <w:r>
        <w:rPr>
          <w:rFonts w:ascii="宋体" w:hAnsi="宋体"/>
          <w:sz w:val="28"/>
          <w:szCs w:val="28"/>
        </w:rPr>
        <w:t>注重教育教学质量，加强师德师风建设，不断提高教育教学水平。</w:t>
      </w:r>
      <w:r>
        <w:rPr>
          <w:rFonts w:ascii="宋体" w:hAnsi="宋体" w:hint="eastAsia"/>
          <w:sz w:val="28"/>
          <w:szCs w:val="28"/>
        </w:rPr>
        <w:t>对辍学的适龄儿童，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采取了控辍保学措施，其中“三帮一助学”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15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人，送教上门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12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人。</w:t>
      </w:r>
    </w:p>
    <w:p w:rsidR="002800B7" w:rsidRDefault="001D2D58">
      <w:pPr>
        <w:widowControl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社会保障不遗余力。新农保完成率</w:t>
      </w:r>
      <w:r>
        <w:rPr>
          <w:rFonts w:ascii="宋体" w:hAnsi="宋体" w:hint="eastAsia"/>
          <w:sz w:val="28"/>
          <w:szCs w:val="28"/>
        </w:rPr>
        <w:t>100%</w:t>
      </w:r>
      <w:r>
        <w:rPr>
          <w:rFonts w:ascii="宋体" w:hAnsi="宋体" w:hint="eastAsia"/>
          <w:sz w:val="28"/>
          <w:szCs w:val="28"/>
        </w:rPr>
        <w:t>，新农合完成率</w:t>
      </w:r>
      <w:r>
        <w:rPr>
          <w:rFonts w:ascii="宋体" w:hAnsi="宋体" w:hint="eastAsia"/>
          <w:sz w:val="28"/>
          <w:szCs w:val="28"/>
        </w:rPr>
        <w:t>83%</w:t>
      </w:r>
      <w:r>
        <w:rPr>
          <w:rFonts w:ascii="宋体" w:hAnsi="宋体" w:hint="eastAsia"/>
          <w:sz w:val="28"/>
          <w:szCs w:val="28"/>
        </w:rPr>
        <w:t>以上，</w:t>
      </w:r>
      <w:r>
        <w:rPr>
          <w:rFonts w:ascii="宋体" w:hAnsi="宋体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年共发放困难</w:t>
      </w:r>
      <w:r>
        <w:rPr>
          <w:rFonts w:ascii="宋体" w:hAnsi="宋体" w:hint="eastAsia"/>
          <w:sz w:val="28"/>
          <w:szCs w:val="28"/>
        </w:rPr>
        <w:t>党员</w:t>
      </w:r>
      <w:r>
        <w:rPr>
          <w:rFonts w:ascii="宋体" w:hAnsi="宋体"/>
          <w:sz w:val="28"/>
          <w:szCs w:val="28"/>
        </w:rPr>
        <w:t>群众临时生活救济资金</w:t>
      </w:r>
      <w:r>
        <w:rPr>
          <w:rFonts w:ascii="宋体" w:hAnsi="宋体" w:hint="eastAsia"/>
          <w:sz w:val="28"/>
          <w:szCs w:val="28"/>
        </w:rPr>
        <w:t>、受灾群众救灾资金、退役军人慰问金等共计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余万元。</w:t>
      </w:r>
    </w:p>
    <w:p w:rsidR="002800B7" w:rsidRDefault="001D2D58">
      <w:pPr>
        <w:pStyle w:val="2"/>
        <w:ind w:leftChars="0" w:left="0"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安全饮水全面保障。通过千竹岭水厂配套设施建设及全镇自来水管网并网、污水处理厂管网建设等措施，在</w:t>
      </w:r>
      <w:r>
        <w:rPr>
          <w:rFonts w:cs="Times New Roman" w:hint="eastAsia"/>
          <w:sz w:val="28"/>
          <w:szCs w:val="28"/>
        </w:rPr>
        <w:t>7</w:t>
      </w:r>
      <w:r>
        <w:rPr>
          <w:rFonts w:cs="Times New Roman" w:hint="eastAsia"/>
          <w:sz w:val="28"/>
          <w:szCs w:val="28"/>
        </w:rPr>
        <w:t>月</w:t>
      </w:r>
      <w:r>
        <w:rPr>
          <w:rFonts w:cs="Times New Roman" w:hint="eastAsia"/>
          <w:sz w:val="28"/>
          <w:szCs w:val="28"/>
        </w:rPr>
        <w:t>8</w:t>
      </w:r>
      <w:r>
        <w:rPr>
          <w:rFonts w:cs="Times New Roman" w:hint="eastAsia"/>
          <w:sz w:val="28"/>
          <w:szCs w:val="28"/>
        </w:rPr>
        <w:t>月旱情严重期间，</w:t>
      </w:r>
      <w:r>
        <w:rPr>
          <w:rFonts w:cs="仿宋" w:hint="eastAsia"/>
          <w:color w:val="000000"/>
          <w:sz w:val="28"/>
          <w:szCs w:val="28"/>
        </w:rPr>
        <w:t>通过修建蓄水池、用送水车送水、用潜水泵抽取潭水河源头过滤水等方式，</w:t>
      </w:r>
      <w:r>
        <w:rPr>
          <w:rFonts w:cs="Times New Roman" w:hint="eastAsia"/>
          <w:sz w:val="28"/>
          <w:szCs w:val="28"/>
        </w:rPr>
        <w:t>全镇居民安全饮水全面保障。</w:t>
      </w:r>
    </w:p>
    <w:p w:rsidR="002800B7" w:rsidRDefault="001D2D58">
      <w:pPr>
        <w:pStyle w:val="2"/>
        <w:ind w:leftChars="0" w:left="0"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lastRenderedPageBreak/>
        <w:t>一门式服务全覆盖。庙前镇政府服务中心及全镇</w:t>
      </w:r>
      <w:r>
        <w:rPr>
          <w:rFonts w:cs="Times New Roman" w:hint="eastAsia"/>
          <w:sz w:val="28"/>
          <w:szCs w:val="28"/>
        </w:rPr>
        <w:t>11</w:t>
      </w:r>
      <w:r>
        <w:rPr>
          <w:rFonts w:cs="Times New Roman" w:hint="eastAsia"/>
          <w:sz w:val="28"/>
          <w:szCs w:val="28"/>
        </w:rPr>
        <w:t>个村、</w:t>
      </w:r>
      <w:r>
        <w:rPr>
          <w:rFonts w:cs="Times New Roman" w:hint="eastAsia"/>
          <w:sz w:val="28"/>
          <w:szCs w:val="28"/>
        </w:rPr>
        <w:t>1</w:t>
      </w:r>
      <w:r>
        <w:rPr>
          <w:rFonts w:cs="Times New Roman" w:hint="eastAsia"/>
          <w:sz w:val="28"/>
          <w:szCs w:val="28"/>
        </w:rPr>
        <w:t>个社区服务中心严格按照省市安排，高标准配套软硬件设施建设，</w:t>
      </w:r>
      <w:r>
        <w:rPr>
          <w:rFonts w:cs="Times New Roman" w:hint="eastAsia"/>
          <w:sz w:val="28"/>
          <w:szCs w:val="28"/>
        </w:rPr>
        <w:t>圆满实现“一厅式办公、一门式服务”。</w:t>
      </w:r>
    </w:p>
    <w:p w:rsidR="002800B7" w:rsidRDefault="001D2D58">
      <w:pPr>
        <w:pStyle w:val="2"/>
        <w:ind w:leftChars="0" w:left="0"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各村通组道路建设全部完成，包括金龙一组、六组在内的通组道路全部竣工通组，保障了群众安全出行。</w:t>
      </w:r>
    </w:p>
    <w:p w:rsidR="002800B7" w:rsidRDefault="001D2D58">
      <w:pPr>
        <w:pStyle w:val="a6"/>
        <w:autoSpaceDE w:val="0"/>
        <w:spacing w:beforeAutospacing="0" w:afterAutospacing="0" w:line="58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4</w:t>
      </w:r>
      <w:r>
        <w:rPr>
          <w:rFonts w:cs="Times New Roman" w:hint="eastAsia"/>
          <w:sz w:val="28"/>
          <w:szCs w:val="28"/>
        </w:rPr>
        <w:t>、坚持底线思维，维护和谐稳定</w:t>
      </w:r>
    </w:p>
    <w:p w:rsidR="002800B7" w:rsidRDefault="001D2D58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全年共开展</w:t>
      </w:r>
      <w:r>
        <w:rPr>
          <w:rFonts w:ascii="宋体" w:hAnsi="宋体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次安全生产专项整治行动，全面排查风险隐患，重点整治了</w:t>
      </w:r>
      <w:r>
        <w:rPr>
          <w:rFonts w:ascii="宋体" w:hAnsi="宋体" w:hint="eastAsia"/>
          <w:kern w:val="0"/>
          <w:sz w:val="28"/>
          <w:szCs w:val="28"/>
        </w:rPr>
        <w:t>农用</w:t>
      </w:r>
      <w:r>
        <w:rPr>
          <w:rFonts w:ascii="宋体" w:hAnsi="宋体"/>
          <w:kern w:val="0"/>
          <w:sz w:val="28"/>
          <w:szCs w:val="28"/>
        </w:rPr>
        <w:t>三轮车非法载客、违规烟花爆竹</w:t>
      </w:r>
      <w:r>
        <w:rPr>
          <w:rFonts w:ascii="宋体" w:hAnsi="宋体" w:hint="eastAsia"/>
          <w:kern w:val="0"/>
          <w:sz w:val="28"/>
          <w:szCs w:val="28"/>
        </w:rPr>
        <w:t>售卖</w:t>
      </w:r>
      <w:r>
        <w:rPr>
          <w:rFonts w:ascii="宋体" w:hAnsi="宋体"/>
          <w:kern w:val="0"/>
          <w:sz w:val="28"/>
          <w:szCs w:val="28"/>
        </w:rPr>
        <w:t>点、</w:t>
      </w:r>
      <w:r>
        <w:rPr>
          <w:rFonts w:ascii="宋体" w:hAnsi="宋体"/>
          <w:sz w:val="28"/>
          <w:szCs w:val="28"/>
        </w:rPr>
        <w:t>道路交通安全</w:t>
      </w:r>
      <w:r>
        <w:rPr>
          <w:rFonts w:ascii="宋体" w:hAnsi="宋体" w:hint="eastAsia"/>
          <w:sz w:val="28"/>
          <w:szCs w:val="28"/>
        </w:rPr>
        <w:t>、村民安全建房</w:t>
      </w:r>
      <w:r>
        <w:rPr>
          <w:rFonts w:ascii="宋体" w:hAnsi="宋体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顽瘴痼疾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尤其是在</w:t>
      </w:r>
      <w:r>
        <w:rPr>
          <w:rFonts w:ascii="宋体" w:hAnsi="宋体"/>
          <w:sz w:val="28"/>
          <w:szCs w:val="28"/>
        </w:rPr>
        <w:t>防汛抗旱特护期，实现了不垮一坝、不决一堤、不伤亡一人的目标，</w:t>
      </w:r>
      <w:r>
        <w:rPr>
          <w:rFonts w:ascii="宋体" w:hAnsi="宋体" w:hint="eastAsia"/>
          <w:sz w:val="28"/>
          <w:szCs w:val="28"/>
        </w:rPr>
        <w:t>虽</w:t>
      </w:r>
      <w:r>
        <w:rPr>
          <w:rFonts w:ascii="宋体" w:hAnsi="宋体" w:hint="eastAsia"/>
          <w:sz w:val="28"/>
          <w:szCs w:val="28"/>
        </w:rPr>
        <w:t>然发生了一起森林火灾，但没有造成一例人员伤亡，</w:t>
      </w:r>
      <w:r>
        <w:rPr>
          <w:rFonts w:ascii="宋体" w:hAnsi="宋体"/>
          <w:sz w:val="28"/>
          <w:szCs w:val="28"/>
        </w:rPr>
        <w:t>有力保障了人民群众生命财产安全。油茶收摘秩序严守开山日期，取得了较好成效。</w:t>
      </w:r>
    </w:p>
    <w:p w:rsidR="002800B7" w:rsidRDefault="001D2D58">
      <w:pPr>
        <w:pStyle w:val="a6"/>
        <w:autoSpaceDE w:val="0"/>
        <w:spacing w:beforeAutospacing="0" w:afterAutospacing="0" w:line="580" w:lineRule="exact"/>
        <w:ind w:firstLineChars="200" w:firstLine="560"/>
        <w:rPr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扎</w:t>
      </w:r>
      <w:r>
        <w:rPr>
          <w:rFonts w:cs="Times New Roman"/>
          <w:sz w:val="28"/>
          <w:szCs w:val="28"/>
        </w:rPr>
        <w:t>实抓好信访综治，坚持</w:t>
      </w:r>
      <w:r>
        <w:rPr>
          <w:rFonts w:cs="Times New Roman"/>
          <w:sz w:val="28"/>
          <w:szCs w:val="28"/>
        </w:rPr>
        <w:t>“</w:t>
      </w:r>
      <w:r>
        <w:rPr>
          <w:rFonts w:cs="Times New Roman"/>
          <w:sz w:val="28"/>
          <w:szCs w:val="28"/>
        </w:rPr>
        <w:t>打防结合，预防为主</w:t>
      </w:r>
      <w:r>
        <w:rPr>
          <w:rFonts w:cs="Times New Roman"/>
          <w:sz w:val="28"/>
          <w:szCs w:val="28"/>
        </w:rPr>
        <w:t>”</w:t>
      </w:r>
      <w:r>
        <w:rPr>
          <w:rFonts w:cs="Times New Roman"/>
          <w:sz w:val="28"/>
          <w:szCs w:val="28"/>
        </w:rPr>
        <w:t>，加大社会矛盾纠纷排查力度，重点抓好脱贫攻坚、征地拆迁等领域信访突出问题化解。</w:t>
      </w:r>
      <w:r>
        <w:rPr>
          <w:rFonts w:hint="eastAsia"/>
          <w:kern w:val="2"/>
          <w:sz w:val="28"/>
          <w:szCs w:val="28"/>
        </w:rPr>
        <w:t>着力社会治安立体化、现代化防控体系建设，进一步</w:t>
      </w:r>
      <w:r>
        <w:rPr>
          <w:rFonts w:cs="Times New Roman" w:hint="eastAsia"/>
          <w:kern w:val="2"/>
          <w:sz w:val="28"/>
          <w:szCs w:val="28"/>
        </w:rPr>
        <w:t>发挥兼职网格员和“一村一辅警”作用。加大普法宣传力度，全年共进行国安法、宪法宣传日等</w:t>
      </w:r>
      <w:r>
        <w:rPr>
          <w:rFonts w:cs="Times New Roman" w:hint="eastAsia"/>
          <w:sz w:val="28"/>
          <w:szCs w:val="28"/>
        </w:rPr>
        <w:t>法制宣传</w:t>
      </w:r>
      <w:r>
        <w:rPr>
          <w:rFonts w:cs="Times New Roman" w:hint="eastAsia"/>
          <w:sz w:val="28"/>
          <w:szCs w:val="28"/>
        </w:rPr>
        <w:t>5000</w:t>
      </w:r>
      <w:r>
        <w:rPr>
          <w:rFonts w:cs="Times New Roman" w:hint="eastAsia"/>
          <w:sz w:val="28"/>
          <w:szCs w:val="28"/>
        </w:rPr>
        <w:t>余人次，</w:t>
      </w:r>
      <w:r>
        <w:rPr>
          <w:rFonts w:cs="Times New Roman" w:hint="eastAsia"/>
          <w:kern w:val="2"/>
          <w:sz w:val="28"/>
          <w:szCs w:val="28"/>
        </w:rPr>
        <w:t>。</w:t>
      </w:r>
      <w:r>
        <w:rPr>
          <w:rFonts w:hint="eastAsia"/>
          <w:kern w:val="2"/>
          <w:sz w:val="28"/>
          <w:szCs w:val="28"/>
        </w:rPr>
        <w:t>认真落实信访工作责任制，</w:t>
      </w:r>
      <w:r>
        <w:rPr>
          <w:rFonts w:cs="Times New Roman" w:hint="eastAsia"/>
          <w:kern w:val="2"/>
          <w:sz w:val="28"/>
          <w:szCs w:val="28"/>
        </w:rPr>
        <w:t>完善农村人民调解工作机制</w:t>
      </w:r>
      <w:r>
        <w:rPr>
          <w:rFonts w:hint="eastAsia"/>
          <w:kern w:val="2"/>
          <w:sz w:val="28"/>
          <w:szCs w:val="28"/>
        </w:rPr>
        <w:t>，</w:t>
      </w:r>
      <w:r>
        <w:rPr>
          <w:rFonts w:cs="Times New Roman" w:hint="eastAsia"/>
          <w:sz w:val="28"/>
          <w:szCs w:val="28"/>
        </w:rPr>
        <w:t>全年进行人民调解</w:t>
      </w:r>
      <w:r>
        <w:rPr>
          <w:rFonts w:cs="Times New Roman" w:hint="eastAsia"/>
          <w:sz w:val="28"/>
          <w:szCs w:val="28"/>
        </w:rPr>
        <w:t>1</w:t>
      </w:r>
      <w:r w:rsidR="00F21703">
        <w:rPr>
          <w:rFonts w:cs="Times New Roman" w:hint="eastAsia"/>
          <w:sz w:val="28"/>
          <w:szCs w:val="28"/>
        </w:rPr>
        <w:t>7</w:t>
      </w:r>
      <w:r>
        <w:rPr>
          <w:rFonts w:cs="Times New Roman" w:hint="eastAsia"/>
          <w:sz w:val="28"/>
          <w:szCs w:val="28"/>
        </w:rPr>
        <w:t>起，组织矛盾纠纷排查</w:t>
      </w:r>
      <w:r w:rsidR="00F21703">
        <w:rPr>
          <w:rFonts w:cs="Times New Roman" w:hint="eastAsia"/>
          <w:sz w:val="28"/>
          <w:szCs w:val="28"/>
        </w:rPr>
        <w:t>14</w:t>
      </w:r>
      <w:r>
        <w:rPr>
          <w:rFonts w:cs="Times New Roman" w:hint="eastAsia"/>
          <w:sz w:val="28"/>
          <w:szCs w:val="28"/>
        </w:rPr>
        <w:t>次，有效的将纠纷消化在苗头期。</w:t>
      </w:r>
      <w:r>
        <w:rPr>
          <w:rFonts w:cs="Times New Roman"/>
          <w:sz w:val="28"/>
          <w:szCs w:val="28"/>
        </w:rPr>
        <w:t>扎实推进扫黑除恶专项斗争，严厉打击各类违法犯罪</w:t>
      </w:r>
      <w:r>
        <w:rPr>
          <w:rFonts w:cs="Times New Roman" w:hint="eastAsia"/>
          <w:sz w:val="28"/>
          <w:szCs w:val="28"/>
        </w:rPr>
        <w:t>。社区矫正在册</w:t>
      </w:r>
      <w:r w:rsidR="00F21703">
        <w:rPr>
          <w:rFonts w:cs="Times New Roman" w:hint="eastAsia"/>
          <w:sz w:val="28"/>
          <w:szCs w:val="28"/>
        </w:rPr>
        <w:t>8</w:t>
      </w:r>
      <w:r>
        <w:rPr>
          <w:rFonts w:cs="Times New Roman" w:hint="eastAsia"/>
          <w:sz w:val="28"/>
          <w:szCs w:val="28"/>
        </w:rPr>
        <w:t>人，入册</w:t>
      </w:r>
      <w:r w:rsidR="00F21703">
        <w:rPr>
          <w:rFonts w:cs="Times New Roman" w:hint="eastAsia"/>
          <w:sz w:val="28"/>
          <w:szCs w:val="28"/>
        </w:rPr>
        <w:t>3</w:t>
      </w:r>
      <w:r>
        <w:rPr>
          <w:rFonts w:cs="Times New Roman" w:hint="eastAsia"/>
          <w:sz w:val="28"/>
          <w:szCs w:val="28"/>
        </w:rPr>
        <w:t>人，全年刑满释放及解除矫正人员</w:t>
      </w:r>
      <w:r w:rsidR="00F21703">
        <w:rPr>
          <w:rFonts w:cs="Times New Roman" w:hint="eastAsia"/>
          <w:sz w:val="28"/>
          <w:szCs w:val="28"/>
        </w:rPr>
        <w:t>9</w:t>
      </w:r>
      <w:r>
        <w:rPr>
          <w:rFonts w:cs="Times New Roman" w:hint="eastAsia"/>
          <w:sz w:val="28"/>
          <w:szCs w:val="28"/>
        </w:rPr>
        <w:t>人，全部登记在册，</w:t>
      </w:r>
      <w:r>
        <w:rPr>
          <w:rFonts w:cs="Times New Roman"/>
          <w:sz w:val="28"/>
          <w:szCs w:val="28"/>
        </w:rPr>
        <w:t>底线工作进一步压紧压实，社会大局和谐稳定。</w:t>
      </w:r>
    </w:p>
    <w:p w:rsidR="002800B7" w:rsidRDefault="001D2D58">
      <w:pPr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5</w:t>
      </w:r>
      <w:r>
        <w:rPr>
          <w:rFonts w:ascii="宋体" w:hAnsi="宋体" w:hint="eastAsia"/>
          <w:color w:val="000000"/>
          <w:sz w:val="28"/>
          <w:szCs w:val="28"/>
        </w:rPr>
        <w:t>、积极转变作风，党的建设再上新台阶</w:t>
      </w:r>
    </w:p>
    <w:p w:rsidR="002800B7" w:rsidRDefault="001D2D58">
      <w:pPr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镇党委围绕提升村两委班子战斗力的目标，着力建设一支懂经济、善经营、会管理、能力强的村级干部队伍。谋划部署村支</w:t>
      </w:r>
      <w:r>
        <w:rPr>
          <w:rFonts w:ascii="宋体" w:hAnsi="宋体"/>
          <w:color w:val="000000"/>
          <w:sz w:val="28"/>
          <w:szCs w:val="28"/>
        </w:rPr>
        <w:t>“</w:t>
      </w:r>
      <w:r>
        <w:rPr>
          <w:rFonts w:ascii="宋体" w:hAnsi="宋体"/>
          <w:color w:val="000000"/>
          <w:sz w:val="28"/>
          <w:szCs w:val="28"/>
        </w:rPr>
        <w:t>两委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ascii="宋体" w:hAnsi="宋体"/>
          <w:color w:val="000000"/>
          <w:sz w:val="28"/>
          <w:szCs w:val="28"/>
        </w:rPr>
        <w:t>换届选举，积极吸收想干事、能干事、干成事的优秀党员</w:t>
      </w:r>
      <w:r>
        <w:rPr>
          <w:rFonts w:ascii="宋体" w:hAnsi="宋体" w:hint="eastAsia"/>
          <w:color w:val="000000"/>
          <w:sz w:val="28"/>
          <w:szCs w:val="28"/>
        </w:rPr>
        <w:t>群众</w:t>
      </w:r>
      <w:r>
        <w:rPr>
          <w:rFonts w:ascii="宋体" w:hAnsi="宋体"/>
          <w:color w:val="000000"/>
          <w:sz w:val="28"/>
          <w:szCs w:val="28"/>
        </w:rPr>
        <w:t>进入两委班子</w:t>
      </w:r>
      <w:r>
        <w:rPr>
          <w:rFonts w:ascii="宋体" w:hAnsi="宋体" w:hint="eastAsia"/>
          <w:color w:val="000000"/>
          <w:sz w:val="28"/>
          <w:szCs w:val="28"/>
        </w:rPr>
        <w:t>。全镇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个村（社区）</w:t>
      </w:r>
      <w:r>
        <w:rPr>
          <w:rFonts w:ascii="宋体" w:hAnsi="宋体"/>
          <w:color w:val="000000"/>
          <w:sz w:val="28"/>
          <w:szCs w:val="28"/>
        </w:rPr>
        <w:t>“</w:t>
      </w:r>
      <w:r>
        <w:rPr>
          <w:rFonts w:ascii="宋体" w:hAnsi="宋体"/>
          <w:color w:val="000000"/>
          <w:sz w:val="28"/>
          <w:szCs w:val="28"/>
        </w:rPr>
        <w:t>一肩挑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ascii="宋体" w:hAnsi="宋体"/>
          <w:color w:val="000000"/>
          <w:sz w:val="28"/>
          <w:szCs w:val="28"/>
        </w:rPr>
        <w:t>工作</w:t>
      </w:r>
      <w:r>
        <w:rPr>
          <w:rFonts w:ascii="宋体" w:hAnsi="宋体" w:hint="eastAsia"/>
          <w:color w:val="000000"/>
          <w:sz w:val="28"/>
          <w:szCs w:val="28"/>
        </w:rPr>
        <w:t>全部完成</w:t>
      </w:r>
      <w:r>
        <w:rPr>
          <w:rFonts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为村</w:t>
      </w:r>
      <w:r>
        <w:rPr>
          <w:rFonts w:ascii="宋体" w:hAnsi="宋体"/>
          <w:color w:val="000000"/>
          <w:sz w:val="28"/>
          <w:szCs w:val="28"/>
        </w:rPr>
        <w:t>“</w:t>
      </w:r>
      <w:r>
        <w:rPr>
          <w:rFonts w:ascii="宋体" w:hAnsi="宋体"/>
          <w:color w:val="000000"/>
          <w:sz w:val="28"/>
          <w:szCs w:val="28"/>
        </w:rPr>
        <w:t>两委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ascii="宋体" w:hAnsi="宋体"/>
          <w:color w:val="000000"/>
          <w:sz w:val="28"/>
          <w:szCs w:val="28"/>
        </w:rPr>
        <w:t>换届夯实基础。</w:t>
      </w:r>
    </w:p>
    <w:p w:rsidR="002800B7" w:rsidRDefault="001D2D58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以基层治理机制为引领，严格落实村级事务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四议两公开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制度、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三会一课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制度，结合实际开展主题党日活动，充分利用远程教育、红星云、学习强国等新媒体创新学习形式。进一步抓好支部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五化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建设，</w:t>
      </w:r>
      <w:r>
        <w:rPr>
          <w:rFonts w:ascii="宋体" w:hAnsi="宋体" w:hint="eastAsia"/>
          <w:sz w:val="28"/>
          <w:szCs w:val="28"/>
        </w:rPr>
        <w:t>庙前村新村部全面竣工，</w:t>
      </w:r>
      <w:r>
        <w:rPr>
          <w:rFonts w:ascii="宋体" w:hAnsi="宋体"/>
          <w:sz w:val="28"/>
          <w:szCs w:val="28"/>
        </w:rPr>
        <w:t>完成绿化、油化、广场等配套基础设施建设，改善了办公环境和群众的办事环境。</w:t>
      </w:r>
    </w:p>
    <w:p w:rsidR="002800B7" w:rsidRDefault="001D2D58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严格落实党风廉政建设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一岗双责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，大力开展形式主义、官僚主义、违反中央八项规定精神专项整治及民生重点领域专项行动，始终保持</w:t>
      </w:r>
      <w:r>
        <w:rPr>
          <w:rFonts w:ascii="宋体" w:hAnsi="宋体"/>
          <w:sz w:val="28"/>
          <w:szCs w:val="28"/>
        </w:rPr>
        <w:t>反腐败高压态势，护航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三大攻坚战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。</w:t>
      </w:r>
    </w:p>
    <w:p w:rsidR="002800B7" w:rsidRDefault="001D2D58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坚持不懈反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四风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、转作风，着力解决推诿扯皮、办事拖拉等问题。</w:t>
      </w:r>
      <w:r>
        <w:rPr>
          <w:rFonts w:ascii="宋体" w:hAnsi="宋体" w:hint="eastAsia"/>
          <w:sz w:val="28"/>
          <w:szCs w:val="28"/>
        </w:rPr>
        <w:t>全年共组织党委中心组学习</w:t>
      </w:r>
      <w:r>
        <w:rPr>
          <w:rFonts w:ascii="宋体" w:hAnsi="宋体" w:hint="eastAsia"/>
          <w:sz w:val="28"/>
          <w:szCs w:val="28"/>
        </w:rPr>
        <w:t>1</w:t>
      </w:r>
      <w:r w:rsidR="00CC3113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次</w:t>
      </w:r>
      <w:r>
        <w:rPr>
          <w:rFonts w:ascii="宋体" w:hAnsi="宋体"/>
          <w:sz w:val="28"/>
          <w:szCs w:val="28"/>
        </w:rPr>
        <w:t>，开展先进典型教育、警示教育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余次，组织镇村干部参加“衡阳群众”志愿者活动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次，组织班子及班子成员进行政治建设，</w:t>
      </w:r>
      <w:r>
        <w:rPr>
          <w:rFonts w:ascii="宋体" w:hAnsi="宋体"/>
          <w:sz w:val="28"/>
          <w:szCs w:val="28"/>
        </w:rPr>
        <w:t>观看全面从严治党、反腐倡廉影片</w:t>
      </w:r>
      <w:r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，党员干部精神面貌进一步改观，党的建设进一步得到加强。</w:t>
      </w:r>
    </w:p>
    <w:p w:rsidR="002800B7" w:rsidRDefault="001D2D58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五、绩效评价工作情况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（一）绩效评价目的</w:t>
      </w:r>
    </w:p>
    <w:p w:rsidR="002800B7" w:rsidRDefault="001D2D58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本次自评的目的是了解本部门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年度财政资金预算支出的绩效状况，为今后预算安排提供决策支持。进一步增强本部门支出管理</w:t>
      </w:r>
      <w:r>
        <w:rPr>
          <w:rFonts w:ascii="宋体" w:hAnsi="宋体" w:cs="宋体" w:hint="eastAsia"/>
          <w:sz w:val="28"/>
          <w:szCs w:val="28"/>
        </w:rPr>
        <w:lastRenderedPageBreak/>
        <w:t>的责任，优化支出结构，提升预算管理水平，保障更好地履行职责，提高公务服务质量和财政资金使用效益，促进当地经济健康发展。</w:t>
      </w:r>
    </w:p>
    <w:p w:rsidR="002800B7" w:rsidRDefault="001D2D58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（二）绩效评价实施过程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本单位制定了部门支出绩效评价的工作方案、评价指标，成立了绩效评价工作领导小组、绩效评价工作组，绩效评价工作主要如下：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、核实数据，对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年度部门支出数据的准确性、真实性进行核实，将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年度和</w:t>
      </w: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年度部门支出情况进行比较分析。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、查阅资料。查阅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年度预算安</w:t>
      </w:r>
      <w:r>
        <w:rPr>
          <w:rFonts w:ascii="宋体" w:hAnsi="宋体" w:cs="宋体" w:hint="eastAsia"/>
          <w:sz w:val="28"/>
          <w:szCs w:val="28"/>
        </w:rPr>
        <w:t>排、预算追加、资金管理、经费支出、资产管理等相关文件资料和财务凭证。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、归纳汇总。对收集的评价材料结合本单位情况进行综合分析、归纳汇总。</w:t>
      </w:r>
    </w:p>
    <w:p w:rsidR="002800B7" w:rsidRDefault="001D2D58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4</w:t>
      </w:r>
      <w:r>
        <w:rPr>
          <w:rFonts w:ascii="宋体" w:hAnsi="宋体" w:cs="宋体" w:hint="eastAsia"/>
          <w:sz w:val="28"/>
          <w:szCs w:val="28"/>
        </w:rPr>
        <w:t>、根据评价材料结合各项评价指标进行分析评分。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六、项目主要绩效及评价结论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、项目经济性分析</w:t>
      </w:r>
    </w:p>
    <w:p w:rsidR="002800B7" w:rsidRDefault="001D2D58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通过认真对项目的成本核算、分析，我镇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年的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个项目成本能得到很好的控制，共节约成本</w:t>
      </w:r>
      <w:r>
        <w:rPr>
          <w:rFonts w:ascii="宋体" w:hAnsi="宋体" w:cs="宋体"/>
          <w:sz w:val="28"/>
          <w:szCs w:val="28"/>
        </w:rPr>
        <w:t>8.9</w:t>
      </w:r>
      <w:r>
        <w:rPr>
          <w:rFonts w:ascii="宋体" w:hAnsi="宋体" w:cs="宋体" w:hint="eastAsia"/>
          <w:sz w:val="28"/>
          <w:szCs w:val="28"/>
        </w:rPr>
        <w:t>万元。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、项目效率性分析</w:t>
      </w:r>
    </w:p>
    <w:p w:rsidR="002800B7" w:rsidRDefault="001D2D58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年度，所有项目在当年度全部完成，完工率达</w:t>
      </w:r>
      <w:r>
        <w:rPr>
          <w:rFonts w:ascii="宋体" w:hAnsi="宋体" w:cs="宋体" w:hint="eastAsia"/>
          <w:sz w:val="28"/>
          <w:szCs w:val="28"/>
        </w:rPr>
        <w:t>100%</w:t>
      </w:r>
      <w:r>
        <w:rPr>
          <w:rFonts w:ascii="宋体" w:hAnsi="宋体" w:cs="宋体" w:hint="eastAsia"/>
          <w:sz w:val="28"/>
          <w:szCs w:val="28"/>
        </w:rPr>
        <w:t>，工程质量经验收全部合格，合格率达</w:t>
      </w:r>
      <w:r>
        <w:rPr>
          <w:rFonts w:ascii="宋体" w:hAnsi="宋体" w:cs="宋体" w:hint="eastAsia"/>
          <w:sz w:val="28"/>
          <w:szCs w:val="28"/>
        </w:rPr>
        <w:t>100%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、项目效益性分析</w:t>
      </w:r>
    </w:p>
    <w:p w:rsidR="002800B7" w:rsidRDefault="001D2D58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我镇极力加大旅游产业、基础设施建设的投入，景区全面完工投入</w:t>
      </w:r>
      <w:r>
        <w:rPr>
          <w:rFonts w:ascii="宋体" w:hAnsi="宋体" w:cs="宋体"/>
          <w:sz w:val="28"/>
          <w:szCs w:val="28"/>
        </w:rPr>
        <w:t>使用</w:t>
      </w:r>
      <w:r>
        <w:rPr>
          <w:rFonts w:ascii="宋体" w:hAnsi="宋体" w:cs="宋体" w:hint="eastAsia"/>
          <w:sz w:val="28"/>
          <w:szCs w:val="28"/>
        </w:rPr>
        <w:t>，旅游收入将大步提高、景区环境面貌焕然一新；初步奠定</w:t>
      </w:r>
      <w:r w:rsidR="00E51D66">
        <w:rPr>
          <w:rFonts w:ascii="宋体" w:hAnsi="宋体" w:cs="宋体" w:hint="eastAsia"/>
          <w:sz w:val="28"/>
          <w:szCs w:val="28"/>
        </w:rPr>
        <w:t>乡村振</w:t>
      </w:r>
      <w:r w:rsidR="00E51D66">
        <w:rPr>
          <w:rFonts w:ascii="宋体" w:hAnsi="宋体" w:cs="宋体" w:hint="eastAsia"/>
          <w:sz w:val="28"/>
          <w:szCs w:val="28"/>
        </w:rPr>
        <w:lastRenderedPageBreak/>
        <w:t>兴</w:t>
      </w:r>
      <w:r>
        <w:rPr>
          <w:rFonts w:ascii="宋体" w:hAnsi="宋体" w:cs="宋体" w:hint="eastAsia"/>
          <w:sz w:val="28"/>
          <w:szCs w:val="28"/>
        </w:rPr>
        <w:t>的格局。各村基础设施建设稳步推进，极大方便了群众生产、生活。巩固和加强了基层党组织建设，稳定的农村基层干部的工作热情，促进了农村社会的健康发展。</w:t>
      </w:r>
    </w:p>
    <w:p w:rsidR="002800B7" w:rsidRDefault="001D2D58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4</w:t>
      </w:r>
      <w:r>
        <w:rPr>
          <w:rFonts w:ascii="宋体" w:hAnsi="宋体" w:cs="宋体" w:hint="eastAsia"/>
          <w:sz w:val="28"/>
          <w:szCs w:val="28"/>
        </w:rPr>
        <w:t>、评价结论</w:t>
      </w:r>
    </w:p>
    <w:p w:rsidR="002800B7" w:rsidRDefault="001D2D58">
      <w:pPr>
        <w:spacing w:line="56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</w:t>
      </w:r>
      <w:r>
        <w:rPr>
          <w:rFonts w:ascii="宋体" w:hAnsi="宋体" w:cs="宋体" w:hint="eastAsia"/>
          <w:sz w:val="28"/>
          <w:szCs w:val="28"/>
        </w:rPr>
        <w:t>务群众，积极妥善处理群众来信来访，化解社会矛盾，加强机关自身建设和党风廉政建设。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七、存在的问题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项目资金的使用监管力度有待更一步加强。</w:t>
      </w:r>
    </w:p>
    <w:p w:rsidR="002800B7" w:rsidRDefault="001D2D58">
      <w:pPr>
        <w:spacing w:line="56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八、建议</w:t>
      </w:r>
    </w:p>
    <w:p w:rsidR="002800B7" w:rsidRDefault="001D2D58">
      <w:pPr>
        <w:widowControl/>
        <w:spacing w:line="56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上级财政在项目专项资金的审批上，能最大程度的缩短审批时间，使项目资金能尽快落到项目建设上来。</w:t>
      </w:r>
    </w:p>
    <w:p w:rsidR="002800B7" w:rsidRDefault="002800B7">
      <w:pPr>
        <w:widowControl/>
        <w:spacing w:line="560" w:lineRule="atLeast"/>
        <w:jc w:val="center"/>
        <w:rPr>
          <w:rFonts w:ascii="宋体" w:hAnsi="宋体" w:cs="宋体"/>
          <w:sz w:val="28"/>
          <w:szCs w:val="28"/>
        </w:rPr>
      </w:pPr>
    </w:p>
    <w:p w:rsidR="002800B7" w:rsidRDefault="002800B7">
      <w:pPr>
        <w:widowControl/>
        <w:spacing w:line="560" w:lineRule="atLeast"/>
        <w:jc w:val="center"/>
        <w:rPr>
          <w:rFonts w:ascii="宋体" w:hAnsi="宋体" w:cs="宋体"/>
          <w:sz w:val="28"/>
          <w:szCs w:val="28"/>
        </w:rPr>
      </w:pPr>
    </w:p>
    <w:p w:rsidR="002800B7" w:rsidRDefault="001D2D58">
      <w:pPr>
        <w:widowControl/>
        <w:spacing w:line="56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sz w:val="28"/>
          <w:szCs w:val="28"/>
        </w:rPr>
        <w:t>常宁市庙前镇人民政府</w:t>
      </w:r>
    </w:p>
    <w:p w:rsidR="002800B7" w:rsidRDefault="001D2D58">
      <w:pPr>
        <w:widowControl/>
        <w:spacing w:line="56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2023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29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2800B7" w:rsidSect="002800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013"/>
    <w:multiLevelType w:val="multilevel"/>
    <w:tmpl w:val="211C7013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dhMGIxMzZmNDhhMzg3ZDY5NWVjODQ2ZmE4OWFjN2YifQ=="/>
  </w:docVars>
  <w:rsids>
    <w:rsidRoot w:val="00C1235E"/>
    <w:rsid w:val="00015AA3"/>
    <w:rsid w:val="00023761"/>
    <w:rsid w:val="000F406D"/>
    <w:rsid w:val="0010300F"/>
    <w:rsid w:val="00103ABD"/>
    <w:rsid w:val="0014248D"/>
    <w:rsid w:val="001465C3"/>
    <w:rsid w:val="00154E67"/>
    <w:rsid w:val="001738E9"/>
    <w:rsid w:val="001D2D58"/>
    <w:rsid w:val="001E6475"/>
    <w:rsid w:val="00226922"/>
    <w:rsid w:val="002800B7"/>
    <w:rsid w:val="002A1C4B"/>
    <w:rsid w:val="003B3FBD"/>
    <w:rsid w:val="003E27A9"/>
    <w:rsid w:val="00400D04"/>
    <w:rsid w:val="0048782A"/>
    <w:rsid w:val="004C23EF"/>
    <w:rsid w:val="00540E7C"/>
    <w:rsid w:val="00624D37"/>
    <w:rsid w:val="00645A97"/>
    <w:rsid w:val="006775B9"/>
    <w:rsid w:val="00681058"/>
    <w:rsid w:val="006915C4"/>
    <w:rsid w:val="006C63DB"/>
    <w:rsid w:val="00703F41"/>
    <w:rsid w:val="00780C18"/>
    <w:rsid w:val="00792695"/>
    <w:rsid w:val="008044E6"/>
    <w:rsid w:val="008B1A69"/>
    <w:rsid w:val="008B7796"/>
    <w:rsid w:val="008D102F"/>
    <w:rsid w:val="00925D9D"/>
    <w:rsid w:val="00945CDF"/>
    <w:rsid w:val="00A15D59"/>
    <w:rsid w:val="00A70FB8"/>
    <w:rsid w:val="00AE336F"/>
    <w:rsid w:val="00AE59BE"/>
    <w:rsid w:val="00B16CAE"/>
    <w:rsid w:val="00B25A29"/>
    <w:rsid w:val="00C02C6B"/>
    <w:rsid w:val="00C1235E"/>
    <w:rsid w:val="00C870D8"/>
    <w:rsid w:val="00CA4897"/>
    <w:rsid w:val="00CC0BB3"/>
    <w:rsid w:val="00CC3113"/>
    <w:rsid w:val="00D95A39"/>
    <w:rsid w:val="00DB45B8"/>
    <w:rsid w:val="00E51D66"/>
    <w:rsid w:val="00E83E98"/>
    <w:rsid w:val="00EC7346"/>
    <w:rsid w:val="00F0447C"/>
    <w:rsid w:val="00F21703"/>
    <w:rsid w:val="00F3276F"/>
    <w:rsid w:val="015A20EC"/>
    <w:rsid w:val="026B6D6D"/>
    <w:rsid w:val="038F1E49"/>
    <w:rsid w:val="09EA358F"/>
    <w:rsid w:val="0F6D5F75"/>
    <w:rsid w:val="1068423B"/>
    <w:rsid w:val="18512FBF"/>
    <w:rsid w:val="1D234A48"/>
    <w:rsid w:val="251A14E6"/>
    <w:rsid w:val="26C730C1"/>
    <w:rsid w:val="28180526"/>
    <w:rsid w:val="2B250D15"/>
    <w:rsid w:val="2C617643"/>
    <w:rsid w:val="30671950"/>
    <w:rsid w:val="316C561B"/>
    <w:rsid w:val="31796D1E"/>
    <w:rsid w:val="36410803"/>
    <w:rsid w:val="39F44569"/>
    <w:rsid w:val="3A303AAD"/>
    <w:rsid w:val="3A50438D"/>
    <w:rsid w:val="3B362E4C"/>
    <w:rsid w:val="3C9B5172"/>
    <w:rsid w:val="40175E66"/>
    <w:rsid w:val="40966D24"/>
    <w:rsid w:val="439E101C"/>
    <w:rsid w:val="4C1248E3"/>
    <w:rsid w:val="4D103348"/>
    <w:rsid w:val="50170CCA"/>
    <w:rsid w:val="55F95F4F"/>
    <w:rsid w:val="57B15C06"/>
    <w:rsid w:val="5A067487"/>
    <w:rsid w:val="67FB1DFF"/>
    <w:rsid w:val="68396A41"/>
    <w:rsid w:val="689F12E9"/>
    <w:rsid w:val="690E5249"/>
    <w:rsid w:val="6C673859"/>
    <w:rsid w:val="6CD54E08"/>
    <w:rsid w:val="774265D5"/>
    <w:rsid w:val="77A87ACB"/>
    <w:rsid w:val="7ADC25E0"/>
    <w:rsid w:val="7B0442B0"/>
    <w:rsid w:val="7D9C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B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2800B7"/>
    <w:pPr>
      <w:widowControl/>
      <w:spacing w:after="120" w:line="480" w:lineRule="auto"/>
      <w:ind w:leftChars="200" w:left="420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semiHidden/>
    <w:unhideWhenUsed/>
    <w:qFormat/>
    <w:rsid w:val="002800B7"/>
    <w:rPr>
      <w:sz w:val="18"/>
      <w:szCs w:val="18"/>
    </w:rPr>
  </w:style>
  <w:style w:type="paragraph" w:styleId="a4">
    <w:name w:val="footer"/>
    <w:basedOn w:val="a"/>
    <w:link w:val="Char0"/>
    <w:semiHidden/>
    <w:unhideWhenUsed/>
    <w:qFormat/>
    <w:rsid w:val="0028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unhideWhenUsed/>
    <w:qFormat/>
    <w:rsid w:val="0028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unhideWhenUsed/>
    <w:qFormat/>
    <w:rsid w:val="002800B7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">
    <w:name w:val="列出段落1"/>
    <w:basedOn w:val="a"/>
    <w:uiPriority w:val="34"/>
    <w:qFormat/>
    <w:rsid w:val="002800B7"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sid w:val="002800B7"/>
    <w:rPr>
      <w:rFonts w:ascii="Calibri" w:hAnsi="Calibri"/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2800B7"/>
    <w:rPr>
      <w:rFonts w:ascii="宋体" w:hAnsi="宋体" w:cs="宋体"/>
      <w:sz w:val="24"/>
      <w:szCs w:val="24"/>
    </w:rPr>
  </w:style>
  <w:style w:type="paragraph" w:styleId="a7">
    <w:name w:val="List Paragraph"/>
    <w:basedOn w:val="a"/>
    <w:uiPriority w:val="99"/>
    <w:qFormat/>
    <w:rsid w:val="002800B7"/>
    <w:pPr>
      <w:ind w:firstLineChars="200" w:firstLine="420"/>
    </w:pPr>
  </w:style>
  <w:style w:type="character" w:customStyle="1" w:styleId="Char1">
    <w:name w:val="页眉 Char"/>
    <w:basedOn w:val="a0"/>
    <w:link w:val="a5"/>
    <w:semiHidden/>
    <w:qFormat/>
    <w:rsid w:val="002800B7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qFormat/>
    <w:rsid w:val="002800B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714</Words>
  <Characters>4070</Characters>
  <Application>Microsoft Office Word</Application>
  <DocSecurity>0</DocSecurity>
  <Lines>33</Lines>
  <Paragraphs>9</Paragraphs>
  <ScaleCrop>false</ScaleCrop>
  <Company>微软中国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兰江乡人民政府2016年预算支出绩效评价报     告</dc:title>
  <dc:creator>Administrator</dc:creator>
  <cp:lastModifiedBy>Administrator</cp:lastModifiedBy>
  <cp:revision>50</cp:revision>
  <cp:lastPrinted>2023-08-29T07:30:00Z</cp:lastPrinted>
  <dcterms:created xsi:type="dcterms:W3CDTF">2017-10-26T09:03:00Z</dcterms:created>
  <dcterms:modified xsi:type="dcterms:W3CDTF">2023-08-29T07:33:00Z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2F34AECB58AC4609A3F8AEED5454DE4F_13</vt:lpwstr>
  </property>
</Properties>
</file>