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0" w:firstLineChars="200"/>
        <w:jc w:val="center"/>
        <w:rPr>
          <w:rFonts w:hint="eastAsia" w:ascii="黑体" w:hAnsi="黑体" w:eastAsia="黑体"/>
          <w:sz w:val="44"/>
          <w:szCs w:val="44"/>
        </w:rPr>
      </w:pPr>
      <w:r>
        <w:rPr>
          <w:rFonts w:hint="eastAsia" w:ascii="黑体" w:hAnsi="黑体" w:eastAsia="黑体"/>
          <w:sz w:val="44"/>
          <w:szCs w:val="44"/>
        </w:rPr>
        <w:t>202</w:t>
      </w:r>
      <w:r>
        <w:rPr>
          <w:rFonts w:hint="eastAsia" w:ascii="黑体" w:hAnsi="黑体" w:eastAsia="黑体"/>
          <w:sz w:val="44"/>
          <w:szCs w:val="44"/>
          <w:lang w:val="en-US" w:eastAsia="zh-CN"/>
        </w:rPr>
        <w:t>2</w:t>
      </w:r>
      <w:r>
        <w:rPr>
          <w:rFonts w:hint="eastAsia" w:ascii="黑体" w:hAnsi="黑体" w:eastAsia="黑体"/>
          <w:sz w:val="44"/>
          <w:szCs w:val="44"/>
        </w:rPr>
        <w:t>年度常宁市社会化禁毒事务中心整体支出绩效评价报告</w:t>
      </w:r>
    </w:p>
    <w:p>
      <w:pPr>
        <w:ind w:firstLine="640" w:firstLineChars="200"/>
        <w:rPr>
          <w:rFonts w:hint="eastAsia" w:ascii="仿宋" w:hAnsi="仿宋" w:eastAsia="仿宋"/>
          <w:sz w:val="32"/>
          <w:szCs w:val="32"/>
        </w:rPr>
      </w:pP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为进一步加强财政资金管理，提高财政资金使用效益，根据财政部门有关通知精神，202</w:t>
      </w:r>
      <w:r>
        <w:rPr>
          <w:rFonts w:hint="eastAsia" w:ascii="仿宋" w:hAnsi="仿宋" w:eastAsia="仿宋"/>
          <w:sz w:val="32"/>
          <w:szCs w:val="32"/>
          <w:lang w:val="en-US" w:eastAsia="zh-CN"/>
        </w:rPr>
        <w:t>2</w:t>
      </w:r>
      <w:r>
        <w:rPr>
          <w:rFonts w:hint="eastAsia" w:ascii="仿宋" w:hAnsi="仿宋" w:eastAsia="仿宋"/>
          <w:sz w:val="32"/>
          <w:szCs w:val="32"/>
        </w:rPr>
        <w:t>年我单位严格按照年初制定的目标责任管理考核方案，规范管理和使用财政资金。现将我单位202</w:t>
      </w:r>
      <w:r>
        <w:rPr>
          <w:rFonts w:hint="eastAsia" w:ascii="仿宋" w:hAnsi="仿宋" w:eastAsia="仿宋"/>
          <w:sz w:val="32"/>
          <w:szCs w:val="32"/>
          <w:lang w:val="en-US" w:eastAsia="zh-CN"/>
        </w:rPr>
        <w:t>2</w:t>
      </w:r>
      <w:r>
        <w:rPr>
          <w:rFonts w:hint="eastAsia" w:ascii="仿宋" w:hAnsi="仿宋" w:eastAsia="仿宋"/>
          <w:sz w:val="32"/>
          <w:szCs w:val="32"/>
        </w:rPr>
        <w:t>年度整体支出绩效评价相关情况报告如下：</w:t>
      </w:r>
    </w:p>
    <w:p>
      <w:pPr>
        <w:spacing w:line="360" w:lineRule="auto"/>
        <w:ind w:firstLine="640" w:firstLineChars="200"/>
        <w:rPr>
          <w:rFonts w:hint="eastAsia" w:ascii="黑体" w:hAnsi="黑体" w:eastAsia="黑体"/>
          <w:sz w:val="32"/>
          <w:szCs w:val="32"/>
        </w:rPr>
      </w:pPr>
      <w:r>
        <w:rPr>
          <w:rFonts w:hint="eastAsia" w:ascii="黑体" w:hAnsi="黑体" w:eastAsia="黑体"/>
          <w:sz w:val="32"/>
          <w:szCs w:val="32"/>
        </w:rPr>
        <w:t>一、单位基本情况</w:t>
      </w:r>
    </w:p>
    <w:p>
      <w:pPr>
        <w:spacing w:line="360" w:lineRule="auto"/>
        <w:ind w:firstLine="643" w:firstLineChars="200"/>
        <w:rPr>
          <w:rFonts w:hint="eastAsia" w:ascii="楷体" w:hAnsi="楷体" w:eastAsia="楷体"/>
          <w:b/>
          <w:sz w:val="32"/>
          <w:szCs w:val="32"/>
        </w:rPr>
      </w:pPr>
      <w:r>
        <w:rPr>
          <w:rFonts w:hint="eastAsia" w:ascii="楷体" w:hAnsi="楷体" w:eastAsia="楷体"/>
          <w:b/>
          <w:sz w:val="32"/>
          <w:szCs w:val="32"/>
        </w:rPr>
        <w:t>（一）、单位组织机构及人员基本情况</w:t>
      </w:r>
    </w:p>
    <w:p>
      <w:pPr>
        <w:spacing w:line="360" w:lineRule="auto"/>
        <w:ind w:firstLine="640" w:firstLineChars="200"/>
        <w:jc w:val="left"/>
        <w:rPr>
          <w:rFonts w:hint="eastAsia" w:ascii="仿宋" w:hAnsi="仿宋" w:eastAsia="仿宋"/>
          <w:sz w:val="32"/>
          <w:szCs w:val="32"/>
        </w:rPr>
      </w:pPr>
      <w:r>
        <w:rPr>
          <w:rFonts w:hint="eastAsia" w:ascii="仿宋" w:hAnsi="仿宋" w:eastAsia="仿宋"/>
          <w:sz w:val="32"/>
          <w:szCs w:val="32"/>
        </w:rPr>
        <w:t>根据编委核定，我办内设股室</w:t>
      </w:r>
      <w:r>
        <w:rPr>
          <w:rFonts w:hint="eastAsia" w:ascii="仿宋" w:hAnsi="仿宋" w:eastAsia="仿宋"/>
          <w:sz w:val="32"/>
          <w:szCs w:val="32"/>
          <w:lang w:val="en-US" w:eastAsia="zh-CN"/>
        </w:rPr>
        <w:t>4</w:t>
      </w:r>
      <w:r>
        <w:rPr>
          <w:rFonts w:hint="eastAsia" w:ascii="仿宋" w:hAnsi="仿宋" w:eastAsia="仿宋"/>
          <w:sz w:val="32"/>
          <w:szCs w:val="32"/>
        </w:rPr>
        <w:t>个，所属事业单位 0个，</w:t>
      </w:r>
      <w:r>
        <w:rPr>
          <w:rFonts w:hint="eastAsia" w:ascii="仿宋" w:hAnsi="仿宋" w:eastAsia="仿宋" w:cs="仿宋"/>
          <w:sz w:val="32"/>
          <w:szCs w:val="32"/>
        </w:rPr>
        <w:t>全部纳入202</w:t>
      </w:r>
      <w:r>
        <w:rPr>
          <w:rFonts w:hint="eastAsia" w:ascii="仿宋" w:hAnsi="仿宋" w:eastAsia="仿宋" w:cs="仿宋"/>
          <w:sz w:val="32"/>
          <w:szCs w:val="32"/>
          <w:lang w:val="en-US" w:eastAsia="zh-CN"/>
        </w:rPr>
        <w:t>2</w:t>
      </w:r>
      <w:r>
        <w:rPr>
          <w:rFonts w:hint="eastAsia" w:ascii="仿宋" w:hAnsi="仿宋" w:eastAsia="仿宋" w:cs="仿宋"/>
          <w:sz w:val="32"/>
          <w:szCs w:val="32"/>
        </w:rPr>
        <w:t>年部门预算编制范围。内设股室分别是：</w:t>
      </w:r>
      <w:r>
        <w:rPr>
          <w:rFonts w:hint="eastAsia" w:ascii="仿宋" w:hAnsi="仿宋" w:eastAsia="仿宋" w:cs="仿宋"/>
          <w:bCs/>
          <w:sz w:val="32"/>
          <w:szCs w:val="32"/>
        </w:rPr>
        <w:t>综合股、</w:t>
      </w:r>
      <w:r>
        <w:rPr>
          <w:rFonts w:hint="eastAsia" w:ascii="仿宋" w:hAnsi="仿宋" w:eastAsia="仿宋" w:cs="仿宋"/>
          <w:bCs/>
          <w:sz w:val="32"/>
          <w:szCs w:val="32"/>
          <w:lang w:eastAsia="zh-CN"/>
        </w:rPr>
        <w:t>宣传教育指导</w:t>
      </w:r>
      <w:r>
        <w:rPr>
          <w:rFonts w:hint="eastAsia" w:ascii="仿宋" w:hAnsi="仿宋" w:eastAsia="仿宋" w:cs="仿宋"/>
          <w:bCs/>
          <w:sz w:val="32"/>
          <w:szCs w:val="32"/>
        </w:rPr>
        <w:t>股、</w:t>
      </w:r>
      <w:r>
        <w:rPr>
          <w:rFonts w:hint="eastAsia" w:ascii="仿宋" w:hAnsi="仿宋" w:eastAsia="仿宋" w:cs="仿宋"/>
          <w:bCs/>
          <w:sz w:val="32"/>
          <w:szCs w:val="32"/>
          <w:lang w:eastAsia="zh-CN"/>
        </w:rPr>
        <w:t>戒毒康复指导</w:t>
      </w:r>
      <w:r>
        <w:rPr>
          <w:rFonts w:hint="eastAsia" w:ascii="仿宋" w:hAnsi="仿宋" w:eastAsia="仿宋" w:cs="仿宋"/>
          <w:bCs/>
          <w:sz w:val="32"/>
          <w:szCs w:val="32"/>
        </w:rPr>
        <w:t>股</w:t>
      </w:r>
      <w:r>
        <w:rPr>
          <w:rFonts w:hint="eastAsia" w:ascii="仿宋" w:hAnsi="仿宋" w:eastAsia="仿宋" w:cs="仿宋"/>
          <w:bCs/>
          <w:sz w:val="32"/>
          <w:szCs w:val="32"/>
          <w:lang w:eastAsia="zh-CN"/>
        </w:rPr>
        <w:t>、禁毒管理股。</w:t>
      </w:r>
      <w:r>
        <w:rPr>
          <w:rFonts w:hint="eastAsia" w:ascii="仿宋" w:hAnsi="仿宋" w:eastAsia="仿宋"/>
          <w:sz w:val="32"/>
          <w:szCs w:val="32"/>
        </w:rPr>
        <w:t>编制数</w:t>
      </w:r>
      <w:r>
        <w:rPr>
          <w:rFonts w:hint="eastAsia" w:ascii="仿宋" w:hAnsi="仿宋" w:eastAsia="仿宋"/>
          <w:sz w:val="32"/>
          <w:szCs w:val="32"/>
          <w:lang w:val="en-US" w:eastAsia="zh-CN"/>
        </w:rPr>
        <w:t>13</w:t>
      </w:r>
      <w:r>
        <w:rPr>
          <w:rFonts w:hint="eastAsia" w:ascii="仿宋" w:hAnsi="仿宋" w:eastAsia="仿宋"/>
          <w:sz w:val="32"/>
          <w:szCs w:val="32"/>
        </w:rPr>
        <w:t>人</w:t>
      </w:r>
      <w:r>
        <w:rPr>
          <w:rFonts w:hint="eastAsia" w:ascii="仿宋" w:hAnsi="仿宋" w:eastAsia="仿宋"/>
          <w:sz w:val="32"/>
          <w:szCs w:val="32"/>
          <w:lang w:eastAsia="zh-CN"/>
        </w:rPr>
        <w:t>，</w:t>
      </w:r>
      <w:r>
        <w:rPr>
          <w:rFonts w:hint="eastAsia" w:ascii="仿宋" w:hAnsi="仿宋" w:eastAsia="仿宋"/>
          <w:sz w:val="32"/>
          <w:szCs w:val="32"/>
        </w:rPr>
        <w:t>实有人数</w:t>
      </w:r>
      <w:r>
        <w:rPr>
          <w:rFonts w:hint="eastAsia" w:ascii="仿宋" w:hAnsi="仿宋" w:eastAsia="仿宋"/>
          <w:sz w:val="32"/>
          <w:szCs w:val="32"/>
          <w:lang w:val="en-US" w:eastAsia="zh-CN"/>
        </w:rPr>
        <w:t>7</w:t>
      </w:r>
      <w:r>
        <w:rPr>
          <w:rFonts w:hint="eastAsia" w:ascii="仿宋" w:hAnsi="仿宋" w:eastAsia="仿宋"/>
          <w:sz w:val="32"/>
          <w:szCs w:val="32"/>
        </w:rPr>
        <w:t xml:space="preserve">人。                           </w:t>
      </w:r>
    </w:p>
    <w:p>
      <w:pPr>
        <w:spacing w:line="360" w:lineRule="auto"/>
        <w:ind w:firstLine="643" w:firstLineChars="200"/>
        <w:rPr>
          <w:rFonts w:hint="eastAsia" w:ascii="楷体" w:hAnsi="楷体" w:eastAsia="楷体"/>
          <w:b/>
          <w:sz w:val="32"/>
          <w:szCs w:val="32"/>
        </w:rPr>
      </w:pPr>
      <w:r>
        <w:rPr>
          <w:rFonts w:hint="eastAsia" w:ascii="楷体" w:hAnsi="楷体" w:eastAsia="楷体"/>
          <w:b/>
          <w:sz w:val="32"/>
          <w:szCs w:val="32"/>
        </w:rPr>
        <w:t xml:space="preserve">（二）、部门职能职责 </w:t>
      </w:r>
    </w:p>
    <w:p>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bCs/>
          <w:sz w:val="32"/>
          <w:szCs w:val="32"/>
          <w:lang w:eastAsia="zh-CN"/>
        </w:rPr>
      </w:pPr>
      <w:r>
        <w:rPr>
          <w:rFonts w:hint="eastAsia" w:ascii="仿宋" w:hAnsi="仿宋" w:eastAsia="仿宋" w:cs="仿宋"/>
          <w:bCs/>
          <w:sz w:val="32"/>
          <w:szCs w:val="32"/>
          <w:lang w:val="en-US" w:eastAsia="zh-CN"/>
        </w:rPr>
        <w:t>1、</w:t>
      </w:r>
      <w:r>
        <w:rPr>
          <w:rFonts w:hint="eastAsia" w:ascii="仿宋" w:hAnsi="仿宋" w:eastAsia="仿宋" w:cs="仿宋"/>
          <w:bCs/>
          <w:sz w:val="32"/>
          <w:szCs w:val="32"/>
          <w:lang w:eastAsia="zh-CN"/>
        </w:rPr>
        <w:t>负责宣传、贯彻中央、省、衡阳市委、市政府及常宁市委、市政府有关禁毒工作的法规政策和工作部署；</w:t>
      </w:r>
    </w:p>
    <w:p>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2、负责分析毒情形势，协助开展禁毒对策研究；协助拟订禁毒工作任务目标、禁毒工作措施和重大行动建议</w:t>
      </w:r>
      <w:r>
        <w:rPr>
          <w:rFonts w:hint="eastAsia" w:ascii="仿宋" w:hAnsi="仿宋" w:eastAsia="仿宋" w:cs="仿宋"/>
          <w:bCs/>
          <w:sz w:val="32"/>
          <w:szCs w:val="32"/>
          <w:lang w:eastAsia="zh-CN"/>
        </w:rPr>
        <w:t>；</w:t>
      </w:r>
    </w:p>
    <w:p>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3、负责组织、指导、协调相关部门、社会团体和志愿者开展禁毒宣传教育活动；</w:t>
      </w:r>
    </w:p>
    <w:p>
      <w:pPr>
        <w:widowControl/>
        <w:adjustRightInd w:val="0"/>
        <w:snapToGrid w:val="0"/>
        <w:spacing w:line="360" w:lineRule="auto"/>
        <w:ind w:firstLine="640" w:firstLineChars="200"/>
        <w:jc w:val="left"/>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4、负责落实禁毒督导考核制度，协助督促市禁毒委成员单位和乡镇（街道）完成工作任务；</w:t>
      </w:r>
    </w:p>
    <w:p>
      <w:pPr>
        <w:widowControl/>
        <w:adjustRightInd w:val="0"/>
        <w:snapToGrid w:val="0"/>
        <w:spacing w:line="360" w:lineRule="auto"/>
        <w:ind w:firstLine="640" w:firstLineChars="200"/>
        <w:jc w:val="left"/>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5、承担开展社区戒毒康复工作的指导、协调；会同有关部门对全市易制毒化学品管理和使用进行指导；</w:t>
      </w:r>
    </w:p>
    <w:p>
      <w:pPr>
        <w:widowControl/>
        <w:adjustRightInd w:val="0"/>
        <w:snapToGrid w:val="0"/>
        <w:spacing w:line="360" w:lineRule="auto"/>
        <w:ind w:firstLine="640" w:firstLineChars="200"/>
        <w:jc w:val="left"/>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6、承担组织、协调、指导禁毒社会组织开展专业服务，鼓励支持志愿者队伍参与禁毒工作；</w:t>
      </w:r>
    </w:p>
    <w:p>
      <w:pPr>
        <w:widowControl/>
        <w:adjustRightInd w:val="0"/>
        <w:snapToGrid w:val="0"/>
        <w:spacing w:line="360" w:lineRule="auto"/>
        <w:ind w:firstLine="640" w:firstLineChars="200"/>
        <w:jc w:val="left"/>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7、完成市政府办交办的其他任务。</w:t>
      </w:r>
    </w:p>
    <w:p>
      <w:pPr>
        <w:spacing w:line="360" w:lineRule="auto"/>
        <w:ind w:firstLine="640" w:firstLineChars="200"/>
        <w:rPr>
          <w:rFonts w:hint="eastAsia" w:ascii="黑体" w:hAnsi="黑体" w:eastAsia="黑体"/>
          <w:sz w:val="32"/>
          <w:szCs w:val="32"/>
        </w:rPr>
      </w:pPr>
      <w:r>
        <w:rPr>
          <w:rFonts w:hint="eastAsia" w:ascii="黑体" w:hAnsi="黑体" w:eastAsia="黑体"/>
          <w:sz w:val="32"/>
          <w:szCs w:val="32"/>
        </w:rPr>
        <w:t>二、部门整体支出管理及使用情况</w:t>
      </w:r>
    </w:p>
    <w:p>
      <w:pPr>
        <w:spacing w:line="360" w:lineRule="auto"/>
        <w:ind w:firstLine="643" w:firstLineChars="200"/>
        <w:rPr>
          <w:rFonts w:hint="eastAsia" w:ascii="楷体" w:hAnsi="楷体" w:eastAsia="楷体"/>
          <w:b/>
          <w:sz w:val="32"/>
          <w:szCs w:val="32"/>
        </w:rPr>
      </w:pPr>
      <w:r>
        <w:rPr>
          <w:rFonts w:hint="eastAsia" w:ascii="楷体" w:hAnsi="楷体" w:eastAsia="楷体"/>
          <w:b/>
          <w:sz w:val="32"/>
          <w:szCs w:val="32"/>
        </w:rPr>
        <w:t>（一）、关于常宁社会化禁毒事务中心202</w:t>
      </w:r>
      <w:r>
        <w:rPr>
          <w:rFonts w:hint="eastAsia" w:ascii="楷体" w:hAnsi="楷体" w:eastAsia="楷体"/>
          <w:b/>
          <w:sz w:val="32"/>
          <w:szCs w:val="32"/>
          <w:lang w:val="en-US" w:eastAsia="zh-CN"/>
        </w:rPr>
        <w:t>2</w:t>
      </w:r>
      <w:r>
        <w:rPr>
          <w:rFonts w:hint="eastAsia" w:ascii="楷体" w:hAnsi="楷体" w:eastAsia="楷体"/>
          <w:b/>
          <w:sz w:val="32"/>
          <w:szCs w:val="32"/>
        </w:rPr>
        <w:t>年度收入支出决算总体情况说明</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常宁市社会化禁毒事务中心202</w:t>
      </w:r>
      <w:r>
        <w:rPr>
          <w:rFonts w:hint="eastAsia" w:ascii="仿宋" w:hAnsi="仿宋" w:eastAsia="仿宋"/>
          <w:sz w:val="32"/>
          <w:szCs w:val="32"/>
          <w:lang w:val="en-US" w:eastAsia="zh-CN"/>
        </w:rPr>
        <w:t>2</w:t>
      </w:r>
      <w:r>
        <w:rPr>
          <w:rFonts w:hint="eastAsia" w:ascii="仿宋" w:hAnsi="仿宋" w:eastAsia="仿宋"/>
          <w:sz w:val="32"/>
          <w:szCs w:val="32"/>
        </w:rPr>
        <w:t>年决算收入合计</w:t>
      </w:r>
      <w:r>
        <w:rPr>
          <w:rFonts w:hint="eastAsia" w:ascii="仿宋" w:hAnsi="仿宋" w:eastAsia="仿宋"/>
          <w:sz w:val="32"/>
          <w:szCs w:val="32"/>
          <w:lang w:val="en-US" w:eastAsia="zh-CN"/>
        </w:rPr>
        <w:t>321.15</w:t>
      </w:r>
      <w:r>
        <w:rPr>
          <w:rFonts w:hint="eastAsia" w:ascii="仿宋" w:hAnsi="仿宋" w:eastAsia="仿宋"/>
          <w:sz w:val="32"/>
          <w:szCs w:val="32"/>
        </w:rPr>
        <w:t>万元，其中：财政拨款收入</w:t>
      </w:r>
      <w:r>
        <w:rPr>
          <w:rFonts w:hint="eastAsia" w:ascii="仿宋" w:hAnsi="仿宋" w:eastAsia="仿宋"/>
          <w:sz w:val="32"/>
          <w:szCs w:val="32"/>
          <w:lang w:val="en-US" w:eastAsia="zh-CN"/>
        </w:rPr>
        <w:t>321.15</w:t>
      </w:r>
      <w:r>
        <w:rPr>
          <w:rFonts w:hint="eastAsia" w:ascii="仿宋" w:hAnsi="仿宋" w:eastAsia="仿宋"/>
          <w:sz w:val="32"/>
          <w:szCs w:val="32"/>
        </w:rPr>
        <w:t>万元。 202</w:t>
      </w:r>
      <w:r>
        <w:rPr>
          <w:rFonts w:hint="eastAsia" w:ascii="仿宋" w:hAnsi="仿宋" w:eastAsia="仿宋"/>
          <w:sz w:val="32"/>
          <w:szCs w:val="32"/>
          <w:lang w:val="en-US" w:eastAsia="zh-CN"/>
        </w:rPr>
        <w:t>2</w:t>
      </w:r>
      <w:r>
        <w:rPr>
          <w:rFonts w:hint="eastAsia" w:ascii="仿宋" w:hAnsi="仿宋" w:eastAsia="仿宋"/>
          <w:sz w:val="32"/>
          <w:szCs w:val="32"/>
        </w:rPr>
        <w:t>年决算总支出</w:t>
      </w:r>
      <w:r>
        <w:rPr>
          <w:rFonts w:hint="eastAsia" w:ascii="仿宋" w:hAnsi="仿宋" w:eastAsia="仿宋"/>
          <w:sz w:val="32"/>
          <w:szCs w:val="32"/>
          <w:lang w:val="en-US" w:eastAsia="zh-CN"/>
        </w:rPr>
        <w:t>321.15</w:t>
      </w:r>
      <w:r>
        <w:rPr>
          <w:rFonts w:hint="eastAsia" w:ascii="仿宋" w:hAnsi="仿宋" w:eastAsia="仿宋"/>
          <w:sz w:val="32"/>
          <w:szCs w:val="32"/>
        </w:rPr>
        <w:t>万元，基本支出</w:t>
      </w:r>
      <w:r>
        <w:rPr>
          <w:rFonts w:hint="eastAsia" w:ascii="仿宋" w:hAnsi="仿宋" w:eastAsia="仿宋"/>
          <w:sz w:val="32"/>
          <w:szCs w:val="32"/>
          <w:lang w:val="en-US" w:eastAsia="zh-CN"/>
        </w:rPr>
        <w:t>74.64</w:t>
      </w:r>
      <w:r>
        <w:rPr>
          <w:rFonts w:hint="eastAsia" w:ascii="仿宋" w:hAnsi="仿宋" w:eastAsia="仿宋"/>
          <w:sz w:val="32"/>
          <w:szCs w:val="32"/>
        </w:rPr>
        <w:t>万元，占</w:t>
      </w:r>
      <w:r>
        <w:rPr>
          <w:rFonts w:hint="eastAsia" w:ascii="仿宋" w:hAnsi="仿宋" w:eastAsia="仿宋"/>
          <w:sz w:val="32"/>
          <w:szCs w:val="32"/>
          <w:lang w:val="en-US" w:eastAsia="zh-CN"/>
        </w:rPr>
        <w:t>23.2</w:t>
      </w:r>
      <w:r>
        <w:rPr>
          <w:rFonts w:hint="eastAsia" w:ascii="仿宋" w:hAnsi="仿宋" w:eastAsia="仿宋"/>
          <w:sz w:val="32"/>
          <w:szCs w:val="32"/>
        </w:rPr>
        <w:t>%；项目支出</w:t>
      </w:r>
      <w:r>
        <w:rPr>
          <w:rFonts w:hint="eastAsia" w:ascii="仿宋" w:hAnsi="仿宋" w:eastAsia="仿宋"/>
          <w:sz w:val="32"/>
          <w:szCs w:val="32"/>
          <w:lang w:val="en-US" w:eastAsia="zh-CN"/>
        </w:rPr>
        <w:t>246.51</w:t>
      </w:r>
      <w:r>
        <w:rPr>
          <w:rFonts w:hint="eastAsia" w:ascii="仿宋" w:hAnsi="仿宋" w:eastAsia="仿宋"/>
          <w:sz w:val="32"/>
          <w:szCs w:val="32"/>
        </w:rPr>
        <w:t>万元，占</w:t>
      </w:r>
      <w:r>
        <w:rPr>
          <w:rFonts w:hint="eastAsia" w:ascii="仿宋" w:hAnsi="仿宋" w:eastAsia="仿宋"/>
          <w:sz w:val="32"/>
          <w:szCs w:val="32"/>
          <w:lang w:val="en-US" w:eastAsia="zh-CN"/>
        </w:rPr>
        <w:t>76.8</w:t>
      </w:r>
      <w:r>
        <w:rPr>
          <w:rFonts w:hint="eastAsia" w:ascii="仿宋" w:hAnsi="仿宋" w:eastAsia="仿宋"/>
          <w:sz w:val="32"/>
          <w:szCs w:val="32"/>
        </w:rPr>
        <w:t>%；</w:t>
      </w:r>
    </w:p>
    <w:p>
      <w:pPr>
        <w:spacing w:line="360" w:lineRule="auto"/>
        <w:ind w:firstLine="643" w:firstLineChars="200"/>
        <w:rPr>
          <w:rFonts w:hint="eastAsia" w:ascii="楷体" w:hAnsi="楷体" w:eastAsia="楷体"/>
          <w:b/>
          <w:sz w:val="32"/>
          <w:szCs w:val="32"/>
        </w:rPr>
      </w:pPr>
      <w:r>
        <w:rPr>
          <w:rFonts w:hint="eastAsia" w:ascii="楷体" w:hAnsi="楷体" w:eastAsia="楷体"/>
          <w:b/>
          <w:sz w:val="32"/>
          <w:szCs w:val="32"/>
        </w:rPr>
        <w:t>（二）、关于常宁社会化禁毒事务中心202</w:t>
      </w:r>
      <w:r>
        <w:rPr>
          <w:rFonts w:hint="eastAsia" w:ascii="楷体" w:hAnsi="楷体" w:eastAsia="楷体"/>
          <w:b/>
          <w:sz w:val="32"/>
          <w:szCs w:val="32"/>
          <w:lang w:val="en-US" w:eastAsia="zh-CN"/>
        </w:rPr>
        <w:t>2</w:t>
      </w:r>
      <w:r>
        <w:rPr>
          <w:rFonts w:hint="eastAsia" w:ascii="楷体" w:hAnsi="楷体" w:eastAsia="楷体"/>
          <w:b/>
          <w:sz w:val="32"/>
          <w:szCs w:val="32"/>
        </w:rPr>
        <w:t>年度一般公共预算财政拨款“三公”经费支出决算情况说明</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2</w:t>
      </w:r>
      <w:r>
        <w:rPr>
          <w:rFonts w:hint="eastAsia" w:ascii="仿宋" w:hAnsi="仿宋" w:eastAsia="仿宋"/>
          <w:sz w:val="32"/>
          <w:szCs w:val="32"/>
        </w:rPr>
        <w:t>年，常宁社会化禁毒事务中心一般公共预算财政拨款“三公”经费支出预算为</w:t>
      </w:r>
      <w:r>
        <w:rPr>
          <w:rFonts w:hint="eastAsia" w:ascii="仿宋" w:hAnsi="仿宋" w:eastAsia="仿宋"/>
          <w:sz w:val="32"/>
          <w:szCs w:val="32"/>
          <w:lang w:val="en-US" w:eastAsia="zh-CN"/>
        </w:rPr>
        <w:t>3</w:t>
      </w:r>
      <w:r>
        <w:rPr>
          <w:rFonts w:hint="eastAsia" w:ascii="仿宋" w:hAnsi="仿宋" w:eastAsia="仿宋"/>
          <w:sz w:val="32"/>
          <w:szCs w:val="32"/>
        </w:rPr>
        <w:t>万元，决算为</w:t>
      </w:r>
      <w:r>
        <w:rPr>
          <w:rFonts w:hint="eastAsia" w:ascii="仿宋" w:hAnsi="仿宋" w:eastAsia="仿宋"/>
          <w:sz w:val="32"/>
          <w:szCs w:val="32"/>
          <w:lang w:val="en-US" w:eastAsia="zh-CN"/>
        </w:rPr>
        <w:t>0.7</w:t>
      </w:r>
      <w:r>
        <w:rPr>
          <w:rFonts w:hint="eastAsia" w:ascii="仿宋" w:hAnsi="仿宋" w:eastAsia="仿宋"/>
          <w:sz w:val="32"/>
          <w:szCs w:val="32"/>
        </w:rPr>
        <w:t>万元，全部为公务接待费。本单位无公务车，公务出行全部为公车平台申请派车。</w:t>
      </w:r>
    </w:p>
    <w:p>
      <w:pPr>
        <w:spacing w:line="360" w:lineRule="auto"/>
        <w:ind w:firstLine="643" w:firstLineChars="200"/>
        <w:rPr>
          <w:rFonts w:hint="eastAsia" w:ascii="楷体" w:hAnsi="楷体" w:eastAsia="楷体"/>
          <w:b/>
          <w:sz w:val="32"/>
          <w:szCs w:val="32"/>
        </w:rPr>
      </w:pPr>
      <w:r>
        <w:rPr>
          <w:rFonts w:hint="eastAsia" w:ascii="楷体" w:hAnsi="楷体" w:eastAsia="楷体"/>
          <w:b/>
          <w:sz w:val="32"/>
          <w:szCs w:val="32"/>
        </w:rPr>
        <w:t>（三）、关于常宁社会化禁毒事务中心202</w:t>
      </w:r>
      <w:r>
        <w:rPr>
          <w:rFonts w:hint="eastAsia" w:ascii="楷体" w:hAnsi="楷体" w:eastAsia="楷体"/>
          <w:b/>
          <w:sz w:val="32"/>
          <w:szCs w:val="32"/>
          <w:lang w:val="en-US" w:eastAsia="zh-CN"/>
        </w:rPr>
        <w:t>2</w:t>
      </w:r>
      <w:r>
        <w:rPr>
          <w:rFonts w:hint="eastAsia" w:ascii="楷体" w:hAnsi="楷体" w:eastAsia="楷体"/>
          <w:b/>
          <w:sz w:val="32"/>
          <w:szCs w:val="32"/>
        </w:rPr>
        <w:t>年度项目绩效自评情况</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2</w:t>
      </w:r>
      <w:r>
        <w:rPr>
          <w:rFonts w:hint="eastAsia" w:ascii="仿宋" w:hAnsi="仿宋" w:eastAsia="仿宋"/>
          <w:sz w:val="32"/>
          <w:szCs w:val="32"/>
        </w:rPr>
        <w:t>年项目支出总计</w:t>
      </w:r>
      <w:r>
        <w:rPr>
          <w:rFonts w:hint="eastAsia" w:ascii="仿宋" w:hAnsi="仿宋" w:eastAsia="仿宋"/>
          <w:sz w:val="32"/>
          <w:szCs w:val="32"/>
          <w:lang w:val="en-US" w:eastAsia="zh-CN"/>
        </w:rPr>
        <w:t>246.51</w:t>
      </w:r>
      <w:r>
        <w:rPr>
          <w:rFonts w:hint="eastAsia" w:ascii="仿宋" w:hAnsi="仿宋" w:eastAsia="仿宋"/>
          <w:sz w:val="32"/>
          <w:szCs w:val="32"/>
        </w:rPr>
        <w:t>万元；纳入年初预算的</w:t>
      </w:r>
      <w:r>
        <w:rPr>
          <w:rFonts w:hint="eastAsia" w:ascii="仿宋" w:hAnsi="仿宋" w:eastAsia="仿宋"/>
          <w:sz w:val="32"/>
          <w:szCs w:val="32"/>
          <w:lang w:val="en-US" w:eastAsia="zh-CN"/>
        </w:rPr>
        <w:t>5</w:t>
      </w:r>
      <w:r>
        <w:rPr>
          <w:rFonts w:hint="eastAsia" w:ascii="仿宋" w:hAnsi="仿宋" w:eastAsia="仿宋"/>
          <w:sz w:val="32"/>
          <w:szCs w:val="32"/>
        </w:rPr>
        <w:t>个项目支出总计</w:t>
      </w:r>
      <w:r>
        <w:rPr>
          <w:rFonts w:hint="eastAsia" w:ascii="仿宋" w:hAnsi="仿宋" w:eastAsia="仿宋"/>
          <w:sz w:val="32"/>
          <w:szCs w:val="32"/>
          <w:lang w:val="en-US" w:eastAsia="zh-CN"/>
        </w:rPr>
        <w:t>215.69</w:t>
      </w:r>
      <w:r>
        <w:rPr>
          <w:rFonts w:hint="eastAsia" w:ascii="仿宋" w:hAnsi="仿宋" w:eastAsia="仿宋"/>
          <w:sz w:val="32"/>
          <w:szCs w:val="32"/>
        </w:rPr>
        <w:t>万元。纳入年初预算并开展部门绩效评价的</w:t>
      </w:r>
      <w:r>
        <w:rPr>
          <w:rFonts w:hint="eastAsia" w:ascii="仿宋" w:hAnsi="仿宋" w:eastAsia="仿宋"/>
          <w:sz w:val="32"/>
          <w:szCs w:val="32"/>
          <w:lang w:val="en-US" w:eastAsia="zh-CN"/>
        </w:rPr>
        <w:t>5</w:t>
      </w:r>
      <w:r>
        <w:rPr>
          <w:rFonts w:hint="eastAsia" w:ascii="仿宋" w:hAnsi="仿宋" w:eastAsia="仿宋"/>
          <w:sz w:val="32"/>
          <w:szCs w:val="32"/>
        </w:rPr>
        <w:t>个项目具体为： “8.31”工程社区戒毒（康复）</w:t>
      </w:r>
      <w:r>
        <w:rPr>
          <w:rFonts w:hint="eastAsia" w:ascii="仿宋" w:hAnsi="仿宋" w:eastAsia="仿宋"/>
          <w:sz w:val="32"/>
          <w:szCs w:val="32"/>
          <w:lang w:eastAsia="zh-CN"/>
        </w:rPr>
        <w:t>，</w:t>
      </w:r>
      <w:r>
        <w:rPr>
          <w:rFonts w:hint="eastAsia" w:ascii="仿宋" w:hAnsi="仿宋" w:eastAsia="仿宋"/>
          <w:sz w:val="32"/>
          <w:szCs w:val="32"/>
        </w:rPr>
        <w:t>禁毒网格化工作</w:t>
      </w:r>
      <w:r>
        <w:rPr>
          <w:rFonts w:hint="eastAsia" w:ascii="仿宋" w:hAnsi="仿宋" w:eastAsia="仿宋"/>
          <w:sz w:val="32"/>
          <w:szCs w:val="32"/>
          <w:lang w:eastAsia="zh-CN"/>
        </w:rPr>
        <w:t>，禁毒</w:t>
      </w:r>
      <w:r>
        <w:rPr>
          <w:rFonts w:hint="eastAsia" w:ascii="仿宋" w:hAnsi="仿宋" w:eastAsia="仿宋"/>
          <w:sz w:val="32"/>
          <w:szCs w:val="32"/>
        </w:rPr>
        <w:t>宣传</w:t>
      </w:r>
      <w:r>
        <w:rPr>
          <w:rFonts w:hint="eastAsia" w:ascii="仿宋" w:hAnsi="仿宋" w:eastAsia="仿宋"/>
          <w:sz w:val="32"/>
          <w:szCs w:val="32"/>
          <w:lang w:eastAsia="zh-CN"/>
        </w:rPr>
        <w:t>，检毒，</w:t>
      </w:r>
      <w:r>
        <w:rPr>
          <w:rFonts w:hint="eastAsia" w:ascii="仿宋" w:hAnsi="仿宋" w:eastAsia="仿宋"/>
          <w:sz w:val="32"/>
          <w:szCs w:val="32"/>
        </w:rPr>
        <w:t>禁毒科普馆运行。具体绩效评价如下：</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lang w:val="en-US" w:eastAsia="zh-CN"/>
        </w:rPr>
        <w:t>1、</w:t>
      </w:r>
      <w:r>
        <w:rPr>
          <w:rFonts w:hint="eastAsia" w:ascii="仿宋" w:hAnsi="仿宋" w:eastAsia="仿宋"/>
          <w:sz w:val="32"/>
          <w:szCs w:val="32"/>
        </w:rPr>
        <w:t>持续推进“8.31”工程，全力支持乡镇（街道）社区戒毒（康复）工作达标建设，规范社区戒毒（康复）工作流程。全市已建成并验收标准化一级站</w:t>
      </w:r>
      <w:r>
        <w:rPr>
          <w:rFonts w:hint="eastAsia" w:ascii="仿宋" w:hAnsi="仿宋" w:eastAsia="仿宋"/>
          <w:sz w:val="32"/>
          <w:szCs w:val="32"/>
          <w:lang w:val="en-US" w:eastAsia="zh-CN"/>
        </w:rPr>
        <w:t>6</w:t>
      </w:r>
      <w:r>
        <w:rPr>
          <w:rFonts w:hint="eastAsia" w:ascii="仿宋" w:hAnsi="仿宋" w:eastAsia="仿宋"/>
          <w:sz w:val="32"/>
          <w:szCs w:val="32"/>
        </w:rPr>
        <w:t>个、二级站</w:t>
      </w:r>
      <w:r>
        <w:rPr>
          <w:rFonts w:hint="eastAsia" w:ascii="仿宋" w:hAnsi="仿宋" w:eastAsia="仿宋"/>
          <w:sz w:val="32"/>
          <w:szCs w:val="32"/>
          <w:lang w:val="en-US" w:eastAsia="zh-CN"/>
        </w:rPr>
        <w:t>20</w:t>
      </w:r>
      <w:r>
        <w:rPr>
          <w:rFonts w:hint="eastAsia" w:ascii="仿宋" w:hAnsi="仿宋" w:eastAsia="仿宋"/>
          <w:sz w:val="32"/>
          <w:szCs w:val="32"/>
        </w:rPr>
        <w:t>个、三级站6个。严格执行 “决定必送”“出所必接”“出所必管”，做好做实提前对接工作，202</w:t>
      </w:r>
      <w:r>
        <w:rPr>
          <w:rFonts w:hint="eastAsia" w:ascii="仿宋" w:hAnsi="仿宋" w:eastAsia="仿宋"/>
          <w:sz w:val="32"/>
          <w:szCs w:val="32"/>
          <w:lang w:val="en-US" w:eastAsia="zh-CN"/>
        </w:rPr>
        <w:t>2</w:t>
      </w:r>
      <w:r>
        <w:rPr>
          <w:rFonts w:hint="eastAsia" w:ascii="仿宋" w:hAnsi="仿宋" w:eastAsia="仿宋"/>
          <w:sz w:val="32"/>
          <w:szCs w:val="32"/>
        </w:rPr>
        <w:t>年我市对社区戒毒（康复）、强戒落实情况实行“一周一调度、一月一通报”，开展脱管社区戒毒（康复）人员集中收治行动，严惩社区戒毒（康复）人员违协行为。全市强戒执行率100%、社区戒毒（康复）执行率99%以上，实现了吸毒人员肇事肇祸事件“零发生”。</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lang w:val="en-US" w:eastAsia="zh-CN"/>
        </w:rPr>
        <w:t>2、</w:t>
      </w:r>
      <w:r>
        <w:rPr>
          <w:rFonts w:hint="eastAsia" w:ascii="仿宋" w:hAnsi="仿宋" w:eastAsia="仿宋"/>
          <w:sz w:val="32"/>
          <w:szCs w:val="32"/>
        </w:rPr>
        <w:t>依托综治网格化管理平台，将全市实有吸毒人员全部纳入综治网格化系统，实行网格化管理。开展了吸毒人员“大排查、大收戒、大管控”“毒驾整治”等专项行动，严格落实“逢嫌必检”“重嫌必检”、拉网式排查等措施，严格排查隐性吸毒人员，将吸毒人员分级推送到社区帮教、社区戒毒、强制戒毒等环节，严防吸毒人员肇事肇祸，并及时录入“吸毒人员信息管理系统”，做到底数清、情况明，形成了基层查控、网络监控、社区管控的工作模式。落实戒毒出所、拘留出所吸毒人员“必接”措施，分级分类评估社会面吸毒人员，中等风险以上吸毒人员100%纳入管控视线。结合“清隐“"清零""清库”专项行动，组织各乡镇（办事处）开展外流涉毒大排查、大摸底、大整治专项行动，张贴法院涉毒典型案例布告，发动广大群众积极举报外流涉毒犯罪，挤压犯罪空间，全年我市共排查外出务工（经商）人员10余万人，最大限度杜绝外流贩毒和其他违法犯罪行为现象发生。</w:t>
      </w:r>
    </w:p>
    <w:p>
      <w:pPr>
        <w:bidi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 xml:space="preserve">强化宣传教育抓落实。一是深入开展“七进”活动。坚持“党建+禁毒”，各部门、单位开展禁毒主题党日活动120场次，禁毒屋场恳谈会300场次，将禁毒预防教育纳入市委党校培训内容。开展“禁毒宣传进万家”活动，线上线下依托外卖配送、网约车平台传递禁毒理念；全面启动公益巡演活动，由3个演出团队分区分片，深入“学校、机关、企业、社区、场所”，开展公益巡演280场次；成立常宁市禁毒宣传团、常宁市禁毒宣讲团“检察风华队”，针对机关干部、学生、“两客一危一校”车辆驾驶员、社区群众和寄递物流、娱乐服务、易制毒品化学品等重点群体和行业从业人员开展精准宣传130场次；开展“远离毒品 珍爱生命”为主题的网络征文比赛，共征集78篇，汇编成书《警钟长鸣》—常宁市首届“禁毒网络征文”优秀作品选，积极参加省、衡阳市禁毒微视频大赛，创作禁毒原创歌曲《爱的力量》。二是深入开展平安关爱行动。成立市禁毒协会，并在所有乡镇（街道）成立禁毒协会分会，组建交通运输行业、寄递物流行业、禁毒妈妈联盟等禁毒行业协会，扎实开展“平安关爱”行动，2022年慰问禁毒一线工作者和负伤的缉毒干警、辅警等10人次，帮扶涉毒贫困家庭和留守儿童24户共34人。 </w:t>
      </w:r>
    </w:p>
    <w:p>
      <w:pPr>
        <w:numPr>
          <w:ilvl w:val="0"/>
          <w:numId w:val="0"/>
        </w:numPr>
        <w:bidi w:val="0"/>
        <w:spacing w:line="360" w:lineRule="auto"/>
        <w:ind w:firstLine="640" w:firstLineChars="200"/>
        <w:rPr>
          <w:rFonts w:hint="default" w:ascii="仿宋" w:hAnsi="仿宋" w:eastAsia="仿宋"/>
          <w:b w:val="0"/>
          <w:bCs w:val="0"/>
          <w:sz w:val="32"/>
          <w:szCs w:val="32"/>
          <w:lang w:val="en-US" w:eastAsia="zh-CN"/>
        </w:rPr>
      </w:pPr>
      <w:r>
        <w:rPr>
          <w:rFonts w:hint="eastAsia" w:ascii="仿宋" w:hAnsi="仿宋" w:eastAsia="仿宋"/>
          <w:b w:val="0"/>
          <w:bCs w:val="0"/>
          <w:sz w:val="32"/>
          <w:szCs w:val="32"/>
          <w:lang w:val="en-US" w:eastAsia="zh-CN"/>
        </w:rPr>
        <w:t>4、</w:t>
      </w:r>
      <w:r>
        <w:rPr>
          <w:rFonts w:hint="default" w:ascii="仿宋" w:hAnsi="仿宋" w:eastAsia="仿宋"/>
          <w:b w:val="0"/>
          <w:bCs w:val="0"/>
          <w:sz w:val="32"/>
          <w:szCs w:val="32"/>
          <w:lang w:val="en-US" w:eastAsia="zh-CN"/>
        </w:rPr>
        <w:t>通过污水验毒、毛发毒品检测等手段进一步严格管控吸毒人员，对涉毒人员和区域溯源，精准打击处理，遏制毒情蔓延，降低吸毒人员总数，维护社会治安稳定</w:t>
      </w:r>
      <w:r>
        <w:rPr>
          <w:rFonts w:hint="eastAsia" w:ascii="仿宋" w:hAnsi="仿宋" w:eastAsia="仿宋"/>
          <w:b w:val="0"/>
          <w:bCs w:val="0"/>
          <w:sz w:val="32"/>
          <w:szCs w:val="32"/>
          <w:lang w:val="en-US" w:eastAsia="zh-CN"/>
        </w:rPr>
        <w:t>。污水验毒工作：每月对娱乐宾馆场所、医院、小区进行抽检，直至全部覆盖。毛发毒品检测：社区戒毒康复人员、社会面吸毒人员的毛发毒品检测工作常态化开展，2022年全市公职人员毛发毒品检测全面覆盖。</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lang w:val="en-US" w:eastAsia="zh-CN"/>
        </w:rPr>
        <w:t>5、</w:t>
      </w:r>
      <w:r>
        <w:rPr>
          <w:rFonts w:hint="eastAsia" w:ascii="仿宋" w:hAnsi="仿宋" w:eastAsia="仿宋"/>
          <w:sz w:val="32"/>
          <w:szCs w:val="32"/>
        </w:rPr>
        <w:t>完善馆内设施和周边场地建设，科普馆正常运转</w:t>
      </w:r>
      <w:r>
        <w:rPr>
          <w:rFonts w:hint="eastAsia" w:ascii="仿宋" w:hAnsi="仿宋" w:eastAsia="仿宋"/>
          <w:sz w:val="32"/>
          <w:szCs w:val="32"/>
          <w:lang w:eastAsia="zh-CN"/>
        </w:rPr>
        <w:t>，</w:t>
      </w:r>
      <w:r>
        <w:rPr>
          <w:rFonts w:hint="eastAsia" w:ascii="仿宋" w:hAnsi="仿宋" w:eastAsia="仿宋"/>
          <w:sz w:val="32"/>
          <w:szCs w:val="32"/>
        </w:rPr>
        <w:t>科普馆每周固定日子对外开放，确保全市所有中小学生参观一次教育基地，随时可接待单位、社会团体参观学习、观看电影</w:t>
      </w:r>
      <w:r>
        <w:rPr>
          <w:rFonts w:hint="eastAsia" w:ascii="仿宋" w:hAnsi="仿宋" w:eastAsia="仿宋"/>
          <w:sz w:val="32"/>
          <w:szCs w:val="32"/>
          <w:lang w:eastAsia="zh-CN"/>
        </w:rPr>
        <w:t>，全年共接待参观人员数十万人</w:t>
      </w:r>
      <w:r>
        <w:rPr>
          <w:rFonts w:hint="eastAsia" w:ascii="仿宋" w:hAnsi="仿宋" w:eastAsia="仿宋"/>
          <w:sz w:val="32"/>
          <w:szCs w:val="32"/>
        </w:rPr>
        <w:t>。</w:t>
      </w:r>
    </w:p>
    <w:p>
      <w:pPr>
        <w:spacing w:line="360" w:lineRule="auto"/>
        <w:ind w:firstLine="643" w:firstLineChars="200"/>
        <w:rPr>
          <w:rFonts w:hint="eastAsia" w:ascii="楷体" w:hAnsi="楷体" w:eastAsia="楷体"/>
          <w:b/>
          <w:sz w:val="32"/>
          <w:szCs w:val="32"/>
        </w:rPr>
      </w:pPr>
      <w:r>
        <w:rPr>
          <w:rFonts w:hint="eastAsia" w:ascii="楷体" w:hAnsi="楷体" w:eastAsia="楷体"/>
          <w:b/>
          <w:sz w:val="32"/>
          <w:szCs w:val="32"/>
        </w:rPr>
        <w:t>（四）、关于常宁社会化禁毒事务中心202</w:t>
      </w:r>
      <w:r>
        <w:rPr>
          <w:rFonts w:hint="eastAsia" w:ascii="楷体" w:hAnsi="楷体" w:eastAsia="楷体"/>
          <w:b/>
          <w:sz w:val="32"/>
          <w:szCs w:val="32"/>
          <w:lang w:val="en-US" w:eastAsia="zh-CN"/>
        </w:rPr>
        <w:t>2</w:t>
      </w:r>
      <w:r>
        <w:rPr>
          <w:rFonts w:hint="eastAsia" w:ascii="楷体" w:hAnsi="楷体" w:eastAsia="楷体"/>
          <w:b/>
          <w:sz w:val="32"/>
          <w:szCs w:val="32"/>
        </w:rPr>
        <w:t>年度政府采购项目实施情况</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本部门2022年度政府采购支出总额155.35万元，全部为限额以下在湖南省电子采购卖场采购。其中:政府采购货物支出64</w:t>
      </w:r>
      <w:r>
        <w:rPr>
          <w:rFonts w:hint="eastAsia" w:ascii="仿宋" w:hAnsi="仿宋" w:eastAsia="仿宋"/>
          <w:sz w:val="32"/>
          <w:szCs w:val="32"/>
          <w:lang w:val="en-US" w:eastAsia="zh-CN"/>
        </w:rPr>
        <w:t>.</w:t>
      </w:r>
      <w:bookmarkStart w:id="0" w:name="_GoBack"/>
      <w:bookmarkEnd w:id="0"/>
      <w:r>
        <w:rPr>
          <w:rFonts w:hint="eastAsia" w:ascii="仿宋" w:hAnsi="仿宋" w:eastAsia="仿宋"/>
          <w:sz w:val="32"/>
          <w:szCs w:val="32"/>
        </w:rPr>
        <w:t>71万元政府采购工程支出5.05万元、政府采购服务支出85.59万元。授予中小企业合同金额155.35万元，占政府采购支出总额的100%，其中:授予小微企业合同金额67.8万元，占政府采购支出总额的43.6%</w:t>
      </w:r>
    </w:p>
    <w:p>
      <w:pPr>
        <w:spacing w:line="360" w:lineRule="auto"/>
        <w:ind w:firstLine="640" w:firstLineChars="200"/>
        <w:rPr>
          <w:rFonts w:hint="eastAsia" w:ascii="黑体" w:hAnsi="黑体" w:eastAsia="黑体"/>
          <w:sz w:val="32"/>
          <w:szCs w:val="32"/>
        </w:rPr>
      </w:pPr>
      <w:r>
        <w:rPr>
          <w:rFonts w:hint="eastAsia" w:ascii="黑体" w:hAnsi="黑体" w:eastAsia="黑体"/>
          <w:sz w:val="32"/>
          <w:szCs w:val="32"/>
        </w:rPr>
        <w:t>三、存在的主要问题</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一是禁毒工作任务增多，编制人员不足，委托服务费增多，致使资金没有得到充分利用，绩效有待提高。</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二是禁毒工作形势严峻，压力大，不定期专项整治行动增多导致预算不够精准，造成部分项目资金不足，出现挤占其他项目资金或年中追加预算内资金现象。</w:t>
      </w:r>
    </w:p>
    <w:p>
      <w:pPr>
        <w:spacing w:line="360" w:lineRule="auto"/>
        <w:ind w:firstLine="640" w:firstLineChars="200"/>
        <w:rPr>
          <w:rFonts w:hint="eastAsia" w:ascii="黑体" w:hAnsi="黑体" w:eastAsia="黑体"/>
          <w:sz w:val="32"/>
          <w:szCs w:val="32"/>
        </w:rPr>
      </w:pPr>
      <w:r>
        <w:rPr>
          <w:rFonts w:hint="eastAsia" w:ascii="黑体" w:hAnsi="黑体" w:eastAsia="黑体"/>
          <w:sz w:val="32"/>
          <w:szCs w:val="32"/>
        </w:rPr>
        <w:t>四、改进措施和有关建议</w:t>
      </w:r>
    </w:p>
    <w:p>
      <w:pPr>
        <w:spacing w:line="360" w:lineRule="auto"/>
        <w:ind w:firstLine="643" w:firstLineChars="200"/>
        <w:rPr>
          <w:rFonts w:hint="eastAsia" w:ascii="仿宋" w:hAnsi="仿宋" w:eastAsia="仿宋"/>
          <w:sz w:val="32"/>
          <w:szCs w:val="32"/>
        </w:rPr>
      </w:pPr>
      <w:r>
        <w:rPr>
          <w:rFonts w:hint="eastAsia" w:ascii="楷体" w:hAnsi="楷体" w:eastAsia="楷体"/>
          <w:b/>
          <w:sz w:val="32"/>
          <w:szCs w:val="32"/>
        </w:rPr>
        <w:t>（一）、加强工作力度，完成绩效预期。</w:t>
      </w:r>
      <w:r>
        <w:rPr>
          <w:rFonts w:hint="eastAsia" w:ascii="仿宋" w:hAnsi="仿宋" w:eastAsia="仿宋"/>
          <w:sz w:val="32"/>
          <w:szCs w:val="32"/>
        </w:rPr>
        <w:t>我市社区戒毒（康复）工作还需不断完善基础保障、加强队伍建设，确保社区戒毒（康复）执行率每月达100%，确保预算完成，绩效提高，业务水平靠前。</w:t>
      </w:r>
    </w:p>
    <w:p>
      <w:pPr>
        <w:spacing w:line="360" w:lineRule="auto"/>
        <w:ind w:firstLine="643" w:firstLineChars="200"/>
        <w:rPr>
          <w:rFonts w:hint="eastAsia" w:ascii="仿宋" w:hAnsi="仿宋" w:eastAsia="仿宋"/>
          <w:sz w:val="32"/>
          <w:szCs w:val="32"/>
        </w:rPr>
      </w:pPr>
      <w:r>
        <w:rPr>
          <w:rFonts w:hint="eastAsia" w:ascii="楷体" w:hAnsi="楷体" w:eastAsia="楷体"/>
          <w:b/>
          <w:sz w:val="32"/>
          <w:szCs w:val="32"/>
        </w:rPr>
        <w:t>（二）、加强资金节约，提高使用效能。</w:t>
      </w:r>
      <w:r>
        <w:rPr>
          <w:rFonts w:hint="eastAsia" w:ascii="仿宋" w:hAnsi="仿宋" w:eastAsia="仿宋"/>
          <w:sz w:val="32"/>
          <w:szCs w:val="32"/>
        </w:rPr>
        <w:t>本级网格化预算经费不足，需加强资金节约同时加大基层禁毒网格化管理和分级分类风险评估投入，搭牢基础，逐年稳定网格化管理经费支出。</w:t>
      </w:r>
    </w:p>
    <w:p>
      <w:pPr>
        <w:spacing w:line="360" w:lineRule="auto"/>
        <w:ind w:firstLine="643" w:firstLineChars="200"/>
        <w:rPr>
          <w:rFonts w:ascii="仿宋" w:hAnsi="仿宋" w:eastAsia="仿宋"/>
          <w:sz w:val="32"/>
          <w:szCs w:val="32"/>
        </w:rPr>
      </w:pPr>
      <w:r>
        <w:rPr>
          <w:rFonts w:hint="eastAsia" w:ascii="楷体" w:hAnsi="楷体" w:eastAsia="楷体"/>
          <w:b/>
          <w:sz w:val="32"/>
          <w:szCs w:val="32"/>
        </w:rPr>
        <w:t>（三）、增加预算项目，提高预算精准。</w:t>
      </w:r>
      <w:r>
        <w:rPr>
          <w:rFonts w:hint="eastAsia" w:ascii="仿宋" w:hAnsi="仿宋" w:eastAsia="仿宋"/>
          <w:sz w:val="32"/>
          <w:szCs w:val="32"/>
        </w:rPr>
        <w:t>根据年中追加的资金使用情况和上级工作要求来看，第三方检毒服务已经常态化且经费支出比例较大，需增加预算项目额度并纳入资金使用绩效管理。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NlYjMyYzZkZjgzZGZkZTk3NDY0MzhjOTJiNWI5MTYifQ=="/>
  </w:docVars>
  <w:rsids>
    <w:rsidRoot w:val="00461CFE"/>
    <w:rsid w:val="00023E8F"/>
    <w:rsid w:val="00026664"/>
    <w:rsid w:val="000277CD"/>
    <w:rsid w:val="00035967"/>
    <w:rsid w:val="00047A07"/>
    <w:rsid w:val="00064C70"/>
    <w:rsid w:val="00091BC5"/>
    <w:rsid w:val="00095D1D"/>
    <w:rsid w:val="00095EC5"/>
    <w:rsid w:val="000B2D4D"/>
    <w:rsid w:val="000C41CC"/>
    <w:rsid w:val="000D6CB4"/>
    <w:rsid w:val="000E3109"/>
    <w:rsid w:val="00102A9B"/>
    <w:rsid w:val="00114868"/>
    <w:rsid w:val="001161BF"/>
    <w:rsid w:val="0014763F"/>
    <w:rsid w:val="00156121"/>
    <w:rsid w:val="00156651"/>
    <w:rsid w:val="00163A04"/>
    <w:rsid w:val="00181738"/>
    <w:rsid w:val="00186FBD"/>
    <w:rsid w:val="001B3F37"/>
    <w:rsid w:val="001B6B77"/>
    <w:rsid w:val="001D2AB0"/>
    <w:rsid w:val="001E1E2B"/>
    <w:rsid w:val="002003A8"/>
    <w:rsid w:val="00203BE3"/>
    <w:rsid w:val="00216DA9"/>
    <w:rsid w:val="00234042"/>
    <w:rsid w:val="0024690B"/>
    <w:rsid w:val="00246DC0"/>
    <w:rsid w:val="00271BF6"/>
    <w:rsid w:val="00284F1E"/>
    <w:rsid w:val="002903EC"/>
    <w:rsid w:val="002C1DCF"/>
    <w:rsid w:val="002C28ED"/>
    <w:rsid w:val="002E30B0"/>
    <w:rsid w:val="002F1DC1"/>
    <w:rsid w:val="002F567C"/>
    <w:rsid w:val="003231D1"/>
    <w:rsid w:val="003314DE"/>
    <w:rsid w:val="003430F8"/>
    <w:rsid w:val="003461A8"/>
    <w:rsid w:val="00354F6B"/>
    <w:rsid w:val="00360C09"/>
    <w:rsid w:val="00373EE1"/>
    <w:rsid w:val="00396412"/>
    <w:rsid w:val="003A11EA"/>
    <w:rsid w:val="003A33DE"/>
    <w:rsid w:val="003D108D"/>
    <w:rsid w:val="003D7159"/>
    <w:rsid w:val="003E0C54"/>
    <w:rsid w:val="003F3B6A"/>
    <w:rsid w:val="004301CD"/>
    <w:rsid w:val="004358CC"/>
    <w:rsid w:val="00446FE7"/>
    <w:rsid w:val="00447F65"/>
    <w:rsid w:val="00461CFE"/>
    <w:rsid w:val="00466207"/>
    <w:rsid w:val="004847B4"/>
    <w:rsid w:val="004A1AC8"/>
    <w:rsid w:val="004A7465"/>
    <w:rsid w:val="004C1CA6"/>
    <w:rsid w:val="004D5002"/>
    <w:rsid w:val="004D61E2"/>
    <w:rsid w:val="004E0703"/>
    <w:rsid w:val="004E7604"/>
    <w:rsid w:val="00501160"/>
    <w:rsid w:val="00517D26"/>
    <w:rsid w:val="005435A5"/>
    <w:rsid w:val="00560883"/>
    <w:rsid w:val="00571C49"/>
    <w:rsid w:val="00582E30"/>
    <w:rsid w:val="005A5623"/>
    <w:rsid w:val="005B5E17"/>
    <w:rsid w:val="005C5B3E"/>
    <w:rsid w:val="005E6D96"/>
    <w:rsid w:val="005F0F96"/>
    <w:rsid w:val="006148FC"/>
    <w:rsid w:val="00617EBA"/>
    <w:rsid w:val="00626041"/>
    <w:rsid w:val="006543FE"/>
    <w:rsid w:val="006702A2"/>
    <w:rsid w:val="006919E9"/>
    <w:rsid w:val="00697287"/>
    <w:rsid w:val="00697C9F"/>
    <w:rsid w:val="006A74F3"/>
    <w:rsid w:val="006D621F"/>
    <w:rsid w:val="006E333D"/>
    <w:rsid w:val="006F26E4"/>
    <w:rsid w:val="006F4EE8"/>
    <w:rsid w:val="0070516B"/>
    <w:rsid w:val="007158FD"/>
    <w:rsid w:val="00717370"/>
    <w:rsid w:val="007237E6"/>
    <w:rsid w:val="00745DF7"/>
    <w:rsid w:val="00770060"/>
    <w:rsid w:val="00776AD8"/>
    <w:rsid w:val="007A34D3"/>
    <w:rsid w:val="007B22F3"/>
    <w:rsid w:val="007B61D9"/>
    <w:rsid w:val="007D2DBE"/>
    <w:rsid w:val="007E004D"/>
    <w:rsid w:val="007F23A6"/>
    <w:rsid w:val="008036C2"/>
    <w:rsid w:val="00826340"/>
    <w:rsid w:val="00836689"/>
    <w:rsid w:val="00843BD7"/>
    <w:rsid w:val="00894B6C"/>
    <w:rsid w:val="008B31A8"/>
    <w:rsid w:val="008C62B7"/>
    <w:rsid w:val="008D4B27"/>
    <w:rsid w:val="008E2D5E"/>
    <w:rsid w:val="00900B76"/>
    <w:rsid w:val="00912715"/>
    <w:rsid w:val="00930EB9"/>
    <w:rsid w:val="00932237"/>
    <w:rsid w:val="009405CF"/>
    <w:rsid w:val="00950455"/>
    <w:rsid w:val="009641E4"/>
    <w:rsid w:val="0097322D"/>
    <w:rsid w:val="00982D05"/>
    <w:rsid w:val="009831A9"/>
    <w:rsid w:val="00987444"/>
    <w:rsid w:val="009A19FA"/>
    <w:rsid w:val="009B599B"/>
    <w:rsid w:val="009D1C29"/>
    <w:rsid w:val="00A601CA"/>
    <w:rsid w:val="00A60B48"/>
    <w:rsid w:val="00A60F57"/>
    <w:rsid w:val="00A730B2"/>
    <w:rsid w:val="00A7468B"/>
    <w:rsid w:val="00A828B4"/>
    <w:rsid w:val="00A86486"/>
    <w:rsid w:val="00AC0825"/>
    <w:rsid w:val="00AC4A19"/>
    <w:rsid w:val="00AE0B86"/>
    <w:rsid w:val="00B10268"/>
    <w:rsid w:val="00B40628"/>
    <w:rsid w:val="00B4557E"/>
    <w:rsid w:val="00B52E6D"/>
    <w:rsid w:val="00B54ED6"/>
    <w:rsid w:val="00B5552E"/>
    <w:rsid w:val="00B577AD"/>
    <w:rsid w:val="00B57C07"/>
    <w:rsid w:val="00B75C0F"/>
    <w:rsid w:val="00B7693C"/>
    <w:rsid w:val="00B87F6A"/>
    <w:rsid w:val="00BA4CA5"/>
    <w:rsid w:val="00BB170D"/>
    <w:rsid w:val="00BC795A"/>
    <w:rsid w:val="00BD23ED"/>
    <w:rsid w:val="00BD5F46"/>
    <w:rsid w:val="00BE03DA"/>
    <w:rsid w:val="00BE383A"/>
    <w:rsid w:val="00BE5B0F"/>
    <w:rsid w:val="00BF1CC6"/>
    <w:rsid w:val="00BF1F9B"/>
    <w:rsid w:val="00C028B2"/>
    <w:rsid w:val="00C114F1"/>
    <w:rsid w:val="00C24219"/>
    <w:rsid w:val="00C43CCC"/>
    <w:rsid w:val="00C44D9D"/>
    <w:rsid w:val="00C4602C"/>
    <w:rsid w:val="00C52E72"/>
    <w:rsid w:val="00C81D73"/>
    <w:rsid w:val="00CA41B4"/>
    <w:rsid w:val="00CA713F"/>
    <w:rsid w:val="00CC4283"/>
    <w:rsid w:val="00CC42FA"/>
    <w:rsid w:val="00CF0BBE"/>
    <w:rsid w:val="00CF22E6"/>
    <w:rsid w:val="00D221FB"/>
    <w:rsid w:val="00D23ADE"/>
    <w:rsid w:val="00D3407E"/>
    <w:rsid w:val="00D73C2A"/>
    <w:rsid w:val="00DC1C1F"/>
    <w:rsid w:val="00E0704F"/>
    <w:rsid w:val="00E14474"/>
    <w:rsid w:val="00E22278"/>
    <w:rsid w:val="00E26F4E"/>
    <w:rsid w:val="00E30645"/>
    <w:rsid w:val="00E36C0B"/>
    <w:rsid w:val="00E4453F"/>
    <w:rsid w:val="00E5652E"/>
    <w:rsid w:val="00E63D76"/>
    <w:rsid w:val="00E667DE"/>
    <w:rsid w:val="00E75014"/>
    <w:rsid w:val="00E951E8"/>
    <w:rsid w:val="00EA0118"/>
    <w:rsid w:val="00EC0B48"/>
    <w:rsid w:val="00EC52E5"/>
    <w:rsid w:val="00ED0299"/>
    <w:rsid w:val="00EE0097"/>
    <w:rsid w:val="00F27372"/>
    <w:rsid w:val="00F41094"/>
    <w:rsid w:val="00F54A1D"/>
    <w:rsid w:val="00F5619F"/>
    <w:rsid w:val="00F63519"/>
    <w:rsid w:val="00F83736"/>
    <w:rsid w:val="00F843A3"/>
    <w:rsid w:val="00F92675"/>
    <w:rsid w:val="00FC2CD6"/>
    <w:rsid w:val="00FF0408"/>
    <w:rsid w:val="00FF50DB"/>
    <w:rsid w:val="00FF5644"/>
    <w:rsid w:val="043E3FFD"/>
    <w:rsid w:val="04BA564F"/>
    <w:rsid w:val="070562DE"/>
    <w:rsid w:val="08672088"/>
    <w:rsid w:val="094D790A"/>
    <w:rsid w:val="0FB32491"/>
    <w:rsid w:val="10404D05"/>
    <w:rsid w:val="193A152D"/>
    <w:rsid w:val="1AF128F9"/>
    <w:rsid w:val="27236D8D"/>
    <w:rsid w:val="29475CCC"/>
    <w:rsid w:val="2E870919"/>
    <w:rsid w:val="34B955A4"/>
    <w:rsid w:val="35E36D7D"/>
    <w:rsid w:val="44DF01A7"/>
    <w:rsid w:val="4AB03279"/>
    <w:rsid w:val="4B944949"/>
    <w:rsid w:val="4C8E75EA"/>
    <w:rsid w:val="4E4D0DDF"/>
    <w:rsid w:val="54AA182D"/>
    <w:rsid w:val="5B0F5D9A"/>
    <w:rsid w:val="60DD210A"/>
    <w:rsid w:val="644517E5"/>
    <w:rsid w:val="67F56CDA"/>
    <w:rsid w:val="6B8005EE"/>
    <w:rsid w:val="6C9F2CF6"/>
    <w:rsid w:val="6FAF4FFE"/>
    <w:rsid w:val="754E2378"/>
    <w:rsid w:val="780D4F3A"/>
    <w:rsid w:val="7A122D59"/>
    <w:rsid w:val="7C6F7FEF"/>
    <w:rsid w:val="7C8A307B"/>
    <w:rsid w:val="7E1013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88C29C-3BB2-48FF-9E09-BF3B720D98B5}">
  <ds:schemaRefs/>
</ds:datastoreItem>
</file>

<file path=docProps/app.xml><?xml version="1.0" encoding="utf-8"?>
<Properties xmlns="http://schemas.openxmlformats.org/officeDocument/2006/extended-properties" xmlns:vt="http://schemas.openxmlformats.org/officeDocument/2006/docPropsVTypes">
  <Template>Normal.dotm</Template>
  <Pages>6</Pages>
  <Words>428</Words>
  <Characters>2442</Characters>
  <Lines>20</Lines>
  <Paragraphs>5</Paragraphs>
  <TotalTime>20</TotalTime>
  <ScaleCrop>false</ScaleCrop>
  <LinksUpToDate>false</LinksUpToDate>
  <CharactersWithSpaces>2865</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2022-08-30T09:07:00Z</dcterms:created>
  <dc:creator>Administrator</dc:creator>
  <cp:lastModifiedBy>Administrator</cp:lastModifiedBy>
  <cp:lastPrinted>2023-09-05T12:21:00Z</cp:lastPrinted>
  <dcterms:modified xsi:type="dcterms:W3CDTF">2023-09-05T13:03:05Z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DB9616A230C546EF8016193A0181E8F4_12</vt:lpwstr>
  </property>
</Properties>
</file>