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  <w:lang w:eastAsia="zh-CN"/>
        </w:rPr>
        <w:t>常宁市政务服务中心2019</w:t>
      </w:r>
      <w:r>
        <w:rPr>
          <w:rFonts w:hint="eastAsia" w:ascii="仿宋" w:hAnsi="仿宋" w:eastAsia="仿宋" w:cs="仿宋"/>
          <w:b/>
          <w:sz w:val="44"/>
          <w:szCs w:val="44"/>
        </w:rPr>
        <w:t>年预算支出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绩效评价报告</w:t>
      </w:r>
    </w:p>
    <w:p>
      <w:pPr>
        <w:spacing w:line="560" w:lineRule="exact"/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为了进一步规范财政资金管理，切实提高财政资金使用效益，根据市财政局《关于项目支出和部门整体支出绩效评价的通知》</w:t>
      </w:r>
      <w:r>
        <w:rPr>
          <w:rFonts w:hint="eastAsia" w:ascii="仿宋" w:hAnsi="仿宋" w:eastAsia="仿宋"/>
          <w:sz w:val="32"/>
          <w:szCs w:val="32"/>
          <w:lang w:eastAsia="zh-CN"/>
        </w:rPr>
        <w:t>（常财绩[2019] 24号）</w:t>
      </w:r>
      <w:r>
        <w:rPr>
          <w:rFonts w:hint="eastAsia" w:ascii="仿宋" w:hAnsi="仿宋" w:eastAsia="仿宋"/>
          <w:sz w:val="32"/>
          <w:szCs w:val="32"/>
        </w:rPr>
        <w:t>文件要求，现将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常宁市行政审批服务局</w:t>
      </w:r>
      <w:r>
        <w:rPr>
          <w:rFonts w:hint="eastAsia" w:ascii="仿宋" w:hAnsi="仿宋" w:eastAsia="仿宋"/>
          <w:sz w:val="32"/>
          <w:szCs w:val="32"/>
          <w:lang w:eastAsia="zh-CN"/>
        </w:rPr>
        <w:t>2019</w:t>
      </w:r>
      <w:r>
        <w:rPr>
          <w:rFonts w:hint="eastAsia" w:ascii="仿宋" w:hAnsi="仿宋" w:eastAsia="仿宋"/>
          <w:sz w:val="32"/>
          <w:szCs w:val="32"/>
        </w:rPr>
        <w:t>年度财政资金绩效评价工作有关情况报告如下：</w:t>
      </w:r>
    </w:p>
    <w:p>
      <w:pPr>
        <w:numPr>
          <w:ilvl w:val="0"/>
          <w:numId w:val="1"/>
        </w:num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部门概况</w:t>
      </w:r>
    </w:p>
    <w:p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（一）部门职责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left"/>
        <w:rPr>
          <w:rFonts w:hint="eastAsia" w:ascii="仿宋" w:hAnsi="仿宋" w:eastAsia="仿宋" w:cs="仿宋"/>
          <w:color w:val="373737"/>
          <w:sz w:val="30"/>
          <w:szCs w:val="30"/>
        </w:rPr>
      </w:pPr>
      <w:r>
        <w:rPr>
          <w:rFonts w:hint="eastAsia" w:ascii="仿宋" w:hAnsi="仿宋" w:eastAsia="仿宋" w:cs="仿宋"/>
          <w:color w:val="373737"/>
          <w:sz w:val="30"/>
          <w:szCs w:val="30"/>
        </w:rPr>
        <w:t>（一）负责全市推行政务公开（包括财务公开、厂务公开）工作的指导、协调、监督、管理、服务。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left"/>
        <w:rPr>
          <w:rFonts w:hint="eastAsia" w:ascii="仿宋" w:hAnsi="仿宋" w:eastAsia="仿宋" w:cs="仿宋"/>
          <w:color w:val="373737"/>
          <w:sz w:val="30"/>
          <w:szCs w:val="30"/>
        </w:rPr>
      </w:pPr>
      <w:r>
        <w:rPr>
          <w:rFonts w:hint="eastAsia" w:ascii="仿宋" w:hAnsi="仿宋" w:eastAsia="仿宋" w:cs="仿宋"/>
          <w:color w:val="373737"/>
          <w:sz w:val="30"/>
          <w:szCs w:val="30"/>
        </w:rPr>
        <w:t>（二）对进驻“中心”办公的各部门进行协调、监督、检查和管理。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left"/>
        <w:rPr>
          <w:rFonts w:hint="eastAsia" w:ascii="仿宋" w:hAnsi="仿宋" w:eastAsia="仿宋" w:cs="仿宋"/>
          <w:color w:val="373737"/>
          <w:sz w:val="30"/>
          <w:szCs w:val="30"/>
        </w:rPr>
      </w:pPr>
      <w:r>
        <w:rPr>
          <w:rFonts w:hint="eastAsia" w:ascii="仿宋" w:hAnsi="仿宋" w:eastAsia="仿宋" w:cs="仿宋"/>
          <w:color w:val="373737"/>
          <w:sz w:val="30"/>
          <w:szCs w:val="30"/>
        </w:rPr>
        <w:t>（三）对各部门进入“中心”办公的工作人员进行管理、考核和服务。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left"/>
        <w:rPr>
          <w:rFonts w:hint="eastAsia" w:ascii="仿宋" w:hAnsi="仿宋" w:eastAsia="仿宋" w:cs="仿宋"/>
          <w:color w:val="373737"/>
          <w:sz w:val="30"/>
          <w:szCs w:val="30"/>
        </w:rPr>
      </w:pPr>
      <w:r>
        <w:rPr>
          <w:rFonts w:hint="eastAsia" w:ascii="仿宋" w:hAnsi="仿宋" w:eastAsia="仿宋" w:cs="仿宋"/>
          <w:color w:val="373737"/>
          <w:sz w:val="30"/>
          <w:szCs w:val="30"/>
        </w:rPr>
        <w:t>（四）为国内外公民、法人和其他组织提供政务咨询。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left"/>
        <w:rPr>
          <w:rFonts w:hint="eastAsia" w:ascii="仿宋" w:hAnsi="仿宋" w:eastAsia="仿宋" w:cs="仿宋"/>
          <w:color w:val="373737"/>
          <w:sz w:val="30"/>
          <w:szCs w:val="30"/>
        </w:rPr>
      </w:pPr>
      <w:r>
        <w:rPr>
          <w:rFonts w:hint="eastAsia" w:ascii="仿宋" w:hAnsi="仿宋" w:eastAsia="仿宋" w:cs="仿宋"/>
          <w:color w:val="373737"/>
          <w:sz w:val="30"/>
          <w:szCs w:val="30"/>
        </w:rPr>
        <w:t>（五）为国内外公民、法人和其他组织办理各类证照、行政审批和水、电气配套社会服务项目等手续。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left"/>
        <w:rPr>
          <w:rFonts w:hint="eastAsia" w:ascii="仿宋" w:hAnsi="仿宋" w:eastAsia="仿宋" w:cs="仿宋"/>
          <w:color w:val="373737"/>
          <w:sz w:val="30"/>
          <w:szCs w:val="30"/>
        </w:rPr>
      </w:pPr>
      <w:r>
        <w:rPr>
          <w:rFonts w:hint="eastAsia" w:ascii="仿宋" w:hAnsi="仿宋" w:eastAsia="仿宋" w:cs="仿宋"/>
          <w:color w:val="373737"/>
          <w:sz w:val="30"/>
          <w:szCs w:val="30"/>
        </w:rPr>
        <w:t>（六）对中心“中心”工作的重大和疑难问题组织联合办公，召开部门联席会议研究决策，并督促各部门贯彻落实。</w:t>
      </w:r>
    </w:p>
    <w:p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（二）部门机构设置及人员情况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auto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auto"/>
        </w:rPr>
        <w:t>部门设置。根据编委核定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auto"/>
          <w:lang w:eastAsia="zh-CN"/>
        </w:rPr>
        <w:t>本单位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auto"/>
        </w:rPr>
        <w:t>内设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auto"/>
          <w:lang w:eastAsia="zh-CN"/>
        </w:rPr>
        <w:t>股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auto"/>
        </w:rPr>
        <w:t>室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auto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auto"/>
        </w:rPr>
        <w:t>个，所属事业单位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auto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auto"/>
        </w:rPr>
        <w:t>个。</w:t>
      </w:r>
    </w:p>
    <w:p>
      <w:pPr>
        <w:pStyle w:val="2"/>
        <w:keepNext w:val="0"/>
        <w:keepLines w:val="0"/>
        <w:pageBreakBefore w:val="0"/>
        <w:widowControl/>
        <w:suppressLineNumbers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/>
        <w:textAlignment w:val="auto"/>
        <w:rPr>
          <w:rFonts w:hint="eastAsia" w:ascii="仿宋" w:hAnsi="仿宋" w:eastAsia="仿宋" w:cs="仿宋"/>
          <w:color w:val="373737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auto"/>
        </w:rPr>
        <w:t>　　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auto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auto"/>
        </w:rPr>
        <w:t>人员情况。本部门编制数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auto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auto"/>
        </w:rPr>
        <w:t>人,在职人数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auto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auto"/>
        </w:rPr>
        <w:t>人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auto"/>
        </w:rPr>
        <w:t>其中:在岗人数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auto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auto"/>
        </w:rPr>
        <w:t>人；离退休人数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auto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auto"/>
        </w:rPr>
        <w:t>人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auto"/>
        </w:rPr>
        <w:t>其中离休人员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auto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auto"/>
        </w:rPr>
        <w:t>人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auto"/>
        </w:rPr>
        <w:t>退休人员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auto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auto"/>
        </w:rPr>
        <w:t>人。</w:t>
      </w:r>
    </w:p>
    <w:p>
      <w:pPr>
        <w:numPr>
          <w:ilvl w:val="0"/>
          <w:numId w:val="0"/>
        </w:numPr>
        <w:spacing w:line="560" w:lineRule="exact"/>
        <w:ind w:firstLine="300" w:firstLineChars="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部门财政资金收支情况</w:t>
      </w:r>
    </w:p>
    <w:p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（一）部门财政资金收入情况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2019年全年共计收入666.56万元，其中，一般公共预算财政拨款666.56万元，占全年总收入的100%。</w:t>
      </w:r>
    </w:p>
    <w:p>
      <w:pPr>
        <w:widowControl/>
        <w:numPr>
          <w:ilvl w:val="0"/>
          <w:numId w:val="2"/>
        </w:numPr>
        <w:spacing w:line="560" w:lineRule="exact"/>
        <w:ind w:firstLine="602" w:firstLineChars="200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部门财政资金支出情况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2019年单位全年支出合计298.49万元，其中，基本支出合计85.34万元，占全年总支出的28.59%；项目支出合计213.15万元，占全年总支出的71.41%。年末结转结余368.07万元。</w:t>
      </w:r>
    </w:p>
    <w:p>
      <w:pPr>
        <w:widowControl/>
        <w:numPr>
          <w:ilvl w:val="0"/>
          <w:numId w:val="1"/>
        </w:num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部门财政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整体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支出管理情况</w:t>
      </w:r>
    </w:p>
    <w:p>
      <w:pPr>
        <w:widowControl/>
        <w:spacing w:line="560" w:lineRule="exact"/>
        <w:ind w:firstLine="602" w:firstLineChars="200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（一）预、决算编制情况</w:t>
      </w:r>
    </w:p>
    <w:p>
      <w:pPr>
        <w:widowControl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按照市财政局：“人员经费按标准，公用经费按定额”的预算原则，编制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2019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年本部门预算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141.97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万元。</w:t>
      </w:r>
    </w:p>
    <w:p>
      <w:pPr>
        <w:widowControl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根据市财政局关于做好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2019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年财务工作决算的通知要求，客观真实编制了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2019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年部门决算，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2019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年财政资金总支出为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298.49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万元（基本支出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85.34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万元，项目支出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213.15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万元）。</w:t>
      </w:r>
    </w:p>
    <w:p>
      <w:pPr>
        <w:widowControl/>
        <w:spacing w:line="560" w:lineRule="exact"/>
        <w:ind w:firstLine="602" w:firstLineChars="200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（二）执行管理情况</w:t>
      </w:r>
    </w:p>
    <w:p>
      <w:pPr>
        <w:widowControl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严格遵守市财政局经费来源和分配、管理、使用原则。一是规范账户管理。单位允许设立一个银行账户，严禁公款私存、私设小金库和账外账，所有资金收支必须在一个银行账户中反映。实行银行账户监管和定期报送市财政局审查、监管制度。二是严格遵守支出审批制度。按照“量力而行、量入为出”的原则，合理安排经费。各室安排工作涉及2000元以上支出的，需经分管财务的领导审核后实施。所有票据由经办人、证明人签署意见，送财务室对票据合法性、支出的真实性进行审核，报分管财务领导审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批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主任审核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。单项支出金额无论大小，均由分管财务的领导审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核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后，报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主任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审批。公务支出原则上使用公务卡支付。三是严格遵守财务内审和监督制度。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我局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高度重视内部财务管理，建立了内部财务管理制度。内部财务管理制度中包含了经费管理、经费审批、借款管理、财务管理四个方面。近期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我局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结合“两学一做”学习教育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，根据有关规定，对“三公经费”会议费制度等进行了完善，单位领导干部加强对财政预算资金的管理，机关干部都严格遵守财经纪律，严格按照财务管理制度照章办事，没有发生违反财经纪律、违反财务管理制度的情况。同时，在开支控制、办公用品采购、大宗印刷管理、差旅费报销等方面严格执行相关制度。</w:t>
      </w:r>
    </w:p>
    <w:p>
      <w:pPr>
        <w:widowControl/>
        <w:spacing w:line="560" w:lineRule="exact"/>
        <w:ind w:firstLine="602" w:firstLineChars="200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（三）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整体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支出绩效情况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-SA"/>
        </w:rPr>
        <w:t>常宁市政务服务中心在市委、市政府的正确领导下，紧紧围绕简政放权、放管结合、优化营商环境、最多跑一次这个中心工作，认真贯彻落实党的十九大精神，把“不忘初心、牢记使命”主题教育学习贯穿始终，使全局工作呈现出新的变化。</w:t>
      </w:r>
    </w:p>
    <w:p>
      <w:pPr>
        <w:widowControl/>
        <w:numPr>
          <w:ilvl w:val="0"/>
          <w:numId w:val="0"/>
        </w:num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、存在的问题</w:t>
      </w:r>
    </w:p>
    <w:p>
      <w:pPr>
        <w:widowControl/>
        <w:numPr>
          <w:ilvl w:val="0"/>
          <w:numId w:val="0"/>
        </w:numPr>
        <w:spacing w:line="56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kern w:val="0"/>
          <w:sz w:val="30"/>
          <w:szCs w:val="30"/>
        </w:rPr>
        <w:t>本单位工作人员较少，编制人员不足，专业技术人员缺乏，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严重</w:t>
      </w:r>
      <w:r>
        <w:rPr>
          <w:rFonts w:hint="eastAsia" w:ascii="仿宋" w:hAnsi="仿宋" w:eastAsia="仿宋" w:cs="仿宋"/>
          <w:kern w:val="0"/>
          <w:sz w:val="30"/>
          <w:szCs w:val="30"/>
        </w:rPr>
        <w:t>制约了常宁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行政审批及政务服务的发展</w:t>
      </w:r>
      <w:r>
        <w:rPr>
          <w:rFonts w:hint="eastAsia" w:ascii="仿宋" w:hAnsi="仿宋" w:eastAsia="仿宋" w:cs="仿宋"/>
          <w:kern w:val="0"/>
          <w:sz w:val="30"/>
          <w:szCs w:val="30"/>
        </w:rPr>
        <w:t>。</w:t>
      </w:r>
    </w:p>
    <w:p>
      <w:pPr>
        <w:widowControl/>
        <w:numPr>
          <w:ilvl w:val="0"/>
          <w:numId w:val="0"/>
        </w:num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bidi="ar"/>
        </w:rPr>
        <w:t>预算控制率有待提高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bidi="ar"/>
        </w:rPr>
        <w:t>年初预算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无法预计新的工作开展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bidi="ar"/>
        </w:rPr>
        <w:t>，导致需要调整预算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eastAsia="zh-CN" w:bidi="ar"/>
        </w:rPr>
        <w:t>。</w:t>
      </w:r>
    </w:p>
    <w:p>
      <w:pPr>
        <w:widowControl/>
        <w:numPr>
          <w:ilvl w:val="0"/>
          <w:numId w:val="0"/>
        </w:num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3、内控管理制度不全面。一是制度建立不全面，少有会议、培训等公务活动，即使安排会议、培训也是按照市委、政府的部署执行，按照财务报销制度支出，而没有建立本单位的会议、培训等内控制度；二是已建立的制度，其内容也不够具体。</w:t>
      </w:r>
    </w:p>
    <w:p>
      <w:pPr>
        <w:widowControl/>
        <w:numPr>
          <w:ilvl w:val="0"/>
          <w:numId w:val="0"/>
        </w:num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五、工作建议</w:t>
      </w:r>
    </w:p>
    <w:p>
      <w:pPr>
        <w:widowControl/>
        <w:numPr>
          <w:ilvl w:val="0"/>
          <w:numId w:val="0"/>
        </w:num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1、加强预算管理和内控管理制度建设。</w:t>
      </w:r>
    </w:p>
    <w:p>
      <w:pPr>
        <w:widowControl/>
        <w:numPr>
          <w:ilvl w:val="0"/>
          <w:numId w:val="0"/>
        </w:numPr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2、加大对提高政务中心服务质量</w:t>
      </w:r>
    </w:p>
    <w:p>
      <w:pPr>
        <w:widowControl/>
        <w:numPr>
          <w:ilvl w:val="0"/>
          <w:numId w:val="0"/>
        </w:numPr>
        <w:spacing w:line="560" w:lineRule="exact"/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8F569"/>
    <w:multiLevelType w:val="singleLevel"/>
    <w:tmpl w:val="5A08F569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29F2AC"/>
    <w:multiLevelType w:val="singleLevel"/>
    <w:tmpl w:val="5A29F2AC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iY2E2YTliZjMwOTk1YTk3ZDQ2NzYyNWY4ODg2ZjkifQ=="/>
  </w:docVars>
  <w:rsids>
    <w:rsidRoot w:val="1AC9051C"/>
    <w:rsid w:val="05D137AA"/>
    <w:rsid w:val="0CAD3D01"/>
    <w:rsid w:val="12077418"/>
    <w:rsid w:val="14990A1C"/>
    <w:rsid w:val="1AC9051C"/>
    <w:rsid w:val="1C5F3E4D"/>
    <w:rsid w:val="1F215D5F"/>
    <w:rsid w:val="217F5588"/>
    <w:rsid w:val="222F6982"/>
    <w:rsid w:val="27C01820"/>
    <w:rsid w:val="2AF92391"/>
    <w:rsid w:val="2B882FC8"/>
    <w:rsid w:val="2E1629E7"/>
    <w:rsid w:val="30366E6A"/>
    <w:rsid w:val="315A64EA"/>
    <w:rsid w:val="34460B76"/>
    <w:rsid w:val="3724302F"/>
    <w:rsid w:val="40B9419D"/>
    <w:rsid w:val="4DE60439"/>
    <w:rsid w:val="4E1E0560"/>
    <w:rsid w:val="4F8F5384"/>
    <w:rsid w:val="642F39FD"/>
    <w:rsid w:val="69525EA0"/>
    <w:rsid w:val="695945E4"/>
    <w:rsid w:val="6D535020"/>
    <w:rsid w:val="77822715"/>
    <w:rsid w:val="7C1163BE"/>
    <w:rsid w:val="7DD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.J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2018-06-12T02:19:00Z</dcterms:created>
  <dc:creator>Miss1381502241</dc:creator>
  <cp:lastModifiedBy>Administrator</cp:lastModifiedBy>
  <cp:lastPrinted>2019-06-21T03:06:00Z</cp:lastPrinted>
  <dcterms:modified xsi:type="dcterms:W3CDTF">2023-09-19T07:01:08Z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9E2953E28B304B779DF996571505BC2E</vt:lpwstr>
  </property>
</Properties>
</file>