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E2" w:rsidRDefault="002A02E2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A02E2" w:rsidRDefault="00A709D2">
      <w:pPr>
        <w:spacing w:line="580" w:lineRule="exact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>
        <w:rPr>
          <w:rFonts w:asciiTheme="majorEastAsia" w:eastAsiaTheme="majorEastAsia" w:hAnsiTheme="majorEastAsia" w:cs="Times New Roman"/>
          <w:sz w:val="44"/>
          <w:szCs w:val="44"/>
        </w:rPr>
        <w:t>常宁市档案馆</w:t>
      </w:r>
    </w:p>
    <w:p w:rsidR="002A02E2" w:rsidRDefault="00A709D2">
      <w:pPr>
        <w:spacing w:line="580" w:lineRule="exact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>
        <w:rPr>
          <w:rFonts w:asciiTheme="majorEastAsia" w:eastAsiaTheme="majorEastAsia" w:hAnsiTheme="majorEastAsia" w:cs="Times New Roman"/>
          <w:sz w:val="44"/>
          <w:szCs w:val="44"/>
        </w:rPr>
        <w:t>202</w:t>
      </w:r>
      <w:r>
        <w:rPr>
          <w:rFonts w:asciiTheme="majorEastAsia" w:eastAsiaTheme="majorEastAsia" w:hAnsiTheme="majorEastAsia" w:cs="Times New Roman" w:hint="eastAsia"/>
          <w:sz w:val="44"/>
          <w:szCs w:val="44"/>
        </w:rPr>
        <w:t>3</w:t>
      </w:r>
      <w:r>
        <w:rPr>
          <w:rFonts w:asciiTheme="majorEastAsia" w:eastAsiaTheme="majorEastAsia" w:hAnsiTheme="majorEastAsia" w:cs="Times New Roman"/>
          <w:sz w:val="44"/>
          <w:szCs w:val="44"/>
        </w:rPr>
        <w:t>年度部门整体支出绩效评价报告</w:t>
      </w:r>
    </w:p>
    <w:p w:rsidR="002A02E2" w:rsidRDefault="002A02E2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一、部门、单位基本情况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)</w:t>
      </w:r>
      <w:r>
        <w:rPr>
          <w:rFonts w:ascii="仿宋" w:eastAsia="仿宋" w:hAnsi="仿宋" w:cs="Times New Roman" w:hint="eastAsia"/>
          <w:sz w:val="32"/>
          <w:szCs w:val="32"/>
        </w:rPr>
        <w:t>主要职能：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、贯彻落实档案工作法律法规、方针政策和技术标准，协助拟订档案工作长期规划和年度计划，并组织实施。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、负责馆藏档案的分类和保管，建立全宗卷，记载立档单位和全宗历史演变情况。负责馆藏档案的鉴定开放，编制检索工具，提供档案信息查阅利用。负责馆藏档案安全工作，维护档案完整，保守党和国家机密。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、负责接收按规定应移交进馆的各种门类和载体的档案资料。负责征集散存在社会上的反映我市各个历史时期、具有重要历史和研究价值的档案资料，以及著名人物在常宁活动中形成的档案资料。负责重要会议、重要活动、重大事件档案资料的收集，并对其进行鉴定、整理、归档。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、围绕市委和市政府工作的需要，开展档案史料的研究和编纂工作。利用馆藏档案资料举办展览，编辑档案文件汇集和其他有利用价值的参考资料。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、负责研究、推广、应用现代化档案管理技术。负责推进馆藏档案数字化建设，开发利用档案信息资源。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、制定并实施本馆干部队伍建设</w:t>
      </w:r>
      <w:r>
        <w:rPr>
          <w:rFonts w:ascii="仿宋" w:eastAsia="仿宋" w:hAnsi="仿宋" w:cs="Times New Roman" w:hint="eastAsia"/>
          <w:sz w:val="32"/>
          <w:szCs w:val="32"/>
        </w:rPr>
        <w:t>规划。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、组织开展档案学术交流活动。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8</w:t>
      </w:r>
      <w:r>
        <w:rPr>
          <w:rFonts w:ascii="仿宋" w:eastAsia="仿宋" w:hAnsi="仿宋" w:cs="Times New Roman" w:hint="eastAsia"/>
          <w:sz w:val="32"/>
          <w:szCs w:val="32"/>
        </w:rPr>
        <w:t>、完成市委办公室和上级主管部门交办的其它任务。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（二）</w:t>
      </w:r>
      <w:r>
        <w:rPr>
          <w:rFonts w:ascii="仿宋" w:eastAsia="仿宋" w:hAnsi="仿宋" w:cs="Times New Roman" w:hint="eastAsia"/>
          <w:bCs/>
          <w:sz w:val="32"/>
          <w:szCs w:val="32"/>
        </w:rPr>
        <w:t>机构情况：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常宁市档案馆为市委办公室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所属正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科级公益一类事业单位，列为参照公务员法管理单位，主要负责档案的收集、整理、保管和利用工作。</w:t>
      </w:r>
      <w:r>
        <w:rPr>
          <w:rFonts w:ascii="仿宋" w:eastAsia="仿宋" w:hAnsi="仿宋" w:cs="Times New Roman"/>
          <w:sz w:val="32"/>
          <w:szCs w:val="32"/>
        </w:rPr>
        <w:t>其中：内设机构包括办公室、接收征集股、管理鉴定股、查阅利用股、科技信息股、编研展览股。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（三）</w:t>
      </w:r>
      <w:r>
        <w:rPr>
          <w:rFonts w:ascii="仿宋_GB2312" w:eastAsia="仿宋_GB2312" w:hAnsi="微软雅黑" w:cs="仿宋_GB2312"/>
          <w:bCs/>
          <w:color w:val="333333"/>
          <w:kern w:val="0"/>
          <w:sz w:val="32"/>
          <w:szCs w:val="32"/>
          <w:shd w:val="clear" w:color="auto" w:fill="FFFFFF"/>
          <w:lang/>
        </w:rPr>
        <w:t>人员情况</w:t>
      </w:r>
    </w:p>
    <w:p w:rsidR="002A02E2" w:rsidRDefault="00A709D2">
      <w:pPr>
        <w:widowControl/>
        <w:spacing w:line="600" w:lineRule="atLeast"/>
        <w:ind w:firstLine="630"/>
        <w:jc w:val="left"/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2023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  <w:lang/>
        </w:rPr>
        <w:t>本单位年末实有人数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17</w:t>
      </w:r>
      <w: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  <w:lang/>
        </w:rPr>
        <w:t>人，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比</w:t>
      </w:r>
      <w: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  <w:lang/>
        </w:rPr>
        <w:t>上年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数持平</w:t>
      </w:r>
      <w: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  <w:lang/>
        </w:rPr>
        <w:t>。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（三）年度工作重点</w:t>
      </w:r>
    </w:p>
    <w:p w:rsidR="002A02E2" w:rsidRDefault="00A709D2">
      <w:pPr>
        <w:spacing w:line="58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完成重点档案保护修复工作；正常开展档案查阅、利用服务工作，提高查阅档案工作效率；加强档案工作人才培养和队伍建设，开展档案规范化管理培训；完成第三期馆藏档案数字化项目及第四期档案数字化项目；做好档案宣传工作。</w:t>
      </w:r>
    </w:p>
    <w:p w:rsidR="002A02E2" w:rsidRDefault="00A709D2">
      <w:pPr>
        <w:widowControl/>
        <w:spacing w:line="600" w:lineRule="atLeast"/>
        <w:ind w:firstLine="630"/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/>
        </w:rPr>
        <w:t>二、一般公共预算支出情况</w:t>
      </w:r>
    </w:p>
    <w:p w:rsidR="002A02E2" w:rsidRDefault="00A709D2">
      <w:pPr>
        <w:widowControl/>
        <w:spacing w:line="600" w:lineRule="atLeast"/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楷体"/>
          <w:b/>
          <w:bCs/>
          <w:color w:val="333333"/>
          <w:kern w:val="0"/>
          <w:sz w:val="32"/>
          <w:szCs w:val="32"/>
          <w:shd w:val="clear" w:color="auto" w:fill="FFFFFF"/>
          <w:lang/>
        </w:rPr>
        <w:t>（一）基本支出情况</w:t>
      </w:r>
    </w:p>
    <w:p w:rsidR="002A02E2" w:rsidRDefault="00A709D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（一）基本支出情况</w:t>
      </w:r>
    </w:p>
    <w:p w:rsidR="002A02E2" w:rsidRDefault="00A709D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2023</w:t>
      </w:r>
      <w:r>
        <w:rPr>
          <w:rFonts w:ascii="仿宋" w:eastAsia="仿宋" w:hAnsi="仿宋" w:cs="Times New Roman" w:hint="eastAsia"/>
          <w:sz w:val="32"/>
          <w:szCs w:val="32"/>
        </w:rPr>
        <w:t>年度，单位一般公共预算基本支出完成</w:t>
      </w:r>
      <w:r>
        <w:rPr>
          <w:rFonts w:ascii="仿宋" w:eastAsia="仿宋" w:hAnsi="仿宋" w:cs="Times New Roman" w:hint="eastAsia"/>
          <w:sz w:val="32"/>
          <w:szCs w:val="32"/>
        </w:rPr>
        <w:t>174.49</w:t>
      </w:r>
      <w:r>
        <w:rPr>
          <w:rFonts w:ascii="仿宋" w:eastAsia="仿宋" w:hAnsi="仿宋" w:cs="Times New Roman" w:hint="eastAsia"/>
          <w:sz w:val="32"/>
          <w:szCs w:val="32"/>
        </w:rPr>
        <w:t>万元，比上年减少</w:t>
      </w:r>
      <w:r>
        <w:rPr>
          <w:rFonts w:ascii="仿宋" w:eastAsia="仿宋" w:hAnsi="仿宋" w:cs="Times New Roman" w:hint="eastAsia"/>
          <w:sz w:val="32"/>
          <w:szCs w:val="32"/>
        </w:rPr>
        <w:t>18.45</w:t>
      </w:r>
      <w:r>
        <w:rPr>
          <w:rFonts w:ascii="仿宋" w:eastAsia="仿宋" w:hAnsi="仿宋" w:cs="Times New Roman" w:hint="eastAsia"/>
          <w:sz w:val="32"/>
          <w:szCs w:val="32"/>
        </w:rPr>
        <w:t>万元，减少</w:t>
      </w:r>
      <w:r>
        <w:rPr>
          <w:rFonts w:ascii="仿宋" w:eastAsia="仿宋" w:hAnsi="仿宋" w:cs="Times New Roman" w:hint="eastAsia"/>
          <w:sz w:val="32"/>
          <w:szCs w:val="32"/>
        </w:rPr>
        <w:t>9.56</w:t>
      </w:r>
      <w:r>
        <w:rPr>
          <w:rFonts w:ascii="仿宋" w:eastAsia="仿宋" w:hAnsi="仿宋" w:cs="Times New Roman" w:hint="eastAsia"/>
          <w:sz w:val="32"/>
          <w:szCs w:val="32"/>
        </w:rPr>
        <w:t>%</w:t>
      </w:r>
      <w:r>
        <w:rPr>
          <w:rFonts w:ascii="仿宋" w:eastAsia="仿宋" w:hAnsi="仿宋" w:cs="Times New Roman" w:hint="eastAsia"/>
          <w:sz w:val="32"/>
          <w:szCs w:val="32"/>
        </w:rPr>
        <w:t>，其中人员经费完成</w:t>
      </w:r>
      <w:r>
        <w:rPr>
          <w:rFonts w:ascii="仿宋" w:eastAsia="仿宋" w:hAnsi="仿宋" w:cs="Times New Roman" w:hint="eastAsia"/>
          <w:sz w:val="32"/>
          <w:szCs w:val="32"/>
        </w:rPr>
        <w:t>174.38</w:t>
      </w:r>
      <w:r>
        <w:rPr>
          <w:rFonts w:ascii="仿宋" w:eastAsia="仿宋" w:hAnsi="仿宋" w:cs="Times New Roman" w:hint="eastAsia"/>
          <w:sz w:val="32"/>
          <w:szCs w:val="32"/>
        </w:rPr>
        <w:t>万元，比上年减少</w:t>
      </w:r>
      <w:r>
        <w:rPr>
          <w:rFonts w:ascii="仿宋" w:eastAsia="仿宋" w:hAnsi="仿宋" w:cs="Times New Roman" w:hint="eastAsia"/>
          <w:sz w:val="32"/>
          <w:szCs w:val="32"/>
        </w:rPr>
        <w:t>3.45</w:t>
      </w:r>
      <w:r>
        <w:rPr>
          <w:rFonts w:ascii="仿宋" w:eastAsia="仿宋" w:hAnsi="仿宋" w:cs="Times New Roman" w:hint="eastAsia"/>
          <w:sz w:val="32"/>
          <w:szCs w:val="32"/>
        </w:rPr>
        <w:t>万元，减少</w:t>
      </w:r>
      <w:r>
        <w:rPr>
          <w:rFonts w:ascii="仿宋" w:eastAsia="仿宋" w:hAnsi="仿宋" w:cs="Times New Roman" w:hint="eastAsia"/>
          <w:sz w:val="32"/>
          <w:szCs w:val="32"/>
        </w:rPr>
        <w:t>1.94</w:t>
      </w:r>
      <w:r>
        <w:rPr>
          <w:rFonts w:ascii="仿宋" w:eastAsia="仿宋" w:hAnsi="仿宋" w:cs="Times New Roman" w:hint="eastAsia"/>
          <w:sz w:val="32"/>
          <w:szCs w:val="32"/>
        </w:rPr>
        <w:t>%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 w:hint="eastAsia"/>
          <w:sz w:val="32"/>
          <w:szCs w:val="32"/>
        </w:rPr>
        <w:t>公用经费完成</w:t>
      </w:r>
      <w:r>
        <w:rPr>
          <w:rFonts w:ascii="仿宋" w:eastAsia="仿宋" w:hAnsi="仿宋" w:cs="Times New Roman" w:hint="eastAsia"/>
          <w:sz w:val="32"/>
          <w:szCs w:val="32"/>
        </w:rPr>
        <w:t>0.11</w:t>
      </w:r>
      <w:r>
        <w:rPr>
          <w:rFonts w:ascii="仿宋" w:eastAsia="仿宋" w:hAnsi="仿宋" w:cs="Times New Roman" w:hint="eastAsia"/>
          <w:sz w:val="32"/>
          <w:szCs w:val="32"/>
        </w:rPr>
        <w:t>万元，比上年减少</w:t>
      </w:r>
      <w:r>
        <w:rPr>
          <w:rFonts w:ascii="仿宋" w:eastAsia="仿宋" w:hAnsi="仿宋" w:cs="Times New Roman" w:hint="eastAsia"/>
          <w:sz w:val="32"/>
          <w:szCs w:val="32"/>
        </w:rPr>
        <w:t>15</w:t>
      </w:r>
      <w:r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</w:t>
      </w:r>
      <w:r>
        <w:rPr>
          <w:rFonts w:ascii="仿宋" w:eastAsia="仿宋" w:hAnsi="仿宋" w:cs="Times New Roman" w:hint="eastAsia"/>
          <w:sz w:val="32"/>
          <w:szCs w:val="32"/>
        </w:rPr>
        <w:t>99.25</w:t>
      </w:r>
      <w:r>
        <w:rPr>
          <w:rFonts w:ascii="仿宋" w:eastAsia="仿宋" w:hAnsi="仿宋" w:cs="Times New Roman" w:hint="eastAsia"/>
          <w:sz w:val="32"/>
          <w:szCs w:val="32"/>
        </w:rPr>
        <w:t>%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A02E2" w:rsidRDefault="00A709D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（二）项目支出情况</w:t>
      </w:r>
    </w:p>
    <w:p w:rsidR="002A02E2" w:rsidRDefault="00A709D2">
      <w:pPr>
        <w:ind w:firstLineChars="200" w:firstLine="640"/>
        <w:rPr>
          <w:rFonts w:eastAsia="仿宋"/>
          <w:highlight w:val="red"/>
        </w:rPr>
      </w:pPr>
      <w:r>
        <w:rPr>
          <w:rFonts w:ascii="仿宋" w:eastAsia="仿宋" w:hAnsi="仿宋" w:cs="Times New Roman" w:hint="eastAsia"/>
          <w:sz w:val="32"/>
          <w:szCs w:val="32"/>
        </w:rPr>
        <w:t>2023</w:t>
      </w:r>
      <w:r>
        <w:rPr>
          <w:rFonts w:ascii="仿宋" w:eastAsia="仿宋" w:hAnsi="仿宋" w:cs="Times New Roman" w:hint="eastAsia"/>
          <w:sz w:val="32"/>
          <w:szCs w:val="32"/>
        </w:rPr>
        <w:t>年度，单位一般公共预算项目支出完成</w:t>
      </w:r>
      <w:r>
        <w:rPr>
          <w:rFonts w:ascii="仿宋" w:eastAsia="仿宋" w:hAnsi="仿宋" w:cs="Times New Roman" w:hint="eastAsia"/>
          <w:sz w:val="32"/>
          <w:szCs w:val="32"/>
        </w:rPr>
        <w:t>159.25</w:t>
      </w:r>
      <w:r>
        <w:rPr>
          <w:rFonts w:ascii="仿宋" w:eastAsia="仿宋" w:hAnsi="仿宋" w:cs="Times New Roman" w:hint="eastAsia"/>
          <w:sz w:val="32"/>
          <w:szCs w:val="32"/>
        </w:rPr>
        <w:t>万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元，主要</w:t>
      </w:r>
      <w:r>
        <w:rPr>
          <w:rFonts w:ascii="仿宋" w:eastAsia="仿宋" w:hAnsi="仿宋" w:cs="Times New Roman" w:hint="eastAsia"/>
          <w:sz w:val="32"/>
          <w:szCs w:val="32"/>
        </w:rPr>
        <w:t>为重点档案抢救、档案保护费</w:t>
      </w:r>
      <w:r>
        <w:rPr>
          <w:rFonts w:ascii="仿宋" w:eastAsia="仿宋" w:hAnsi="仿宋" w:cs="Times New Roman" w:hint="eastAsia"/>
          <w:sz w:val="32"/>
          <w:szCs w:val="32"/>
        </w:rPr>
        <w:t>63.57</w:t>
      </w:r>
      <w:r>
        <w:rPr>
          <w:rFonts w:ascii="仿宋" w:eastAsia="仿宋" w:hAnsi="仿宋" w:cs="Times New Roman" w:hint="eastAsia"/>
          <w:sz w:val="32"/>
          <w:szCs w:val="32"/>
        </w:rPr>
        <w:t>万元，档案数字化建设</w:t>
      </w:r>
      <w:r>
        <w:rPr>
          <w:rFonts w:ascii="仿宋" w:eastAsia="仿宋" w:hAnsi="仿宋" w:cs="Times New Roman" w:hint="eastAsia"/>
          <w:sz w:val="32"/>
          <w:szCs w:val="32"/>
        </w:rPr>
        <w:t>38.64</w:t>
      </w:r>
      <w:r>
        <w:rPr>
          <w:rFonts w:ascii="仿宋" w:eastAsia="仿宋" w:hAnsi="仿宋" w:cs="Times New Roman" w:hint="eastAsia"/>
          <w:sz w:val="32"/>
          <w:szCs w:val="32"/>
        </w:rPr>
        <w:t>万元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档案日常事</w:t>
      </w:r>
      <w:r>
        <w:rPr>
          <w:rFonts w:ascii="仿宋" w:eastAsia="仿宋" w:hAnsi="仿宋" w:cs="Times New Roman" w:hint="eastAsia"/>
          <w:sz w:val="32"/>
          <w:szCs w:val="32"/>
        </w:rPr>
        <w:t>务及其他支出等</w:t>
      </w:r>
      <w:r>
        <w:rPr>
          <w:rFonts w:ascii="仿宋" w:eastAsia="仿宋" w:hAnsi="仿宋" w:cs="Times New Roman" w:hint="eastAsia"/>
          <w:sz w:val="32"/>
          <w:szCs w:val="32"/>
        </w:rPr>
        <w:t>57.04</w:t>
      </w:r>
      <w:r>
        <w:rPr>
          <w:rFonts w:ascii="仿宋" w:eastAsia="仿宋" w:hAnsi="仿宋" w:cs="Times New Roman" w:hint="eastAsia"/>
          <w:sz w:val="32"/>
          <w:szCs w:val="32"/>
        </w:rPr>
        <w:t>万元。</w:t>
      </w:r>
    </w:p>
    <w:p w:rsidR="002A02E2" w:rsidRDefault="00A709D2">
      <w:pPr>
        <w:widowControl/>
        <w:spacing w:line="600" w:lineRule="atLeast"/>
        <w:ind w:firstLine="630"/>
        <w:jc w:val="left"/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/>
        </w:rPr>
        <w:t>三、政府性基金预算支出情况</w:t>
      </w:r>
    </w:p>
    <w:p w:rsidR="002A02E2" w:rsidRDefault="00A709D2">
      <w:pPr>
        <w:widowControl/>
        <w:spacing w:line="600" w:lineRule="atLeast"/>
        <w:ind w:firstLineChars="200" w:firstLine="640"/>
        <w:jc w:val="left"/>
      </w:pPr>
      <w: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  <w:lang/>
        </w:rPr>
        <w:t>无</w:t>
      </w:r>
    </w:p>
    <w:p w:rsidR="002A02E2" w:rsidRDefault="00A709D2">
      <w:pPr>
        <w:widowControl/>
        <w:numPr>
          <w:ilvl w:val="0"/>
          <w:numId w:val="1"/>
        </w:numPr>
        <w:spacing w:line="600" w:lineRule="atLeast"/>
        <w:ind w:firstLine="630"/>
        <w:jc w:val="left"/>
        <w:rPr>
          <w:rFonts w:ascii="黑体" w:eastAsia="黑体" w:hAnsi="宋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/>
        </w:rPr>
        <w:t>国有资本经营预算支出情况</w:t>
      </w:r>
      <w:bookmarkStart w:id="0" w:name="_GoBack"/>
      <w:bookmarkEnd w:id="0"/>
    </w:p>
    <w:p w:rsidR="002A02E2" w:rsidRDefault="00A709D2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无</w:t>
      </w:r>
    </w:p>
    <w:p w:rsidR="002A02E2" w:rsidRDefault="00A709D2">
      <w:pPr>
        <w:widowControl/>
        <w:numPr>
          <w:ilvl w:val="0"/>
          <w:numId w:val="1"/>
        </w:numPr>
        <w:spacing w:line="600" w:lineRule="atLeast"/>
        <w:ind w:firstLine="630"/>
        <w:jc w:val="left"/>
        <w:rPr>
          <w:rFonts w:ascii="黑体" w:eastAsia="黑体" w:hAnsi="宋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社会保险基金预算支出情况</w:t>
      </w:r>
    </w:p>
    <w:p w:rsidR="002A02E2" w:rsidRDefault="00A709D2">
      <w:pPr>
        <w:widowControl/>
        <w:spacing w:line="600" w:lineRule="atLeast"/>
        <w:ind w:firstLine="630"/>
        <w:jc w:val="left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机关事业单位基本养老保险缴费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27.04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万元、职工基本医疗保险缴费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8.65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万元、职业年金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4.51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万元、其他社会保障缴费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0.989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万元。</w:t>
      </w:r>
    </w:p>
    <w:p w:rsidR="002A02E2" w:rsidRDefault="00A709D2">
      <w:pPr>
        <w:widowControl/>
        <w:spacing w:line="600" w:lineRule="atLeast"/>
        <w:ind w:firstLine="630"/>
        <w:jc w:val="left"/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/>
        </w:rPr>
        <w:t>六、部门整体支出绩效情况</w:t>
      </w:r>
    </w:p>
    <w:p w:rsidR="002A02E2" w:rsidRDefault="00A709D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认真做好档案查阅利用工作。积极热情提供利用服务，全年共接待</w:t>
      </w:r>
      <w:r>
        <w:rPr>
          <w:rFonts w:ascii="仿宋" w:eastAsia="仿宋" w:hAnsi="仿宋" w:cs="Times New Roman" w:hint="eastAsia"/>
          <w:sz w:val="32"/>
          <w:szCs w:val="32"/>
        </w:rPr>
        <w:t>1700</w:t>
      </w:r>
      <w:r>
        <w:rPr>
          <w:rFonts w:ascii="仿宋" w:eastAsia="仿宋" w:hAnsi="仿宋" w:cs="Times New Roman" w:hint="eastAsia"/>
          <w:sz w:val="32"/>
          <w:szCs w:val="32"/>
        </w:rPr>
        <w:t>余人，查阅各门类档案</w:t>
      </w:r>
      <w:r>
        <w:rPr>
          <w:rFonts w:ascii="仿宋" w:eastAsia="仿宋" w:hAnsi="仿宋" w:cs="Times New Roman" w:hint="eastAsia"/>
          <w:sz w:val="32"/>
          <w:szCs w:val="32"/>
        </w:rPr>
        <w:t>4500</w:t>
      </w:r>
      <w:r>
        <w:rPr>
          <w:rFonts w:ascii="仿宋" w:eastAsia="仿宋" w:hAnsi="仿宋" w:cs="Times New Roman" w:hint="eastAsia"/>
          <w:sz w:val="32"/>
          <w:szCs w:val="32"/>
        </w:rPr>
        <w:t>余卷，取证</w:t>
      </w:r>
      <w:r>
        <w:rPr>
          <w:rFonts w:ascii="仿宋" w:eastAsia="仿宋" w:hAnsi="仿宋" w:cs="Times New Roman" w:hint="eastAsia"/>
          <w:sz w:val="32"/>
          <w:szCs w:val="32"/>
        </w:rPr>
        <w:t>1000</w:t>
      </w:r>
      <w:r>
        <w:rPr>
          <w:rFonts w:ascii="仿宋" w:eastAsia="仿宋" w:hAnsi="仿宋" w:cs="Times New Roman" w:hint="eastAsia"/>
          <w:sz w:val="32"/>
          <w:szCs w:val="32"/>
        </w:rPr>
        <w:t>余份。</w:t>
      </w:r>
      <w:r>
        <w:rPr>
          <w:rFonts w:ascii="仿宋" w:eastAsia="仿宋" w:hAnsi="仿宋" w:cs="仿宋" w:hint="eastAsia"/>
          <w:sz w:val="32"/>
          <w:szCs w:val="32"/>
        </w:rPr>
        <w:t>为有关单位和个人在落实政策、解决纠纷、选人用人等方面提供了大量档案依据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A02E2" w:rsidRDefault="00A709D2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继续做好档案编研开发工作。</w:t>
      </w:r>
      <w:r>
        <w:rPr>
          <w:rFonts w:ascii="仿宋" w:eastAsia="仿宋" w:hAnsi="仿宋" w:cs="仿宋" w:hint="eastAsia"/>
          <w:sz w:val="32"/>
          <w:szCs w:val="32"/>
        </w:rPr>
        <w:t>国家重点档案项目《抗日战争档案汇编·</w:t>
      </w:r>
      <w:r>
        <w:rPr>
          <w:rFonts w:ascii="仿宋" w:eastAsia="仿宋" w:hAnsi="仿宋" w:cs="仿宋_GB2312" w:hint="eastAsia"/>
          <w:sz w:val="32"/>
          <w:szCs w:val="32"/>
        </w:rPr>
        <w:t>抗战时期常宁军事档案汇编（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）》完成出版稿的三校三审，在</w:t>
      </w:r>
      <w:r>
        <w:rPr>
          <w:rFonts w:ascii="仿宋" w:eastAsia="仿宋" w:hAnsi="仿宋" w:cs="仿宋_GB2312" w:hint="eastAsia"/>
          <w:sz w:val="32"/>
          <w:szCs w:val="32"/>
        </w:rPr>
        <w:t>2023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12</w:t>
      </w:r>
      <w:r>
        <w:rPr>
          <w:rFonts w:ascii="仿宋" w:eastAsia="仿宋" w:hAnsi="仿宋" w:cs="仿宋_GB2312" w:hint="eastAsia"/>
          <w:sz w:val="32"/>
          <w:szCs w:val="32"/>
        </w:rPr>
        <w:t>月由中华书局出版发行样书，并赠送我馆样书</w:t>
      </w:r>
      <w:r>
        <w:rPr>
          <w:rFonts w:ascii="仿宋" w:eastAsia="仿宋" w:hAnsi="仿宋" w:cs="仿宋_GB2312" w:hint="eastAsia"/>
          <w:sz w:val="32"/>
          <w:szCs w:val="32"/>
        </w:rPr>
        <w:t>438</w:t>
      </w:r>
      <w:r>
        <w:rPr>
          <w:rFonts w:ascii="仿宋" w:eastAsia="仿宋" w:hAnsi="仿宋" w:cs="仿宋_GB2312" w:hint="eastAsia"/>
          <w:sz w:val="32"/>
          <w:szCs w:val="32"/>
        </w:rPr>
        <w:t>本（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册各</w:t>
      </w:r>
      <w:r>
        <w:rPr>
          <w:rFonts w:ascii="仿宋" w:eastAsia="仿宋" w:hAnsi="仿宋" w:cs="仿宋_GB2312" w:hint="eastAsia"/>
          <w:sz w:val="32"/>
          <w:szCs w:val="32"/>
        </w:rPr>
        <w:t>219</w:t>
      </w:r>
      <w:r>
        <w:rPr>
          <w:rFonts w:ascii="仿宋" w:eastAsia="仿宋" w:hAnsi="仿宋" w:cs="仿宋_GB2312" w:hint="eastAsia"/>
          <w:sz w:val="32"/>
          <w:szCs w:val="32"/>
        </w:rPr>
        <w:t>本）。《抗战时期常宁兵役档案汇编》目前还在省档案局复审。《抗战时期常宁优抚档案汇编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》已在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月份通过省档案局复审验</w:t>
      </w:r>
      <w:r>
        <w:rPr>
          <w:rFonts w:ascii="仿宋" w:eastAsia="仿宋" w:hAnsi="仿宋" w:cs="仿宋_GB2312" w:hint="eastAsia"/>
          <w:sz w:val="32"/>
          <w:szCs w:val="32"/>
        </w:rPr>
        <w:t>收，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现已上报国家档案局终审。</w:t>
      </w:r>
      <w:r>
        <w:rPr>
          <w:rFonts w:ascii="仿宋" w:eastAsia="仿宋" w:hAnsi="仿宋" w:cs="仿宋" w:hint="eastAsia"/>
          <w:bCs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抗战时期常宁</w:t>
      </w:r>
      <w:r>
        <w:rPr>
          <w:rFonts w:ascii="仿宋" w:eastAsia="仿宋" w:hAnsi="仿宋" w:cs="仿宋_GB2312" w:hint="eastAsia"/>
          <w:sz w:val="32"/>
          <w:szCs w:val="32"/>
        </w:rPr>
        <w:t>优抚档案汇编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》已完成馆内初稿的编纂和初审一审工作。</w:t>
      </w:r>
    </w:p>
    <w:p w:rsidR="002A02E2" w:rsidRDefault="00A709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、着重抓好档案安全工作。</w:t>
      </w:r>
      <w:r>
        <w:rPr>
          <w:rFonts w:ascii="仿宋" w:eastAsia="仿宋" w:hAnsi="仿宋" w:cs="仿宋_GB2312" w:hint="eastAsia"/>
          <w:sz w:val="32"/>
          <w:szCs w:val="32"/>
        </w:rPr>
        <w:t>安全是档案工作的重中之重，为了提高全馆人员的安全意识，紧绷安全之弦不放松，</w:t>
      </w:r>
      <w:r>
        <w:rPr>
          <w:rFonts w:ascii="仿宋" w:eastAsia="仿宋" w:hAnsi="仿宋" w:cs="仿宋_GB2312" w:hint="eastAsia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>29</w:t>
      </w:r>
      <w:r>
        <w:rPr>
          <w:rFonts w:ascii="仿宋" w:eastAsia="仿宋" w:hAnsi="仿宋" w:cs="仿宋_GB2312" w:hint="eastAsia"/>
          <w:sz w:val="32"/>
          <w:szCs w:val="32"/>
        </w:rPr>
        <w:t>日，档案馆邀请衡阳市消防救援专业人员来馆内开展消防知识讲座。</w:t>
      </w:r>
    </w:p>
    <w:p w:rsidR="002A02E2" w:rsidRDefault="00A709D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、稳步推进档案信息化工作。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月完成第三期馆藏档案数字化项目的成果验收，并成功挂接录入系统。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月份开展第四期档案数字化项目，</w:t>
      </w:r>
      <w:r>
        <w:rPr>
          <w:rFonts w:ascii="仿宋" w:eastAsia="仿宋" w:hAnsi="仿宋" w:cs="Times New Roman" w:hint="eastAsia"/>
          <w:sz w:val="32"/>
        </w:rPr>
        <w:t>投入资金近</w:t>
      </w:r>
      <w:r>
        <w:rPr>
          <w:rFonts w:ascii="仿宋" w:eastAsia="仿宋" w:hAnsi="仿宋" w:cs="Times New Roman" w:hint="eastAsia"/>
          <w:sz w:val="32"/>
        </w:rPr>
        <w:t>42</w:t>
      </w:r>
      <w:r>
        <w:rPr>
          <w:rFonts w:ascii="仿宋" w:eastAsia="仿宋" w:hAnsi="仿宋" w:cs="Times New Roman" w:hint="eastAsia"/>
          <w:sz w:val="32"/>
        </w:rPr>
        <w:t>万余元，</w:t>
      </w:r>
      <w:proofErr w:type="gramStart"/>
      <w:r>
        <w:rPr>
          <w:rFonts w:ascii="仿宋" w:eastAsia="仿宋" w:hAnsi="仿宋" w:cs="Times New Roman" w:hint="eastAsia"/>
          <w:sz w:val="32"/>
        </w:rPr>
        <w:t>对人社局</w:t>
      </w:r>
      <w:r>
        <w:rPr>
          <w:rFonts w:ascii="仿宋" w:eastAsia="仿宋" w:hAnsi="仿宋" w:cs="Times New Roman" w:hint="eastAsia"/>
          <w:sz w:val="32"/>
        </w:rPr>
        <w:t>38</w:t>
      </w:r>
      <w:r>
        <w:rPr>
          <w:rFonts w:ascii="仿宋" w:eastAsia="仿宋" w:hAnsi="仿宋" w:cs="Times New Roman" w:hint="eastAsia"/>
          <w:sz w:val="32"/>
        </w:rPr>
        <w:t>号</w:t>
      </w:r>
      <w:proofErr w:type="gramEnd"/>
      <w:r>
        <w:rPr>
          <w:rFonts w:ascii="仿宋" w:eastAsia="仿宋" w:hAnsi="仿宋" w:cs="Times New Roman" w:hint="eastAsia"/>
          <w:sz w:val="32"/>
        </w:rPr>
        <w:t>全宗、组织部</w:t>
      </w:r>
      <w:r>
        <w:rPr>
          <w:rFonts w:ascii="仿宋" w:eastAsia="仿宋" w:hAnsi="仿宋" w:cs="Times New Roman" w:hint="eastAsia"/>
          <w:sz w:val="32"/>
        </w:rPr>
        <w:t>5</w:t>
      </w:r>
      <w:r>
        <w:rPr>
          <w:rFonts w:ascii="仿宋" w:eastAsia="仿宋" w:hAnsi="仿宋" w:cs="Times New Roman" w:hint="eastAsia"/>
          <w:sz w:val="32"/>
        </w:rPr>
        <w:t>号全宗及阶级谱等</w:t>
      </w:r>
      <w:r>
        <w:rPr>
          <w:rFonts w:ascii="仿宋" w:eastAsia="仿宋" w:hAnsi="仿宋" w:cs="Times New Roman" w:hint="eastAsia"/>
          <w:sz w:val="32"/>
        </w:rPr>
        <w:t>2000</w:t>
      </w:r>
      <w:r>
        <w:rPr>
          <w:rFonts w:ascii="仿宋" w:eastAsia="仿宋" w:hAnsi="仿宋" w:cs="Times New Roman" w:hint="eastAsia"/>
          <w:sz w:val="32"/>
        </w:rPr>
        <w:t>余卷馆藏档案进行了数字化加工，录入目录</w:t>
      </w:r>
      <w:r>
        <w:rPr>
          <w:rFonts w:ascii="仿宋" w:eastAsia="仿宋" w:hAnsi="仿宋" w:cs="Times New Roman" w:hint="eastAsia"/>
          <w:sz w:val="32"/>
        </w:rPr>
        <w:t>5</w:t>
      </w:r>
      <w:r>
        <w:rPr>
          <w:rFonts w:ascii="仿宋" w:eastAsia="仿宋" w:hAnsi="仿宋" w:cs="Times New Roman" w:hint="eastAsia"/>
          <w:sz w:val="32"/>
        </w:rPr>
        <w:t>万余条、全文扫描</w:t>
      </w:r>
      <w:r>
        <w:rPr>
          <w:rFonts w:ascii="仿宋" w:eastAsia="仿宋" w:hAnsi="仿宋" w:cs="Times New Roman" w:hint="eastAsia"/>
          <w:sz w:val="32"/>
        </w:rPr>
        <w:t>50</w:t>
      </w:r>
      <w:r>
        <w:rPr>
          <w:rFonts w:ascii="仿宋" w:eastAsia="仿宋" w:hAnsi="仿宋" w:cs="Times New Roman" w:hint="eastAsia"/>
          <w:sz w:val="32"/>
        </w:rPr>
        <w:t>万余页，</w:t>
      </w:r>
      <w:r>
        <w:rPr>
          <w:rFonts w:ascii="仿宋" w:eastAsia="仿宋" w:hAnsi="仿宋" w:cs="Times New Roman" w:hint="eastAsia"/>
          <w:sz w:val="32"/>
        </w:rPr>
        <w:t>2023</w:t>
      </w:r>
      <w:r>
        <w:rPr>
          <w:rFonts w:ascii="仿宋" w:eastAsia="仿宋" w:hAnsi="仿宋" w:cs="Times New Roman" w:hint="eastAsia"/>
          <w:sz w:val="32"/>
        </w:rPr>
        <w:t>年</w:t>
      </w:r>
      <w:r>
        <w:rPr>
          <w:rFonts w:ascii="仿宋" w:eastAsia="仿宋" w:hAnsi="仿宋" w:cs="Times New Roman" w:hint="eastAsia"/>
          <w:sz w:val="32"/>
        </w:rPr>
        <w:t>12</w:t>
      </w:r>
      <w:r>
        <w:rPr>
          <w:rFonts w:ascii="仿宋" w:eastAsia="仿宋" w:hAnsi="仿宋" w:cs="Times New Roman" w:hint="eastAsia"/>
          <w:sz w:val="32"/>
        </w:rPr>
        <w:t>月该项目经馆内和第三方公司验收合格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2A02E2" w:rsidRDefault="00A709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、全力做好档案宣传工作。</w:t>
      </w:r>
      <w:r>
        <w:rPr>
          <w:rFonts w:ascii="仿宋" w:eastAsia="仿宋" w:hAnsi="仿宋" w:cs="仿宋_GB2312" w:hint="eastAsia"/>
          <w:sz w:val="32"/>
          <w:szCs w:val="32"/>
        </w:rPr>
        <w:t>2023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日，是第</w:t>
      </w:r>
      <w:r>
        <w:rPr>
          <w:rFonts w:ascii="仿宋" w:eastAsia="仿宋" w:hAnsi="仿宋" w:cs="仿宋_GB2312" w:hint="eastAsia"/>
          <w:sz w:val="32"/>
          <w:szCs w:val="32"/>
        </w:rPr>
        <w:t>16</w:t>
      </w:r>
      <w:r>
        <w:rPr>
          <w:rFonts w:ascii="仿宋" w:eastAsia="仿宋" w:hAnsi="仿宋" w:cs="仿宋_GB2312" w:hint="eastAsia"/>
          <w:sz w:val="32"/>
          <w:szCs w:val="32"/>
        </w:rPr>
        <w:t>个国际档案日。根据衡阳市委办的安排部署，档案馆开展主题“奋进新征程·兰台谱新篇”宣传展览活动。活动当天，分别展出前言、传承文明、红色记忆、记录发生、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以档资政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、依法依规等宣传内容展板</w:t>
      </w:r>
      <w:r>
        <w:rPr>
          <w:rFonts w:ascii="仿宋" w:eastAsia="仿宋" w:hAnsi="仿宋" w:cs="仿宋_GB2312" w:hint="eastAsia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块，发放各类宣传资料</w:t>
      </w:r>
      <w:r>
        <w:rPr>
          <w:rFonts w:ascii="仿宋" w:eastAsia="仿宋" w:hAnsi="仿宋" w:cs="仿宋_GB2312" w:hint="eastAsia"/>
          <w:sz w:val="32"/>
          <w:szCs w:val="32"/>
        </w:rPr>
        <w:t>2000</w:t>
      </w:r>
      <w:r>
        <w:rPr>
          <w:rFonts w:ascii="仿宋" w:eastAsia="仿宋" w:hAnsi="仿宋" w:cs="仿宋_GB2312" w:hint="eastAsia"/>
          <w:sz w:val="32"/>
          <w:szCs w:val="32"/>
        </w:rPr>
        <w:t>余份。本次展览充分挖掘馆藏档案资源所具有的文化内涵，展示了档案独特的历史文化魅力。</w:t>
      </w:r>
    </w:p>
    <w:p w:rsidR="002A02E2" w:rsidRDefault="00A709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6</w:t>
      </w:r>
      <w:r>
        <w:rPr>
          <w:rFonts w:ascii="仿宋" w:eastAsia="仿宋" w:hAnsi="仿宋" w:cs="楷体" w:hint="eastAsia"/>
          <w:sz w:val="32"/>
          <w:szCs w:val="32"/>
        </w:rPr>
        <w:t>、积极助力乡村振兴工作。</w:t>
      </w:r>
      <w:r>
        <w:rPr>
          <w:rFonts w:ascii="仿宋" w:eastAsia="仿宋" w:hAnsi="仿宋" w:cs="仿宋_GB2312" w:hint="eastAsia"/>
          <w:sz w:val="32"/>
          <w:szCs w:val="32"/>
        </w:rPr>
        <w:t>一是选配年富力强、工作能力出色的驻村队员。二是财政相当困难的情况下，按时拨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付乡村振兴帮扶资金，当好驻村人员的坚强后盾。</w:t>
      </w:r>
    </w:p>
    <w:p w:rsidR="002A02E2" w:rsidRDefault="00A709D2">
      <w:pPr>
        <w:spacing w:line="580" w:lineRule="exact"/>
        <w:ind w:firstLineChars="200" w:firstLine="640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、存在的主要问题</w:t>
      </w:r>
    </w:p>
    <w:p w:rsidR="002A02E2" w:rsidRDefault="00A709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档案安全管理存在隐患，新馆建设迫在眉睫。由于库房容量已经饱和，现应入馆档案无法正常入馆，甚至有部分档案存放在由办公用房改造而成的临时库房内。档案管理存在严重的安全隐患，这种情况要引起相关领导的高度重视，应当尽快建设新馆，消除安全隐患。</w:t>
      </w:r>
    </w:p>
    <w:p w:rsidR="002A02E2" w:rsidRDefault="00A709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档案管理资金短缺，档案信息化建设进展缓慢。根据十四五规划要求，到</w:t>
      </w:r>
      <w:r>
        <w:rPr>
          <w:rFonts w:ascii="仿宋" w:eastAsia="仿宋" w:hAnsi="仿宋" w:cs="仿宋_GB2312" w:hint="eastAsia"/>
          <w:sz w:val="32"/>
          <w:szCs w:val="32"/>
        </w:rPr>
        <w:t>2025</w:t>
      </w:r>
      <w:r>
        <w:rPr>
          <w:rFonts w:ascii="仿宋" w:eastAsia="仿宋" w:hAnsi="仿宋" w:cs="仿宋_GB2312" w:hint="eastAsia"/>
          <w:sz w:val="32"/>
          <w:szCs w:val="32"/>
        </w:rPr>
        <w:t>年，全省县级以上综合档案馆馆藏档案数字化率要达到</w:t>
      </w:r>
      <w:r>
        <w:rPr>
          <w:rFonts w:ascii="仿宋" w:eastAsia="仿宋" w:hAnsi="仿宋" w:cs="仿宋_GB2312" w:hint="eastAsia"/>
          <w:sz w:val="32"/>
          <w:szCs w:val="32"/>
        </w:rPr>
        <w:t>80%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而市档案馆的馆藏档案数字化率仅为</w:t>
      </w:r>
      <w:r>
        <w:rPr>
          <w:rFonts w:ascii="仿宋" w:eastAsia="仿宋" w:hAnsi="仿宋" w:cs="仿宋_GB2312" w:hint="eastAsia"/>
          <w:sz w:val="32"/>
          <w:szCs w:val="32"/>
        </w:rPr>
        <w:t>10%</w:t>
      </w:r>
      <w:r>
        <w:rPr>
          <w:rFonts w:ascii="仿宋" w:eastAsia="仿宋" w:hAnsi="仿宋" w:cs="仿宋_GB2312" w:hint="eastAsia"/>
          <w:sz w:val="32"/>
          <w:szCs w:val="32"/>
        </w:rPr>
        <w:t>左右，此项工作已严重落后。亟需加大财政投入，加快档案信息化建设步伐，尽早实现档案信息化，提高服务能力，确保档案管理安全、高效、规范。</w:t>
      </w:r>
    </w:p>
    <w:p w:rsidR="002A02E2" w:rsidRDefault="00A709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档案资源建设力度还要进一步加大。向档案主管部门汇报好，争取</w:t>
      </w:r>
      <w:r>
        <w:rPr>
          <w:rFonts w:ascii="仿宋" w:eastAsia="仿宋" w:hAnsi="仿宋" w:cs="仿宋_GB2312" w:hint="eastAsia"/>
          <w:sz w:val="32"/>
          <w:szCs w:val="32"/>
        </w:rPr>
        <w:t>2024</w:t>
      </w:r>
      <w:r>
        <w:rPr>
          <w:rFonts w:ascii="仿宋" w:eastAsia="仿宋" w:hAnsi="仿宋" w:cs="仿宋_GB2312" w:hint="eastAsia"/>
          <w:sz w:val="32"/>
          <w:szCs w:val="32"/>
        </w:rPr>
        <w:t>年开展一次档案检查，摸清全市应移交档案进馆单位的档案资源底子。加大对重大活动和突发事件档案的接收、征集、整理工作。加强人身权益类、产权证明类、社保优抚安置类等民生档案以及本地名人民俗、历史文化、城市变迁等地方特色档案的接收。</w:t>
      </w:r>
    </w:p>
    <w:p w:rsidR="002A02E2" w:rsidRDefault="00A709D2">
      <w:pPr>
        <w:ind w:firstLineChars="200"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 w:hint="eastAsia"/>
          <w:sz w:val="32"/>
          <w:szCs w:val="32"/>
        </w:rPr>
        <w:t>、改进措施和建议</w:t>
      </w:r>
    </w:p>
    <w:p w:rsidR="002A02E2" w:rsidRDefault="00A709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继续做好档案馆查阅利</w:t>
      </w:r>
      <w:r>
        <w:rPr>
          <w:rFonts w:ascii="仿宋" w:eastAsia="仿宋" w:hAnsi="仿宋" w:cs="仿宋_GB2312" w:hint="eastAsia"/>
          <w:sz w:val="32"/>
          <w:szCs w:val="32"/>
        </w:rPr>
        <w:t>用服务和库房管理等日常工作。</w:t>
      </w:r>
    </w:p>
    <w:p w:rsidR="002A02E2" w:rsidRDefault="00A709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2.</w:t>
      </w:r>
      <w:r>
        <w:rPr>
          <w:rFonts w:ascii="仿宋" w:eastAsia="仿宋" w:hAnsi="仿宋" w:cs="仿宋_GB2312" w:hint="eastAsia"/>
          <w:sz w:val="32"/>
          <w:szCs w:val="32"/>
        </w:rPr>
        <w:t>加大档案数字化工作进程，认真做好馆藏档案第五期数字化项目工作，争取数字化率达到馆藏档案</w:t>
      </w:r>
      <w:r>
        <w:rPr>
          <w:rFonts w:ascii="仿宋" w:eastAsia="仿宋" w:hAnsi="仿宋" w:cs="仿宋_GB2312" w:hint="eastAsia"/>
          <w:sz w:val="32"/>
          <w:szCs w:val="32"/>
        </w:rPr>
        <w:t>20%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2A02E2" w:rsidRDefault="00A709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主动对接好省档案局、国家档案局、中华书局，积极推进《抗日战争档案汇编·常宁卷》编纂项目。完成《抗战时期常宁兵役档案汇编》、《抗战时期常宁优抚档案汇编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》的复审、终审工作。《抗战时期常宁优抚档案汇编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》争取在</w:t>
      </w:r>
      <w:r>
        <w:rPr>
          <w:rFonts w:ascii="仿宋" w:eastAsia="仿宋" w:hAnsi="仿宋" w:cs="仿宋_GB2312" w:hint="eastAsia"/>
          <w:sz w:val="32"/>
          <w:szCs w:val="32"/>
        </w:rPr>
        <w:t>2024</w:t>
      </w:r>
      <w:r>
        <w:rPr>
          <w:rFonts w:ascii="仿宋" w:eastAsia="仿宋" w:hAnsi="仿宋" w:cs="仿宋_GB2312" w:hint="eastAsia"/>
          <w:sz w:val="32"/>
          <w:szCs w:val="32"/>
        </w:rPr>
        <w:t>年出版发行。</w:t>
      </w:r>
    </w:p>
    <w:p w:rsidR="002A02E2" w:rsidRDefault="00A709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>
        <w:rPr>
          <w:rFonts w:ascii="仿宋" w:eastAsia="仿宋" w:hAnsi="仿宋" w:cs="仿宋_GB2312" w:hint="eastAsia"/>
          <w:sz w:val="32"/>
          <w:szCs w:val="32"/>
        </w:rPr>
        <w:t>积极向上级主管领导汇报新馆建设项目申报工作，争取早日立项。</w:t>
      </w:r>
    </w:p>
    <w:p w:rsidR="002A02E2" w:rsidRDefault="00A709D2">
      <w:pPr>
        <w:pStyle w:val="4"/>
        <w:spacing w:before="0" w:after="0" w:line="580" w:lineRule="exact"/>
        <w:ind w:firstLineChars="200" w:firstLine="640"/>
        <w:rPr>
          <w:rFonts w:ascii="仿宋" w:eastAsia="仿宋" w:hAnsi="仿宋" w:cs="仿宋_GB2312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5.</w:t>
      </w: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建设档案查阅利用局域网，实现数字化成果利用。馆藏档案已完成四期数字化，特别是查阅利用频繁的几个全宗基本已数字化。对已数字化的档案建立电子查阅平台，实现成果利用和保护实物档案。</w:t>
      </w:r>
    </w:p>
    <w:p w:rsidR="002A02E2" w:rsidRDefault="002A02E2">
      <w:pPr>
        <w:pStyle w:val="4"/>
        <w:spacing w:before="0" w:after="0" w:line="580" w:lineRule="exact"/>
        <w:ind w:firstLineChars="200" w:firstLine="640"/>
        <w:rPr>
          <w:rFonts w:ascii="仿宋" w:eastAsia="仿宋" w:hAnsi="仿宋" w:cs="仿宋_GB2312"/>
          <w:b w:val="0"/>
          <w:bCs w:val="0"/>
          <w:kern w:val="2"/>
          <w:sz w:val="32"/>
          <w:szCs w:val="32"/>
        </w:rPr>
      </w:pPr>
    </w:p>
    <w:p w:rsidR="002A02E2" w:rsidRDefault="002A02E2">
      <w:pPr>
        <w:pStyle w:val="4"/>
        <w:spacing w:before="0" w:after="0" w:line="580" w:lineRule="exact"/>
        <w:ind w:firstLineChars="200" w:firstLine="640"/>
        <w:rPr>
          <w:rFonts w:ascii="仿宋" w:eastAsia="仿宋" w:hAnsi="仿宋" w:cs="仿宋_GB2312"/>
          <w:b w:val="0"/>
          <w:bCs w:val="0"/>
          <w:kern w:val="2"/>
          <w:sz w:val="32"/>
          <w:szCs w:val="32"/>
        </w:rPr>
      </w:pPr>
    </w:p>
    <w:p w:rsidR="002A02E2" w:rsidRDefault="00A709D2">
      <w:pPr>
        <w:pStyle w:val="4"/>
        <w:spacing w:before="0" w:after="0" w:line="580" w:lineRule="exact"/>
        <w:ind w:firstLineChars="200" w:firstLine="640"/>
        <w:rPr>
          <w:rFonts w:ascii="仿宋" w:eastAsia="仿宋" w:hAnsi="仿宋" w:cs="仿宋_GB2312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 xml:space="preserve">                             </w:t>
      </w:r>
    </w:p>
    <w:p w:rsidR="002A02E2" w:rsidRDefault="00A709D2">
      <w:pPr>
        <w:pStyle w:val="4"/>
        <w:spacing w:before="0" w:after="0" w:line="580" w:lineRule="exact"/>
        <w:ind w:firstLineChars="1700" w:firstLine="5440"/>
        <w:rPr>
          <w:rFonts w:ascii="仿宋" w:eastAsia="仿宋" w:hAnsi="仿宋" w:cs="仿宋_GB2312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常宁市档案馆</w:t>
      </w:r>
    </w:p>
    <w:p w:rsidR="002A02E2" w:rsidRDefault="00A709D2">
      <w:pPr>
        <w:pStyle w:val="4"/>
        <w:spacing w:before="0" w:after="0" w:line="580" w:lineRule="exact"/>
        <w:ind w:firstLineChars="1700" w:firstLine="5440"/>
        <w:rPr>
          <w:rFonts w:ascii="仿宋" w:eastAsia="仿宋" w:hAnsi="仿宋" w:cs="仿宋_GB2312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2024</w:t>
      </w: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年</w:t>
      </w: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5</w:t>
      </w: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月</w:t>
      </w: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16</w:t>
      </w: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日</w:t>
      </w:r>
    </w:p>
    <w:sectPr w:rsidR="002A02E2" w:rsidSect="002A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D2" w:rsidRDefault="00A709D2" w:rsidP="004E793E">
      <w:r>
        <w:separator/>
      </w:r>
    </w:p>
  </w:endnote>
  <w:endnote w:type="continuationSeparator" w:id="0">
    <w:p w:rsidR="00A709D2" w:rsidRDefault="00A709D2" w:rsidP="004E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D2" w:rsidRDefault="00A709D2" w:rsidP="004E793E">
      <w:r>
        <w:separator/>
      </w:r>
    </w:p>
  </w:footnote>
  <w:footnote w:type="continuationSeparator" w:id="0">
    <w:p w:rsidR="00A709D2" w:rsidRDefault="00A709D2" w:rsidP="004E7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6722"/>
    <w:multiLevelType w:val="singleLevel"/>
    <w:tmpl w:val="60AA672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4ZGQ4NTQ2Y2Q4Njg2NDdmNmY5YjZhNzEzMjBhOGIifQ=="/>
  </w:docVars>
  <w:rsids>
    <w:rsidRoot w:val="57C01203"/>
    <w:rsid w:val="00053FE7"/>
    <w:rsid w:val="00082583"/>
    <w:rsid w:val="00086F10"/>
    <w:rsid w:val="000C79A5"/>
    <w:rsid w:val="001C0D59"/>
    <w:rsid w:val="002070AE"/>
    <w:rsid w:val="00285EC0"/>
    <w:rsid w:val="002A02E2"/>
    <w:rsid w:val="002A4B5C"/>
    <w:rsid w:val="00313F08"/>
    <w:rsid w:val="003F0E48"/>
    <w:rsid w:val="00413502"/>
    <w:rsid w:val="00415678"/>
    <w:rsid w:val="0042554C"/>
    <w:rsid w:val="004E793E"/>
    <w:rsid w:val="00532219"/>
    <w:rsid w:val="00557B1A"/>
    <w:rsid w:val="00590088"/>
    <w:rsid w:val="005B53BE"/>
    <w:rsid w:val="005F2C53"/>
    <w:rsid w:val="00742C04"/>
    <w:rsid w:val="007E5F01"/>
    <w:rsid w:val="00854F01"/>
    <w:rsid w:val="00883DC0"/>
    <w:rsid w:val="008B70B0"/>
    <w:rsid w:val="009C2EC6"/>
    <w:rsid w:val="00A41DC9"/>
    <w:rsid w:val="00A709D2"/>
    <w:rsid w:val="00A87ECE"/>
    <w:rsid w:val="00AE0598"/>
    <w:rsid w:val="00BE2BE2"/>
    <w:rsid w:val="00BE754D"/>
    <w:rsid w:val="00CF3C9D"/>
    <w:rsid w:val="00CF419E"/>
    <w:rsid w:val="00D422F7"/>
    <w:rsid w:val="00DB1DC7"/>
    <w:rsid w:val="00DE175B"/>
    <w:rsid w:val="00E7760B"/>
    <w:rsid w:val="00EE6365"/>
    <w:rsid w:val="00FE170B"/>
    <w:rsid w:val="00FE595F"/>
    <w:rsid w:val="0A41306A"/>
    <w:rsid w:val="11F602A0"/>
    <w:rsid w:val="17A6337B"/>
    <w:rsid w:val="190C57B6"/>
    <w:rsid w:val="1E7447BE"/>
    <w:rsid w:val="20622978"/>
    <w:rsid w:val="21A961FB"/>
    <w:rsid w:val="24AD52A9"/>
    <w:rsid w:val="255D1949"/>
    <w:rsid w:val="2EBE6AAC"/>
    <w:rsid w:val="312A3404"/>
    <w:rsid w:val="33FF2461"/>
    <w:rsid w:val="34E76663"/>
    <w:rsid w:val="37BF2745"/>
    <w:rsid w:val="38E92CF6"/>
    <w:rsid w:val="3C1E3C1A"/>
    <w:rsid w:val="406B2E82"/>
    <w:rsid w:val="42AC6D51"/>
    <w:rsid w:val="476A73B1"/>
    <w:rsid w:val="481B6810"/>
    <w:rsid w:val="4C1808E6"/>
    <w:rsid w:val="4E1A4EAE"/>
    <w:rsid w:val="4E224D85"/>
    <w:rsid w:val="4E855305"/>
    <w:rsid w:val="57C01203"/>
    <w:rsid w:val="5C866AAB"/>
    <w:rsid w:val="5CCC0120"/>
    <w:rsid w:val="5F943C5A"/>
    <w:rsid w:val="62436329"/>
    <w:rsid w:val="68C1051E"/>
    <w:rsid w:val="69F1232C"/>
    <w:rsid w:val="6A1E55D4"/>
    <w:rsid w:val="7104625B"/>
    <w:rsid w:val="725107C2"/>
    <w:rsid w:val="78C14D44"/>
    <w:rsid w:val="7C02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A02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2A02E2"/>
    <w:pPr>
      <w:spacing w:before="100" w:beforeAutospacing="1"/>
      <w:ind w:firstLineChars="200" w:firstLine="420"/>
    </w:pPr>
    <w:rPr>
      <w:rFonts w:ascii="Calibri" w:hAnsi="Calibri"/>
    </w:rPr>
  </w:style>
  <w:style w:type="paragraph" w:styleId="a3">
    <w:name w:val="Body Text Indent"/>
    <w:basedOn w:val="a"/>
    <w:qFormat/>
    <w:rsid w:val="002A02E2"/>
    <w:pPr>
      <w:spacing w:line="700" w:lineRule="exact"/>
      <w:ind w:firstLine="629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link w:val="Char"/>
    <w:rsid w:val="002A02E2"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rsid w:val="002A02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2A02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4">
    <w:name w:val="标4"/>
    <w:basedOn w:val="a"/>
    <w:uiPriority w:val="99"/>
    <w:qFormat/>
    <w:rsid w:val="002A02E2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character" w:customStyle="1" w:styleId="Char">
    <w:name w:val="日期 Char"/>
    <w:basedOn w:val="a0"/>
    <w:link w:val="a4"/>
    <w:qFormat/>
    <w:rsid w:val="002A02E2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2333</Characters>
  <Application>Microsoft Office Word</Application>
  <DocSecurity>0</DocSecurity>
  <Lines>19</Lines>
  <Paragraphs>5</Paragraphs>
  <ScaleCrop>false</ScaleCrop>
  <Company>微软中国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人中之雄</dc:creator>
  <cp:lastModifiedBy>微软用户</cp:lastModifiedBy>
  <cp:revision>2</cp:revision>
  <dcterms:created xsi:type="dcterms:W3CDTF">2024-08-23T01:01:00Z</dcterms:created>
  <dcterms:modified xsi:type="dcterms:W3CDTF">2024-08-23T01:01:00Z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730AC7EE1CEE4E39A9A322E3C555355D_13</vt:lpwstr>
  </property>
</Properties>
</file>