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s="Times New Roman"/>
          <w:sz w:val="44"/>
          <w:szCs w:val="44"/>
        </w:rPr>
      </w:pPr>
      <w:bookmarkStart w:id="0" w:name="_GoBack"/>
      <w:bookmarkEnd w:id="0"/>
    </w:p>
    <w:p>
      <w:pPr>
        <w:pStyle w:val="5"/>
        <w:shd w:val="clear" w:color="auto" w:fill="FFFFFF"/>
        <w:spacing w:before="0" w:beforeAutospacing="0" w:after="0" w:afterAutospacing="0" w:line="620" w:lineRule="atLeast"/>
        <w:ind w:firstLine="640"/>
        <w:jc w:val="center"/>
        <w:rPr>
          <w:rFonts w:hint="eastAsia" w:ascii="黑体" w:hAnsi="黑体" w:eastAsia="黑体" w:cs="黑体"/>
          <w:b/>
          <w:color w:val="333333"/>
          <w:sz w:val="44"/>
          <w:szCs w:val="44"/>
          <w:shd w:val="clear" w:color="auto" w:fill="FFFFFF"/>
        </w:rPr>
      </w:pPr>
      <w:r>
        <w:rPr>
          <w:rFonts w:hint="eastAsia" w:ascii="黑体" w:hAnsi="黑体" w:eastAsia="黑体" w:cs="黑体"/>
          <w:b/>
          <w:sz w:val="44"/>
          <w:szCs w:val="44"/>
        </w:rPr>
        <w:t>常宁市工商业联合会</w:t>
      </w:r>
      <w:r>
        <w:rPr>
          <w:rFonts w:hint="eastAsia" w:ascii="黑体" w:hAnsi="黑体" w:eastAsia="黑体" w:cs="黑体"/>
          <w:b/>
          <w:color w:val="333333"/>
          <w:sz w:val="44"/>
          <w:szCs w:val="44"/>
          <w:shd w:val="clear" w:color="auto" w:fill="FFFFFF"/>
        </w:rPr>
        <w:t>202</w:t>
      </w:r>
      <w:r>
        <w:rPr>
          <w:rFonts w:hint="eastAsia" w:ascii="黑体" w:hAnsi="黑体" w:eastAsia="黑体" w:cs="黑体"/>
          <w:b/>
          <w:color w:val="333333"/>
          <w:sz w:val="44"/>
          <w:szCs w:val="44"/>
          <w:shd w:val="clear" w:color="auto" w:fill="FFFFFF"/>
          <w:lang w:val="en-US" w:eastAsia="zh-CN"/>
        </w:rPr>
        <w:t>3</w:t>
      </w:r>
      <w:r>
        <w:rPr>
          <w:rFonts w:hint="eastAsia" w:ascii="黑体" w:hAnsi="黑体" w:eastAsia="黑体" w:cs="黑体"/>
          <w:b/>
          <w:color w:val="333333"/>
          <w:sz w:val="44"/>
          <w:szCs w:val="44"/>
          <w:shd w:val="clear" w:color="auto" w:fill="FFFFFF"/>
        </w:rPr>
        <w:t>年度整体支出</w:t>
      </w:r>
    </w:p>
    <w:p>
      <w:pPr>
        <w:spacing w:line="580" w:lineRule="exact"/>
        <w:jc w:val="center"/>
        <w:rPr>
          <w:rFonts w:ascii="Times New Roman" w:hAnsi="Times New Roman" w:eastAsia="方正小标宋简体" w:cs="Times New Roman"/>
          <w:sz w:val="44"/>
          <w:szCs w:val="44"/>
        </w:rPr>
      </w:pPr>
      <w:r>
        <w:rPr>
          <w:rFonts w:hint="eastAsia" w:ascii="黑体" w:hAnsi="黑体" w:eastAsia="黑体" w:cs="黑体"/>
          <w:b/>
          <w:color w:val="333333"/>
          <w:sz w:val="44"/>
          <w:szCs w:val="44"/>
          <w:shd w:val="clear" w:color="auto" w:fill="FFFFFF"/>
        </w:rPr>
        <w:t>绩效自评报告</w:t>
      </w:r>
    </w:p>
    <w:p>
      <w:pPr>
        <w:spacing w:line="580" w:lineRule="exact"/>
        <w:jc w:val="center"/>
        <w:rPr>
          <w:rFonts w:ascii="Times New Roman" w:hAnsi="Times New Roman" w:eastAsia="方正小标宋简体" w:cs="Times New Roman"/>
          <w:sz w:val="44"/>
          <w:szCs w:val="44"/>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spacing w:line="58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sz w:val="32"/>
          <w:szCs w:val="32"/>
        </w:rPr>
        <w:t>（一）基本情况。</w:t>
      </w:r>
      <w:r>
        <w:rPr>
          <w:rFonts w:hint="eastAsia" w:ascii="Times New Roman" w:hAnsi="Times New Roman" w:eastAsia="仿宋_GB2312" w:cs="Times New Roman"/>
          <w:kern w:val="2"/>
          <w:sz w:val="32"/>
          <w:szCs w:val="32"/>
          <w:lang w:val="en-US" w:eastAsia="zh-CN" w:bidi="ar-SA"/>
        </w:rPr>
        <w:t>常宁市工商业联合会属于行政事业单位。根据编委核定本单位内设股室3个，所属事业单位1个。其中：内设处室分别是办公室，经联部,会员部,所属事业单位是民营企业服务中心。</w:t>
      </w:r>
    </w:p>
    <w:p>
      <w:pPr>
        <w:spacing w:line="58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（二）主要工作职能。</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1、团结、服务、引导、教育非公有制经济人士爱国、敬业、诚信、守法、贡献，培养拥护党的领导、走中国特色社会主义道路的非公有制经济人士队伍。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2、做好非公有制经济代表人士政治安排的推荐工作。</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3、参与政府相关的经济活动，广泛联系各地工商界人士，开展民间外交，推动经贸交流和协作，促进经济社会发展。</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4、参与协调劳动关系，促进和谐社会建设。</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5、指导本会直属商会工作，积极参与社会组织建设工作，促进行业协会商会改革发展。</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6、反映非公有制企业和非公有制经济人士利益诉求，维护其合法权益。</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7、为会员提供政策信息、人才交流培训等服务。组织会员企业参加各类经贸活动，外出参观考察，帮助会员企业拓展市场。</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8、配合有关部门开展非公有制会员企业党建工作。</w:t>
      </w:r>
    </w:p>
    <w:p>
      <w:pPr>
        <w:pStyle w:val="5"/>
        <w:widowControl/>
        <w:spacing w:beforeAutospacing="0" w:afterAutospacing="0" w:line="360" w:lineRule="auto"/>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9、积极引导非公有制企业及其非公有制经济人士承担社会责任，大力支持慈善公益事业发展，积极投身光彩事业。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10、承办市委、市政府和上级工商联交办的其它任务。</w:t>
      </w:r>
    </w:p>
    <w:p>
      <w:pPr>
        <w:widowControl/>
        <w:spacing w:line="600" w:lineRule="atLeast"/>
        <w:ind w:firstLine="630"/>
      </w:pPr>
      <w:r>
        <w:rPr>
          <w:rFonts w:hint="eastAsia" w:ascii="黑体" w:hAnsi="黑体" w:eastAsia="黑体" w:cs="黑体"/>
          <w:sz w:val="32"/>
          <w:szCs w:val="32"/>
        </w:rPr>
        <w:t>二、</w:t>
      </w:r>
      <w:r>
        <w:rPr>
          <w:rFonts w:hint="eastAsia" w:ascii="黑体" w:hAnsi="宋体" w:eastAsia="黑体" w:cs="黑体"/>
          <w:color w:val="333333"/>
          <w:kern w:val="0"/>
          <w:sz w:val="32"/>
          <w:szCs w:val="32"/>
          <w:shd w:val="clear" w:color="auto" w:fill="FFFFFF"/>
          <w:lang w:bidi="ar"/>
        </w:rPr>
        <w:t>一般公共预算支出情况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年度本年支出合计</w:t>
      </w:r>
      <w:r>
        <w:rPr>
          <w:rFonts w:hint="eastAsia" w:ascii="仿宋" w:hAnsi="仿宋" w:eastAsia="仿宋" w:cs="仿宋"/>
          <w:sz w:val="32"/>
          <w:szCs w:val="32"/>
          <w:lang w:val="en-US" w:eastAsia="zh-CN"/>
        </w:rPr>
        <w:t>227.22</w:t>
      </w:r>
      <w:r>
        <w:rPr>
          <w:rFonts w:hint="eastAsia" w:ascii="仿宋" w:hAnsi="仿宋" w:eastAsia="仿宋" w:cs="仿宋"/>
          <w:sz w:val="32"/>
          <w:szCs w:val="32"/>
        </w:rPr>
        <w:t>万元，其中基本支出为</w:t>
      </w:r>
      <w:r>
        <w:rPr>
          <w:rFonts w:hint="eastAsia" w:ascii="仿宋" w:hAnsi="仿宋" w:eastAsia="仿宋" w:cs="仿宋"/>
          <w:sz w:val="32"/>
          <w:szCs w:val="32"/>
          <w:lang w:val="en-US" w:eastAsia="zh-CN"/>
        </w:rPr>
        <w:t xml:space="preserve"> 160.44</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66.78</w:t>
      </w:r>
      <w:r>
        <w:rPr>
          <w:rFonts w:hint="eastAsia" w:ascii="仿宋" w:hAnsi="仿宋" w:eastAsia="仿宋" w:cs="仿宋"/>
          <w:sz w:val="32"/>
          <w:szCs w:val="32"/>
        </w:rPr>
        <w:t>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(一）基本支出：202</w:t>
      </w:r>
      <w:r>
        <w:rPr>
          <w:rFonts w:hint="eastAsia" w:ascii="仿宋" w:hAnsi="仿宋" w:eastAsia="仿宋" w:cs="仿宋"/>
          <w:sz w:val="32"/>
          <w:szCs w:val="32"/>
          <w:lang w:val="en-US" w:eastAsia="zh-CN"/>
        </w:rPr>
        <w:t>3</w:t>
      </w:r>
      <w:r>
        <w:rPr>
          <w:rFonts w:hint="eastAsia" w:ascii="仿宋" w:hAnsi="仿宋" w:eastAsia="仿宋" w:cs="仿宋"/>
          <w:sz w:val="32"/>
          <w:szCs w:val="32"/>
        </w:rPr>
        <w:t>年支出决算数为</w:t>
      </w:r>
      <w:r>
        <w:rPr>
          <w:rFonts w:hint="eastAsia" w:ascii="仿宋" w:hAnsi="仿宋" w:eastAsia="仿宋" w:cs="仿宋"/>
          <w:sz w:val="32"/>
          <w:szCs w:val="32"/>
          <w:lang w:val="en-US" w:eastAsia="zh-CN"/>
        </w:rPr>
        <w:t>160.44</w:t>
      </w:r>
      <w:r>
        <w:rPr>
          <w:rFonts w:hint="eastAsia" w:ascii="仿宋" w:hAnsi="仿宋" w:eastAsia="仿宋" w:cs="仿宋"/>
          <w:sz w:val="32"/>
          <w:szCs w:val="32"/>
        </w:rPr>
        <w:t>万元，主要用于用于在职和离退休人员基本工资、津贴补贴等人员经费以及办公费、印刷费、水电费、办公设备购置等日常公用经费而发生的支出。其中：人员经费支出</w:t>
      </w:r>
      <w:r>
        <w:rPr>
          <w:rFonts w:hint="eastAsia" w:ascii="仿宋" w:hAnsi="仿宋" w:eastAsia="仿宋" w:cs="仿宋"/>
          <w:sz w:val="32"/>
          <w:szCs w:val="32"/>
          <w:lang w:val="en-US" w:eastAsia="zh-CN"/>
        </w:rPr>
        <w:t>138.45</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21.99</w:t>
      </w:r>
      <w:r>
        <w:rPr>
          <w:rFonts w:hint="eastAsia" w:ascii="仿宋" w:hAnsi="仿宋" w:eastAsia="仿宋" w:cs="仿宋"/>
          <w:sz w:val="32"/>
          <w:szCs w:val="32"/>
        </w:rPr>
        <w:t>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（二）项目支出：一般行政管理事务支出为</w:t>
      </w:r>
      <w:r>
        <w:rPr>
          <w:rFonts w:hint="eastAsia" w:ascii="仿宋" w:hAnsi="仿宋" w:eastAsia="仿宋" w:cs="仿宋"/>
          <w:sz w:val="32"/>
          <w:szCs w:val="32"/>
          <w:lang w:val="en-US" w:eastAsia="zh-CN"/>
        </w:rPr>
        <w:t>66.78</w:t>
      </w:r>
      <w:r>
        <w:rPr>
          <w:rFonts w:hint="eastAsia" w:ascii="仿宋" w:hAnsi="仿宋" w:eastAsia="仿宋" w:cs="仿宋"/>
          <w:sz w:val="32"/>
          <w:szCs w:val="32"/>
        </w:rPr>
        <w:t>万元。</w:t>
      </w:r>
    </w:p>
    <w:p>
      <w:pPr>
        <w:widowControl/>
        <w:spacing w:line="600" w:lineRule="atLeast"/>
        <w:ind w:firstLine="630"/>
        <w:jc w:val="left"/>
      </w:pPr>
      <w:r>
        <w:rPr>
          <w:rFonts w:hint="eastAsia" w:ascii="黑体" w:hAnsi="宋体" w:eastAsia="黑体" w:cs="黑体"/>
          <w:color w:val="333333"/>
          <w:kern w:val="0"/>
          <w:sz w:val="32"/>
          <w:szCs w:val="32"/>
          <w:shd w:val="clear" w:color="auto" w:fill="FFFFFF"/>
          <w:lang w:bidi="ar"/>
        </w:rPr>
        <w:t>三、政府性基金预算支出情况</w:t>
      </w:r>
    </w:p>
    <w:p>
      <w:pPr>
        <w:widowControl/>
        <w:spacing w:line="600" w:lineRule="atLeast"/>
        <w:ind w:firstLine="640" w:firstLineChars="200"/>
        <w:jc w:val="left"/>
      </w:pPr>
      <w:r>
        <w:rPr>
          <w:rFonts w:ascii="仿宋_GB2312" w:hAnsi="微软雅黑" w:eastAsia="仿宋_GB2312" w:cs="仿宋_GB2312"/>
          <w:color w:val="333333"/>
          <w:kern w:val="0"/>
          <w:sz w:val="32"/>
          <w:szCs w:val="32"/>
          <w:shd w:val="clear" w:color="auto" w:fill="FFFFFF"/>
          <w:lang w:bidi="ar"/>
        </w:rPr>
        <w:t>无</w:t>
      </w:r>
    </w:p>
    <w:p>
      <w:pPr>
        <w:widowControl/>
        <w:numPr>
          <w:ilvl w:val="0"/>
          <w:numId w:val="1"/>
        </w:numPr>
        <w:spacing w:line="600" w:lineRule="atLeast"/>
        <w:ind w:firstLine="630"/>
        <w:jc w:val="left"/>
        <w:rPr>
          <w:rFonts w:hint="eastAsia" w:ascii="黑体" w:hAnsi="宋体" w:eastAsia="黑体" w:cs="黑体"/>
          <w:color w:val="333333"/>
          <w:kern w:val="0"/>
          <w:sz w:val="32"/>
          <w:szCs w:val="32"/>
          <w:shd w:val="clear" w:color="auto" w:fill="FFFFFF"/>
          <w:lang w:bidi="ar"/>
        </w:rPr>
      </w:pPr>
      <w:r>
        <w:rPr>
          <w:rFonts w:hint="eastAsia" w:ascii="黑体" w:hAnsi="宋体" w:eastAsia="黑体" w:cs="黑体"/>
          <w:color w:val="333333"/>
          <w:kern w:val="0"/>
          <w:sz w:val="32"/>
          <w:szCs w:val="32"/>
          <w:shd w:val="clear" w:color="auto" w:fill="FFFFFF"/>
          <w:lang w:bidi="ar"/>
        </w:rPr>
        <w:t>国有资本经营预算支出情况</w:t>
      </w:r>
    </w:p>
    <w:p>
      <w:pPr>
        <w:widowControl/>
        <w:spacing w:line="600" w:lineRule="atLeast"/>
        <w:ind w:firstLine="640" w:firstLineChars="200"/>
        <w:jc w:val="left"/>
        <w:rPr>
          <w:rFonts w:ascii="仿宋_GB2312" w:hAnsi="微软雅黑" w:eastAsia="仿宋_GB2312" w:cs="仿宋_GB2312"/>
          <w:color w:val="333333"/>
          <w:kern w:val="0"/>
          <w:sz w:val="32"/>
          <w:szCs w:val="32"/>
          <w:shd w:val="clear" w:color="auto" w:fill="FFFFFF"/>
          <w:lang w:bidi="ar"/>
        </w:rPr>
      </w:pPr>
      <w:r>
        <w:rPr>
          <w:rFonts w:hint="eastAsia" w:ascii="仿宋_GB2312" w:hAnsi="微软雅黑" w:eastAsia="仿宋_GB2312" w:cs="仿宋_GB2312"/>
          <w:color w:val="333333"/>
          <w:kern w:val="0"/>
          <w:sz w:val="32"/>
          <w:szCs w:val="32"/>
          <w:shd w:val="clear" w:color="auto" w:fill="FFFFFF"/>
          <w:lang w:bidi="ar"/>
        </w:rPr>
        <w:t>无</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sz w:val="32"/>
          <w:szCs w:val="32"/>
          <w:lang w:val="en-US" w:eastAsia="zh-CN"/>
        </w:rPr>
      </w:pPr>
      <w:r>
        <w:rPr>
          <w:rFonts w:hint="eastAsia"/>
        </w:rPr>
        <w:t xml:space="preserve">   </w:t>
      </w:r>
      <w:r>
        <w:rPr>
          <w:rFonts w:hint="eastAsia" w:ascii="仿宋_GB2312" w:eastAsia="仿宋_GB2312"/>
          <w:sz w:val="32"/>
          <w:szCs w:val="32"/>
        </w:rPr>
        <w:t xml:space="preserve"> </w:t>
      </w:r>
      <w:r>
        <w:rPr>
          <w:rFonts w:hint="eastAsia" w:ascii="仿宋" w:hAnsi="仿宋" w:eastAsia="仿宋" w:cs="仿宋"/>
          <w:sz w:val="32"/>
          <w:szCs w:val="32"/>
          <w:lang w:val="en-US" w:eastAsia="zh-CN"/>
        </w:rPr>
        <w:t>2023年，在衡阳市委统战部、衡阳市工商联的指导，常宁市委、市政府的领导下，围绕市委、市政府中心工作，常宁市工商联一班人认真履行党和政府联系非公经济代表人士的桥梁和纽带，政府管理和服务非公经济人士的助手职能，充分发挥“统战性、经济性、民间性”的独特优势，团结和带领广大非公经济人士，引导工商联会员企业，构建“亲清”新型政商关系，</w:t>
      </w:r>
      <w:r>
        <w:rPr>
          <w:rFonts w:hint="eastAsia" w:ascii="仿宋" w:hAnsi="仿宋" w:eastAsia="仿宋" w:cs="仿宋"/>
          <w:sz w:val="32"/>
          <w:szCs w:val="32"/>
        </w:rPr>
        <w:t>践行“工业领航、绿色崛起、城乡协调、民生共享”要求，聚焦两个“千亿级”产业园，为常宁“奋力跻身全省经济十强，努力迈向全国经济百强”</w:t>
      </w:r>
      <w:r>
        <w:rPr>
          <w:rFonts w:hint="eastAsia" w:ascii="仿宋" w:hAnsi="仿宋" w:eastAsia="仿宋" w:cs="仿宋"/>
          <w:sz w:val="32"/>
          <w:szCs w:val="32"/>
          <w:lang w:eastAsia="zh-CN"/>
        </w:rPr>
        <w:t>积极</w:t>
      </w:r>
      <w:r>
        <w:rPr>
          <w:rFonts w:hint="eastAsia" w:ascii="仿宋" w:hAnsi="仿宋" w:eastAsia="仿宋" w:cs="仿宋"/>
          <w:sz w:val="32"/>
          <w:szCs w:val="32"/>
        </w:rPr>
        <w:t>贡献</w:t>
      </w:r>
      <w:r>
        <w:rPr>
          <w:rFonts w:hint="eastAsia" w:ascii="仿宋" w:hAnsi="仿宋" w:eastAsia="仿宋" w:cs="仿宋"/>
          <w:sz w:val="32"/>
          <w:szCs w:val="32"/>
          <w:lang w:eastAsia="zh-CN"/>
        </w:rPr>
        <w:t>自身</w:t>
      </w:r>
      <w:r>
        <w:rPr>
          <w:rFonts w:hint="eastAsia" w:ascii="仿宋" w:hAnsi="仿宋" w:eastAsia="仿宋" w:cs="仿宋"/>
          <w:sz w:val="32"/>
          <w:szCs w:val="32"/>
        </w:rPr>
        <w:t>力量。</w:t>
      </w:r>
      <w:r>
        <w:rPr>
          <w:rFonts w:hint="eastAsia" w:ascii="仿宋" w:hAnsi="仿宋" w:eastAsia="仿宋" w:cs="仿宋"/>
          <w:sz w:val="32"/>
          <w:szCs w:val="32"/>
          <w:lang w:val="en-US" w:eastAsia="zh-CN"/>
        </w:rPr>
        <w:t>现将相关情况报告如下。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工作开展情况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强化政治引领，凝聚民营经济人士思想共识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是</w:t>
      </w:r>
      <w:r>
        <w:rPr>
          <w:rFonts w:hint="eastAsia" w:ascii="仿宋" w:hAnsi="仿宋" w:eastAsia="仿宋" w:cs="仿宋"/>
          <w:b/>
          <w:bCs/>
          <w:sz w:val="32"/>
          <w:szCs w:val="32"/>
        </w:rPr>
        <w:t>做好政治引导工作。</w:t>
      </w:r>
      <w:r>
        <w:rPr>
          <w:rFonts w:hint="eastAsia" w:ascii="仿宋" w:hAnsi="仿宋" w:eastAsia="仿宋" w:cs="仿宋"/>
          <w:sz w:val="32"/>
          <w:szCs w:val="32"/>
        </w:rPr>
        <w:t>积极围绕“两个健康”，通过专题培训、入企宣讲、开展调研等形式，加强党的</w:t>
      </w:r>
      <w:r>
        <w:rPr>
          <w:rFonts w:hint="eastAsia" w:ascii="仿宋" w:hAnsi="仿宋" w:eastAsia="仿宋" w:cs="仿宋"/>
          <w:sz w:val="32"/>
          <w:szCs w:val="32"/>
          <w:lang w:eastAsia="zh-CN"/>
        </w:rPr>
        <w:t>二十大精神</w:t>
      </w:r>
      <w:r>
        <w:rPr>
          <w:rFonts w:hint="eastAsia" w:ascii="仿宋" w:hAnsi="仿宋" w:eastAsia="仿宋" w:cs="仿宋"/>
          <w:sz w:val="32"/>
          <w:szCs w:val="32"/>
        </w:rPr>
        <w:t>的宣传学习，切实引导民营经济人士</w:t>
      </w:r>
      <w:r>
        <w:rPr>
          <w:rFonts w:hint="eastAsia" w:ascii="仿宋" w:hAnsi="仿宋" w:eastAsia="仿宋" w:cs="仿宋"/>
          <w:sz w:val="32"/>
          <w:szCs w:val="32"/>
          <w:lang w:eastAsia="zh-CN"/>
        </w:rPr>
        <w:t>听党话，感党恩，跟党走</w:t>
      </w:r>
      <w:r>
        <w:rPr>
          <w:rFonts w:hint="eastAsia" w:ascii="仿宋" w:hAnsi="仿宋" w:eastAsia="仿宋" w:cs="仿宋"/>
          <w:sz w:val="32"/>
          <w:szCs w:val="32"/>
        </w:rPr>
        <w:t>。</w:t>
      </w:r>
      <w:r>
        <w:rPr>
          <w:rFonts w:hint="eastAsia" w:ascii="仿宋" w:hAnsi="仿宋" w:eastAsia="仿宋" w:cs="仿宋"/>
          <w:b/>
          <w:bCs/>
          <w:sz w:val="32"/>
          <w:szCs w:val="32"/>
        </w:rPr>
        <w:t>二</w:t>
      </w:r>
      <w:r>
        <w:rPr>
          <w:rFonts w:hint="eastAsia" w:ascii="仿宋" w:hAnsi="仿宋" w:eastAsia="仿宋" w:cs="仿宋"/>
          <w:b/>
          <w:bCs/>
          <w:sz w:val="32"/>
          <w:szCs w:val="32"/>
          <w:lang w:eastAsia="zh-CN"/>
        </w:rPr>
        <w:t>是</w:t>
      </w:r>
      <w:r>
        <w:rPr>
          <w:rFonts w:hint="eastAsia" w:ascii="仿宋" w:hAnsi="仿宋" w:eastAsia="仿宋" w:cs="仿宋"/>
          <w:b/>
          <w:bCs/>
          <w:sz w:val="32"/>
          <w:szCs w:val="32"/>
        </w:rPr>
        <w:t>发挥党建引领作用。</w:t>
      </w:r>
      <w:r>
        <w:rPr>
          <w:rFonts w:hint="eastAsia" w:ascii="仿宋" w:hAnsi="仿宋" w:eastAsia="仿宋" w:cs="仿宋"/>
          <w:sz w:val="32"/>
          <w:szCs w:val="32"/>
        </w:rPr>
        <w:t>开展以“坚定信心、守法诚信”的理想信念教育实践活动，</w:t>
      </w:r>
      <w:r>
        <w:rPr>
          <w:rFonts w:hint="eastAsia" w:ascii="仿宋" w:hAnsi="仿宋" w:eastAsia="仿宋" w:cs="仿宋"/>
          <w:sz w:val="32"/>
          <w:szCs w:val="32"/>
          <w:lang w:eastAsia="zh-CN"/>
        </w:rPr>
        <w:t>利用各种</w:t>
      </w:r>
      <w:r>
        <w:rPr>
          <w:rFonts w:hint="eastAsia" w:ascii="仿宋" w:hAnsi="仿宋" w:eastAsia="仿宋" w:cs="仿宋"/>
          <w:sz w:val="32"/>
          <w:szCs w:val="32"/>
        </w:rPr>
        <w:t>主题党日活动，结合主题</w:t>
      </w:r>
      <w:r>
        <w:rPr>
          <w:rFonts w:hint="eastAsia" w:ascii="仿宋" w:hAnsi="仿宋" w:eastAsia="仿宋" w:cs="仿宋"/>
          <w:sz w:val="32"/>
          <w:szCs w:val="32"/>
          <w:lang w:eastAsia="zh-CN"/>
        </w:rPr>
        <w:t>教育学习</w:t>
      </w:r>
      <w:r>
        <w:rPr>
          <w:rFonts w:hint="eastAsia" w:ascii="仿宋" w:hAnsi="仿宋" w:eastAsia="仿宋" w:cs="仿宋"/>
          <w:sz w:val="32"/>
          <w:szCs w:val="32"/>
        </w:rPr>
        <w:t>，</w:t>
      </w:r>
      <w:r>
        <w:rPr>
          <w:rFonts w:hint="eastAsia" w:ascii="仿宋" w:hAnsi="仿宋" w:eastAsia="仿宋" w:cs="仿宋"/>
          <w:sz w:val="32"/>
          <w:szCs w:val="32"/>
          <w:lang w:val="en-US" w:eastAsia="zh-CN"/>
        </w:rPr>
        <w:t>积极开展“一课一片一实践”活动，</w:t>
      </w:r>
      <w:r>
        <w:rPr>
          <w:rFonts w:hint="eastAsia" w:ascii="仿宋" w:hAnsi="仿宋" w:eastAsia="仿宋" w:cs="仿宋"/>
          <w:sz w:val="32"/>
          <w:szCs w:val="32"/>
        </w:rPr>
        <w:t>引导非公党组织和党员做到“心中有大局、肩上有担当”。</w:t>
      </w:r>
      <w:r>
        <w:rPr>
          <w:rFonts w:hint="eastAsia" w:ascii="仿宋" w:hAnsi="仿宋" w:eastAsia="仿宋" w:cs="仿宋"/>
          <w:b/>
          <w:bCs/>
          <w:sz w:val="32"/>
          <w:szCs w:val="32"/>
        </w:rPr>
        <w:t>三</w:t>
      </w:r>
      <w:r>
        <w:rPr>
          <w:rFonts w:hint="eastAsia" w:ascii="仿宋" w:hAnsi="仿宋" w:eastAsia="仿宋" w:cs="仿宋"/>
          <w:b/>
          <w:bCs/>
          <w:sz w:val="32"/>
          <w:szCs w:val="32"/>
          <w:lang w:eastAsia="zh-CN"/>
        </w:rPr>
        <w:t>是</w:t>
      </w:r>
      <w:r>
        <w:rPr>
          <w:rFonts w:hint="eastAsia" w:ascii="仿宋" w:hAnsi="仿宋" w:eastAsia="仿宋" w:cs="仿宋"/>
          <w:b/>
          <w:bCs/>
          <w:sz w:val="32"/>
          <w:szCs w:val="32"/>
        </w:rPr>
        <w:t>拓宽参政议政平台。</w:t>
      </w:r>
      <w:r>
        <w:rPr>
          <w:rFonts w:hint="eastAsia" w:ascii="仿宋" w:hAnsi="仿宋" w:eastAsia="仿宋" w:cs="仿宋"/>
          <w:sz w:val="32"/>
          <w:szCs w:val="32"/>
        </w:rPr>
        <w:t>积极配合市委统战部向各级人大、政协推荐</w:t>
      </w:r>
      <w:r>
        <w:rPr>
          <w:rFonts w:hint="eastAsia" w:ascii="仿宋" w:hAnsi="仿宋" w:eastAsia="仿宋" w:cs="仿宋"/>
          <w:sz w:val="32"/>
          <w:szCs w:val="32"/>
          <w:lang w:eastAsia="zh-CN"/>
        </w:rPr>
        <w:t>非公</w:t>
      </w:r>
      <w:r>
        <w:rPr>
          <w:rFonts w:hint="eastAsia" w:ascii="仿宋" w:hAnsi="仿宋" w:eastAsia="仿宋" w:cs="仿宋"/>
          <w:sz w:val="32"/>
          <w:szCs w:val="32"/>
        </w:rPr>
        <w:t>人选</w:t>
      </w:r>
      <w:r>
        <w:rPr>
          <w:rFonts w:hint="eastAsia" w:ascii="仿宋" w:hAnsi="仿宋" w:eastAsia="仿宋" w:cs="仿宋"/>
          <w:sz w:val="32"/>
          <w:szCs w:val="32"/>
          <w:lang w:eastAsia="zh-CN"/>
        </w:rPr>
        <w:t>。组织</w:t>
      </w:r>
      <w:r>
        <w:rPr>
          <w:rFonts w:hint="eastAsia" w:ascii="仿宋" w:hAnsi="仿宋" w:eastAsia="仿宋" w:cs="仿宋"/>
          <w:sz w:val="32"/>
          <w:szCs w:val="32"/>
        </w:rPr>
        <w:t>会员中</w:t>
      </w:r>
      <w:r>
        <w:rPr>
          <w:rFonts w:hint="eastAsia" w:ascii="仿宋" w:hAnsi="仿宋" w:eastAsia="仿宋" w:cs="仿宋"/>
          <w:sz w:val="32"/>
          <w:szCs w:val="32"/>
          <w:lang w:eastAsia="zh-CN"/>
        </w:rPr>
        <w:t>的</w:t>
      </w:r>
      <w:r>
        <w:rPr>
          <w:rFonts w:hint="eastAsia" w:ascii="仿宋" w:hAnsi="仿宋" w:eastAsia="仿宋" w:cs="仿宋"/>
          <w:sz w:val="32"/>
          <w:szCs w:val="32"/>
        </w:rPr>
        <w:t>人大代表、政协委员</w:t>
      </w:r>
      <w:r>
        <w:rPr>
          <w:rFonts w:hint="eastAsia" w:ascii="仿宋" w:hAnsi="仿宋" w:eastAsia="仿宋" w:cs="仿宋"/>
          <w:sz w:val="32"/>
          <w:szCs w:val="32"/>
          <w:lang w:eastAsia="zh-CN"/>
        </w:rPr>
        <w:t>就常宁中心工作积极参政议政</w:t>
      </w:r>
      <w:r>
        <w:rPr>
          <w:rFonts w:hint="eastAsia" w:ascii="仿宋" w:hAnsi="仿宋" w:eastAsia="仿宋" w:cs="仿宋"/>
          <w:sz w:val="32"/>
          <w:szCs w:val="32"/>
        </w:rPr>
        <w:t>。利用</w:t>
      </w:r>
      <w:r>
        <w:rPr>
          <w:rFonts w:hint="eastAsia" w:ascii="仿宋" w:hAnsi="仿宋" w:eastAsia="仿宋" w:cs="仿宋"/>
          <w:sz w:val="32"/>
          <w:szCs w:val="32"/>
          <w:lang w:eastAsia="zh-CN"/>
        </w:rPr>
        <w:t>春节、清明等</w:t>
      </w:r>
      <w:r>
        <w:rPr>
          <w:rFonts w:hint="eastAsia" w:ascii="仿宋" w:hAnsi="仿宋" w:eastAsia="仿宋" w:cs="仿宋"/>
          <w:sz w:val="32"/>
          <w:szCs w:val="32"/>
        </w:rPr>
        <w:t>重大节假日</w:t>
      </w:r>
      <w:r>
        <w:rPr>
          <w:rFonts w:hint="eastAsia" w:ascii="仿宋" w:hAnsi="仿宋" w:eastAsia="仿宋" w:cs="仿宋"/>
          <w:sz w:val="32"/>
          <w:szCs w:val="32"/>
          <w:lang w:eastAsia="zh-CN"/>
        </w:rPr>
        <w:t>，组织非公经济代表人士共谋</w:t>
      </w:r>
      <w:r>
        <w:rPr>
          <w:rFonts w:hint="eastAsia" w:ascii="仿宋" w:hAnsi="仿宋" w:eastAsia="仿宋" w:cs="仿宋"/>
          <w:sz w:val="32"/>
          <w:szCs w:val="32"/>
        </w:rPr>
        <w:t>常宁发展。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搭建商会平台，助推民营经济健康发展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b/>
          <w:bCs/>
          <w:sz w:val="32"/>
          <w:szCs w:val="32"/>
        </w:rPr>
        <w:t>扎实推进</w:t>
      </w:r>
      <w:r>
        <w:rPr>
          <w:rFonts w:hint="eastAsia" w:ascii="仿宋" w:hAnsi="仿宋" w:eastAsia="仿宋" w:cs="仿宋"/>
          <w:b/>
          <w:bCs/>
          <w:sz w:val="32"/>
          <w:szCs w:val="32"/>
          <w:lang w:eastAsia="zh-CN"/>
        </w:rPr>
        <w:t>商会</w:t>
      </w:r>
      <w:r>
        <w:rPr>
          <w:rFonts w:hint="eastAsia" w:ascii="仿宋" w:hAnsi="仿宋" w:eastAsia="仿宋" w:cs="仿宋"/>
          <w:b/>
          <w:bCs/>
          <w:sz w:val="32"/>
          <w:szCs w:val="32"/>
        </w:rPr>
        <w:t>建设。</w:t>
      </w:r>
      <w:r>
        <w:rPr>
          <w:rFonts w:hint="eastAsia" w:ascii="仿宋" w:hAnsi="仿宋" w:eastAsia="仿宋" w:cs="仿宋"/>
          <w:sz w:val="32"/>
          <w:szCs w:val="32"/>
          <w:lang w:eastAsia="zh-CN"/>
        </w:rPr>
        <w:t>目前已</w:t>
      </w:r>
      <w:r>
        <w:rPr>
          <w:rFonts w:hint="eastAsia" w:ascii="仿宋" w:hAnsi="仿宋" w:eastAsia="仿宋" w:cs="仿宋"/>
          <w:sz w:val="32"/>
          <w:szCs w:val="32"/>
        </w:rPr>
        <w:t>成立东莞、北京、上海等1</w:t>
      </w:r>
      <w:r>
        <w:rPr>
          <w:rFonts w:hint="eastAsia" w:ascii="仿宋" w:hAnsi="仿宋" w:eastAsia="仿宋" w:cs="仿宋"/>
          <w:sz w:val="32"/>
          <w:szCs w:val="32"/>
          <w:lang w:val="en-US" w:eastAsia="zh-CN"/>
        </w:rPr>
        <w:t>3</w:t>
      </w:r>
      <w:r>
        <w:rPr>
          <w:rFonts w:hint="eastAsia" w:ascii="仿宋" w:hAnsi="仿宋" w:eastAsia="仿宋" w:cs="仿宋"/>
          <w:sz w:val="32"/>
          <w:szCs w:val="32"/>
        </w:rPr>
        <w:t>家异地商会和组建了1</w:t>
      </w:r>
      <w:r>
        <w:rPr>
          <w:rFonts w:hint="eastAsia" w:ascii="仿宋" w:hAnsi="仿宋" w:eastAsia="仿宋" w:cs="仿宋"/>
          <w:sz w:val="32"/>
          <w:szCs w:val="32"/>
          <w:lang w:val="en-US" w:eastAsia="zh-CN"/>
        </w:rPr>
        <w:t>2</w:t>
      </w:r>
      <w:r>
        <w:rPr>
          <w:rFonts w:hint="eastAsia" w:ascii="仿宋" w:hAnsi="仿宋" w:eastAsia="仿宋" w:cs="仿宋"/>
          <w:sz w:val="32"/>
          <w:szCs w:val="32"/>
        </w:rPr>
        <w:t>个筹备小组，常宁市内</w:t>
      </w:r>
      <w:r>
        <w:rPr>
          <w:rFonts w:hint="eastAsia" w:ascii="仿宋" w:hAnsi="仿宋" w:eastAsia="仿宋" w:cs="仿宋"/>
          <w:sz w:val="32"/>
          <w:szCs w:val="32"/>
          <w:lang w:eastAsia="zh-CN"/>
        </w:rPr>
        <w:t>组建</w:t>
      </w:r>
      <w:r>
        <w:rPr>
          <w:rFonts w:hint="eastAsia" w:ascii="仿宋" w:hAnsi="仿宋" w:eastAsia="仿宋" w:cs="仿宋"/>
          <w:sz w:val="32"/>
          <w:szCs w:val="32"/>
        </w:rPr>
        <w:t>了青商会、女商会。</w:t>
      </w:r>
      <w:r>
        <w:rPr>
          <w:rFonts w:hint="eastAsia" w:ascii="仿宋" w:hAnsi="仿宋" w:eastAsia="仿宋" w:cs="仿宋"/>
          <w:sz w:val="32"/>
          <w:szCs w:val="32"/>
          <w:lang w:eastAsia="zh-CN"/>
        </w:rPr>
        <w:t>统战部和工商联就“民营企业助力乡村振兴”开展专题调研，走访了我市部分乡镇，到长沙县、望城区等地学习乡镇商会建设工作经验，并形成了调研报告。</w:t>
      </w:r>
      <w:r>
        <w:rPr>
          <w:rFonts w:hint="eastAsia" w:ascii="仿宋" w:hAnsi="仿宋" w:eastAsia="仿宋" w:cs="仿宋"/>
          <w:b/>
          <w:bCs/>
          <w:sz w:val="32"/>
          <w:szCs w:val="32"/>
          <w:lang w:eastAsia="zh-CN"/>
        </w:rPr>
        <w:t>下一步我们将加大乡镇商会组建力度，</w:t>
      </w:r>
      <w:r>
        <w:rPr>
          <w:rFonts w:hint="eastAsia" w:ascii="仿宋" w:hAnsi="仿宋" w:eastAsia="仿宋" w:cs="仿宋"/>
          <w:b w:val="0"/>
          <w:bCs w:val="0"/>
          <w:sz w:val="32"/>
          <w:szCs w:val="32"/>
          <w:lang w:eastAsia="zh-CN"/>
        </w:rPr>
        <w:t>计划整合人脉、资金、项目等资源，尽快组建</w:t>
      </w:r>
      <w:r>
        <w:rPr>
          <w:rFonts w:hint="eastAsia" w:ascii="仿宋" w:hAnsi="仿宋" w:eastAsia="仿宋" w:cs="仿宋"/>
          <w:b w:val="0"/>
          <w:bCs w:val="0"/>
          <w:sz w:val="32"/>
          <w:szCs w:val="32"/>
          <w:lang w:val="en-US" w:eastAsia="zh-CN"/>
        </w:rPr>
        <w:t>2-3家</w:t>
      </w:r>
      <w:r>
        <w:rPr>
          <w:rFonts w:hint="eastAsia" w:ascii="仿宋" w:hAnsi="仿宋" w:eastAsia="仿宋" w:cs="仿宋"/>
          <w:b w:val="0"/>
          <w:bCs w:val="0"/>
          <w:sz w:val="32"/>
          <w:szCs w:val="32"/>
          <w:lang w:eastAsia="zh-CN"/>
        </w:rPr>
        <w:t>乡镇商会，助推常宁经济发展</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力争三年内常宁市各乡镇应建尽建。</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引导商会规范发展。</w:t>
      </w:r>
      <w:r>
        <w:rPr>
          <w:rFonts w:hint="eastAsia" w:ascii="仿宋" w:hAnsi="仿宋" w:eastAsia="仿宋" w:cs="仿宋"/>
          <w:b w:val="0"/>
          <w:bCs w:val="0"/>
          <w:sz w:val="32"/>
          <w:szCs w:val="32"/>
          <w:lang w:eastAsia="zh-CN"/>
        </w:rPr>
        <w:t>注重</w:t>
      </w:r>
      <w:r>
        <w:rPr>
          <w:rFonts w:hint="eastAsia" w:ascii="仿宋" w:hAnsi="仿宋" w:eastAsia="仿宋" w:cs="仿宋"/>
          <w:sz w:val="32"/>
          <w:szCs w:val="32"/>
        </w:rPr>
        <w:t>加强与</w:t>
      </w:r>
      <w:r>
        <w:rPr>
          <w:rFonts w:hint="eastAsia" w:ascii="仿宋" w:hAnsi="仿宋" w:eastAsia="仿宋" w:cs="仿宋"/>
          <w:sz w:val="32"/>
          <w:szCs w:val="32"/>
          <w:lang w:eastAsia="zh-CN"/>
        </w:rPr>
        <w:t>各</w:t>
      </w:r>
      <w:r>
        <w:rPr>
          <w:rFonts w:hint="eastAsia" w:ascii="仿宋" w:hAnsi="仿宋" w:eastAsia="仿宋" w:cs="仿宋"/>
          <w:sz w:val="32"/>
          <w:szCs w:val="32"/>
        </w:rPr>
        <w:t>商会联络沟通，指导</w:t>
      </w:r>
      <w:r>
        <w:rPr>
          <w:rFonts w:hint="eastAsia" w:ascii="仿宋" w:hAnsi="仿宋" w:eastAsia="仿宋" w:cs="仿宋"/>
          <w:sz w:val="32"/>
          <w:szCs w:val="32"/>
          <w:lang w:eastAsia="zh-CN"/>
        </w:rPr>
        <w:t>各</w:t>
      </w:r>
      <w:r>
        <w:rPr>
          <w:rFonts w:hint="eastAsia" w:ascii="仿宋" w:hAnsi="仿宋" w:eastAsia="仿宋" w:cs="仿宋"/>
          <w:sz w:val="32"/>
          <w:szCs w:val="32"/>
        </w:rPr>
        <w:t>商会和</w:t>
      </w:r>
      <w:r>
        <w:rPr>
          <w:rFonts w:hint="eastAsia" w:ascii="仿宋" w:hAnsi="仿宋" w:eastAsia="仿宋" w:cs="仿宋"/>
          <w:sz w:val="32"/>
          <w:szCs w:val="32"/>
          <w:lang w:eastAsia="zh-CN"/>
        </w:rPr>
        <w:t>会员</w:t>
      </w:r>
      <w:r>
        <w:rPr>
          <w:rFonts w:hint="eastAsia" w:ascii="仿宋" w:hAnsi="仿宋" w:eastAsia="仿宋" w:cs="仿宋"/>
          <w:sz w:val="32"/>
          <w:szCs w:val="32"/>
        </w:rPr>
        <w:t>企业开展活动，其中女企业家商会的“女商沙龙”和青</w:t>
      </w:r>
      <w:r>
        <w:rPr>
          <w:rFonts w:hint="eastAsia" w:ascii="仿宋" w:hAnsi="仿宋" w:eastAsia="仿宋" w:cs="仿宋"/>
          <w:sz w:val="32"/>
          <w:szCs w:val="32"/>
          <w:lang w:eastAsia="zh-CN"/>
        </w:rPr>
        <w:t>年企业家</w:t>
      </w:r>
      <w:r>
        <w:rPr>
          <w:rFonts w:hint="eastAsia" w:ascii="仿宋" w:hAnsi="仿宋" w:eastAsia="仿宋" w:cs="仿宋"/>
          <w:sz w:val="32"/>
          <w:szCs w:val="32"/>
        </w:rPr>
        <w:t>商会的“青年说”已成为常宁企业精英聚集的思想交流平台。</w:t>
      </w:r>
      <w:r>
        <w:rPr>
          <w:rFonts w:hint="eastAsia" w:ascii="仿宋" w:hAnsi="仿宋" w:eastAsia="仿宋" w:cs="仿宋"/>
          <w:b/>
          <w:bCs/>
          <w:sz w:val="32"/>
          <w:szCs w:val="32"/>
          <w:lang w:eastAsia="zh-CN"/>
        </w:rPr>
        <w:t>三是积极推进银企合作。</w:t>
      </w:r>
      <w:r>
        <w:rPr>
          <w:rFonts w:hint="eastAsia" w:ascii="仿宋" w:hAnsi="仿宋" w:eastAsia="仿宋" w:cs="仿宋"/>
          <w:i w:val="0"/>
          <w:iCs w:val="0"/>
          <w:color w:val="000000"/>
          <w:spacing w:val="0"/>
          <w:sz w:val="32"/>
          <w:szCs w:val="32"/>
          <w:vertAlign w:val="baseline"/>
          <w:lang w:val="en-US" w:eastAsia="zh-CN"/>
        </w:rPr>
        <w:t>积极</w:t>
      </w:r>
      <w:r>
        <w:rPr>
          <w:rFonts w:hint="eastAsia" w:ascii="仿宋" w:hAnsi="仿宋" w:eastAsia="仿宋" w:cs="仿宋"/>
          <w:sz w:val="32"/>
          <w:szCs w:val="32"/>
          <w:lang w:val="en-US" w:eastAsia="zh-CN"/>
        </w:rPr>
        <w:t>与市农商行多次协商，推出“50亿助推乡村振兴”专项金融产品（根据用户信用定利率4.35-6</w:t>
      </w:r>
      <w:r>
        <w:rPr>
          <w:rFonts w:hint="default" w:ascii="Arial" w:hAnsi="Arial" w:eastAsia="仿宋" w:cs="Arial"/>
          <w:sz w:val="32"/>
          <w:szCs w:val="32"/>
          <w:lang w:val="en-US" w:eastAsia="zh-CN"/>
        </w:rPr>
        <w:t>‰</w:t>
      </w:r>
      <w:r>
        <w:rPr>
          <w:rFonts w:hint="eastAsia" w:ascii="仿宋" w:hAnsi="仿宋" w:eastAsia="仿宋" w:cs="仿宋"/>
          <w:sz w:val="32"/>
          <w:szCs w:val="32"/>
          <w:lang w:val="en-US" w:eastAsia="zh-CN"/>
        </w:rPr>
        <w:t>），专门为中小企业参与乡村振兴保驾护航，目前已发放贷款2.1亿。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拓展服务途径，优化民营经济营商环境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是</w:t>
      </w:r>
      <w:r>
        <w:rPr>
          <w:rFonts w:hint="eastAsia" w:ascii="仿宋" w:hAnsi="仿宋" w:eastAsia="仿宋" w:cs="仿宋"/>
          <w:b/>
          <w:bCs/>
          <w:sz w:val="32"/>
          <w:szCs w:val="32"/>
        </w:rPr>
        <w:t>打造全新服务系统。</w:t>
      </w:r>
      <w:r>
        <w:rPr>
          <w:rFonts w:hint="eastAsia" w:ascii="仿宋" w:hAnsi="仿宋" w:eastAsia="仿宋" w:cs="仿宋"/>
          <w:sz w:val="32"/>
          <w:szCs w:val="32"/>
        </w:rPr>
        <w:t>配合落实市级领导联系企业制度，开展</w:t>
      </w:r>
      <w:r>
        <w:rPr>
          <w:rFonts w:hint="eastAsia" w:ascii="仿宋" w:hAnsi="仿宋" w:eastAsia="仿宋" w:cs="仿宋"/>
          <w:sz w:val="32"/>
          <w:szCs w:val="32"/>
          <w:lang w:eastAsia="zh-CN"/>
        </w:rPr>
        <w:t>“民营</w:t>
      </w:r>
      <w:r>
        <w:rPr>
          <w:rFonts w:hint="eastAsia" w:ascii="仿宋" w:hAnsi="仿宋" w:eastAsia="仿宋" w:cs="仿宋"/>
          <w:sz w:val="32"/>
          <w:szCs w:val="32"/>
        </w:rPr>
        <w:t>企业</w:t>
      </w:r>
      <w:r>
        <w:rPr>
          <w:rFonts w:hint="eastAsia" w:ascii="仿宋" w:hAnsi="仿宋" w:eastAsia="仿宋" w:cs="仿宋"/>
          <w:sz w:val="32"/>
          <w:szCs w:val="32"/>
          <w:lang w:eastAsia="zh-CN"/>
        </w:rPr>
        <w:t>走亲问需</w:t>
      </w:r>
      <w:r>
        <w:rPr>
          <w:rFonts w:hint="eastAsia" w:ascii="仿宋" w:hAnsi="仿宋" w:eastAsia="仿宋" w:cs="仿宋"/>
          <w:sz w:val="32"/>
          <w:szCs w:val="32"/>
        </w:rPr>
        <w:t>大走访</w:t>
      </w:r>
      <w:r>
        <w:rPr>
          <w:rFonts w:hint="eastAsia" w:ascii="仿宋" w:hAnsi="仿宋" w:eastAsia="仿宋" w:cs="仿宋"/>
          <w:sz w:val="32"/>
          <w:szCs w:val="32"/>
          <w:lang w:eastAsia="zh-CN"/>
        </w:rPr>
        <w:t>”活动</w:t>
      </w:r>
      <w:r>
        <w:rPr>
          <w:rFonts w:hint="eastAsia" w:ascii="仿宋" w:hAnsi="仿宋" w:eastAsia="仿宋" w:cs="仿宋"/>
          <w:sz w:val="32"/>
          <w:szCs w:val="32"/>
        </w:rPr>
        <w:t>，</w:t>
      </w:r>
      <w:r>
        <w:rPr>
          <w:rFonts w:hint="eastAsia" w:ascii="仿宋" w:hAnsi="仿宋" w:eastAsia="仿宋" w:cs="仿宋"/>
          <w:sz w:val="32"/>
          <w:szCs w:val="32"/>
          <w:lang w:eastAsia="zh-CN"/>
        </w:rPr>
        <w:t>结合“清廉企业”建设，组织企业参加优化营商环境主体评价，及时向市委、市政府反馈相关情况，并尽力</w:t>
      </w:r>
      <w:r>
        <w:rPr>
          <w:rFonts w:hint="eastAsia" w:ascii="仿宋" w:hAnsi="仿宋" w:eastAsia="仿宋" w:cs="仿宋"/>
          <w:sz w:val="32"/>
          <w:szCs w:val="32"/>
        </w:rPr>
        <w:t>为企业解决实际问题。</w:t>
      </w:r>
      <w:r>
        <w:rPr>
          <w:rFonts w:hint="eastAsia" w:ascii="仿宋" w:hAnsi="仿宋" w:eastAsia="仿宋" w:cs="仿宋"/>
          <w:b/>
          <w:bCs/>
          <w:sz w:val="32"/>
          <w:szCs w:val="32"/>
        </w:rPr>
        <w:t>二</w:t>
      </w:r>
      <w:r>
        <w:rPr>
          <w:rFonts w:hint="eastAsia" w:ascii="仿宋" w:hAnsi="仿宋" w:eastAsia="仿宋" w:cs="仿宋"/>
          <w:b/>
          <w:bCs/>
          <w:sz w:val="32"/>
          <w:szCs w:val="32"/>
          <w:lang w:eastAsia="zh-CN"/>
        </w:rPr>
        <w:t>是</w:t>
      </w:r>
      <w:r>
        <w:rPr>
          <w:rFonts w:hint="eastAsia" w:ascii="仿宋" w:hAnsi="仿宋" w:eastAsia="仿宋" w:cs="仿宋"/>
          <w:b/>
          <w:bCs/>
          <w:sz w:val="32"/>
          <w:szCs w:val="32"/>
        </w:rPr>
        <w:t>切实维护会员合法权益</w:t>
      </w:r>
      <w:r>
        <w:rPr>
          <w:rFonts w:hint="eastAsia" w:ascii="仿宋" w:hAnsi="仿宋" w:eastAsia="仿宋" w:cs="仿宋"/>
          <w:sz w:val="32"/>
          <w:szCs w:val="32"/>
        </w:rPr>
        <w:t>。帮助会员企业解决纠纷或侵权案件10余起，维护了会员的合法权益。多次举办相关法律法规知识培训，引导</w:t>
      </w:r>
      <w:r>
        <w:rPr>
          <w:rFonts w:hint="eastAsia" w:ascii="仿宋" w:hAnsi="仿宋" w:eastAsia="仿宋" w:cs="仿宋"/>
          <w:sz w:val="32"/>
          <w:szCs w:val="32"/>
          <w:lang w:eastAsia="zh-CN"/>
        </w:rPr>
        <w:t>和</w:t>
      </w:r>
      <w:r>
        <w:rPr>
          <w:rFonts w:hint="eastAsia" w:ascii="仿宋" w:hAnsi="仿宋" w:eastAsia="仿宋" w:cs="仿宋"/>
          <w:sz w:val="32"/>
          <w:szCs w:val="32"/>
        </w:rPr>
        <w:t>促进企业健康发展。</w:t>
      </w:r>
      <w:r>
        <w:rPr>
          <w:rFonts w:hint="eastAsia" w:ascii="仿宋" w:hAnsi="仿宋" w:eastAsia="仿宋" w:cs="仿宋"/>
          <w:sz w:val="32"/>
          <w:szCs w:val="32"/>
          <w:lang w:eastAsia="zh-CN"/>
        </w:rPr>
        <w:t>如针对会员企业关注的热点问题，我们举办了“个转企、企升规”相关政策专题讲座；为增强企业风险防控意识，我们举办了“财报分析与企业赚钱的逻辑”主题讲座。</w:t>
      </w:r>
      <w:r>
        <w:rPr>
          <w:rFonts w:hint="eastAsia" w:ascii="仿宋" w:hAnsi="仿宋" w:eastAsia="仿宋" w:cs="仿宋"/>
          <w:b/>
          <w:bCs/>
          <w:sz w:val="32"/>
          <w:szCs w:val="32"/>
        </w:rPr>
        <w:t>三</w:t>
      </w:r>
      <w:r>
        <w:rPr>
          <w:rFonts w:hint="eastAsia" w:ascii="仿宋" w:hAnsi="仿宋" w:eastAsia="仿宋" w:cs="仿宋"/>
          <w:b/>
          <w:bCs/>
          <w:sz w:val="32"/>
          <w:szCs w:val="32"/>
          <w:lang w:eastAsia="zh-CN"/>
        </w:rPr>
        <w:t>是</w:t>
      </w:r>
      <w:r>
        <w:rPr>
          <w:rFonts w:hint="eastAsia" w:ascii="仿宋" w:hAnsi="仿宋" w:eastAsia="仿宋" w:cs="仿宋"/>
          <w:b/>
          <w:bCs/>
          <w:sz w:val="32"/>
          <w:szCs w:val="32"/>
        </w:rPr>
        <w:t>积极参与县域经济发展建设</w:t>
      </w:r>
      <w:r>
        <w:rPr>
          <w:rFonts w:hint="eastAsia" w:ascii="仿宋" w:hAnsi="仿宋" w:eastAsia="仿宋" w:cs="仿宋"/>
          <w:sz w:val="32"/>
          <w:szCs w:val="32"/>
        </w:rPr>
        <w:t>。支持各级商会切实发挥好市情推介、招商引资平台作用，为两个“千亿级”产业园助力；</w:t>
      </w:r>
      <w:r>
        <w:rPr>
          <w:rFonts w:hint="eastAsia" w:ascii="仿宋" w:hAnsi="仿宋" w:eastAsia="仿宋" w:cs="仿宋"/>
          <w:sz w:val="32"/>
          <w:szCs w:val="32"/>
          <w:lang w:eastAsia="zh-CN"/>
        </w:rPr>
        <w:t>组织政协工商联界别委员工作室开展活动，服务广大民营经济人士；</w:t>
      </w:r>
      <w:r>
        <w:rPr>
          <w:rFonts w:hint="eastAsia" w:ascii="仿宋" w:hAnsi="仿宋" w:eastAsia="仿宋" w:cs="仿宋"/>
          <w:sz w:val="32"/>
          <w:szCs w:val="32"/>
        </w:rPr>
        <w:t>组织本地企业参加“湘台会”“湘商会”“农博会”等活动，并以异地商会为窗口，为本地农特产品走出常宁积极贡献常商力量。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承担社会责任，引导民营企业回报社会</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是</w:t>
      </w:r>
      <w:r>
        <w:rPr>
          <w:rFonts w:hint="eastAsia" w:ascii="仿宋" w:hAnsi="仿宋" w:eastAsia="仿宋" w:cs="仿宋"/>
          <w:b/>
          <w:bCs/>
          <w:sz w:val="32"/>
          <w:szCs w:val="32"/>
        </w:rPr>
        <w:t>积极投身</w:t>
      </w:r>
      <w:r>
        <w:rPr>
          <w:rFonts w:hint="eastAsia" w:ascii="仿宋" w:hAnsi="仿宋" w:eastAsia="仿宋" w:cs="仿宋"/>
          <w:b/>
          <w:bCs/>
          <w:sz w:val="32"/>
          <w:szCs w:val="32"/>
          <w:lang w:eastAsia="zh-CN"/>
        </w:rPr>
        <w:t>乡村振兴</w:t>
      </w:r>
      <w:r>
        <w:rPr>
          <w:rFonts w:hint="eastAsia" w:ascii="仿宋" w:hAnsi="仿宋" w:eastAsia="仿宋" w:cs="仿宋"/>
          <w:b/>
          <w:bCs/>
          <w:sz w:val="32"/>
          <w:szCs w:val="32"/>
        </w:rPr>
        <w:t>。</w:t>
      </w:r>
      <w:r>
        <w:rPr>
          <w:rFonts w:hint="eastAsia" w:ascii="仿宋" w:hAnsi="仿宋" w:eastAsia="仿宋" w:cs="仿宋"/>
          <w:sz w:val="32"/>
          <w:szCs w:val="32"/>
        </w:rPr>
        <w:t>开展“</w:t>
      </w:r>
      <w:r>
        <w:rPr>
          <w:rFonts w:hint="eastAsia" w:ascii="仿宋" w:hAnsi="仿宋" w:eastAsia="仿宋" w:cs="仿宋"/>
          <w:sz w:val="32"/>
          <w:szCs w:val="32"/>
          <w:lang w:eastAsia="zh-CN"/>
        </w:rPr>
        <w:t>万</w:t>
      </w:r>
      <w:r>
        <w:rPr>
          <w:rFonts w:hint="eastAsia" w:ascii="仿宋" w:hAnsi="仿宋" w:eastAsia="仿宋" w:cs="仿宋"/>
          <w:sz w:val="32"/>
          <w:szCs w:val="32"/>
        </w:rPr>
        <w:t>企</w:t>
      </w:r>
      <w:r>
        <w:rPr>
          <w:rFonts w:hint="eastAsia" w:ascii="仿宋" w:hAnsi="仿宋" w:eastAsia="仿宋" w:cs="仿宋"/>
          <w:sz w:val="32"/>
          <w:szCs w:val="32"/>
          <w:lang w:eastAsia="zh-CN"/>
        </w:rPr>
        <w:t>兴万</w:t>
      </w:r>
      <w:r>
        <w:rPr>
          <w:rFonts w:hint="eastAsia" w:ascii="仿宋" w:hAnsi="仿宋" w:eastAsia="仿宋" w:cs="仿宋"/>
          <w:sz w:val="32"/>
          <w:szCs w:val="32"/>
        </w:rPr>
        <w:t>村”</w:t>
      </w:r>
      <w:r>
        <w:rPr>
          <w:rFonts w:hint="eastAsia" w:ascii="仿宋" w:hAnsi="仿宋" w:eastAsia="仿宋" w:cs="仿宋"/>
          <w:sz w:val="32"/>
          <w:szCs w:val="32"/>
          <w:lang w:eastAsia="zh-CN"/>
        </w:rPr>
        <w:t>行动以来</w:t>
      </w:r>
      <w:r>
        <w:rPr>
          <w:rFonts w:hint="eastAsia" w:ascii="仿宋" w:hAnsi="仿宋" w:eastAsia="仿宋" w:cs="仿宋"/>
          <w:sz w:val="32"/>
          <w:szCs w:val="32"/>
        </w:rPr>
        <w:t>，</w:t>
      </w:r>
      <w:r>
        <w:rPr>
          <w:rFonts w:hint="eastAsia" w:ascii="仿宋" w:hAnsi="仿宋" w:eastAsia="仿宋" w:cs="仿宋"/>
          <w:b w:val="0"/>
          <w:bCs w:val="0"/>
          <w:sz w:val="32"/>
          <w:szCs w:val="32"/>
          <w:lang w:val="en-US" w:eastAsia="zh-CN"/>
        </w:rPr>
        <w:t>先后召开工商联班子会、常委会进行推进和调度，</w:t>
      </w:r>
      <w:r>
        <w:rPr>
          <w:rFonts w:hint="eastAsia" w:ascii="仿宋" w:hAnsi="仿宋" w:eastAsia="仿宋" w:cs="仿宋"/>
          <w:i w:val="0"/>
          <w:iCs w:val="0"/>
          <w:color w:val="000000"/>
          <w:spacing w:val="0"/>
          <w:sz w:val="32"/>
          <w:szCs w:val="32"/>
          <w:vertAlign w:val="baseline"/>
          <w:lang w:val="en-US" w:eastAsia="zh-CN"/>
        </w:rPr>
        <w:t>工商联（总商会）兼职副主席（副会长）和直属商协会已全部响应，部分执常委也积极参与行动。结对村以脱贫村、美丽乡村建设示范村为主，</w:t>
      </w:r>
      <w:r>
        <w:rPr>
          <w:rFonts w:hint="eastAsia" w:ascii="仿宋" w:hAnsi="仿宋" w:eastAsia="仿宋" w:cs="仿宋"/>
          <w:sz w:val="32"/>
          <w:szCs w:val="32"/>
        </w:rPr>
        <w:t>通过产业</w:t>
      </w:r>
      <w:r>
        <w:rPr>
          <w:rFonts w:hint="eastAsia" w:ascii="仿宋" w:hAnsi="仿宋" w:eastAsia="仿宋" w:cs="仿宋"/>
          <w:sz w:val="32"/>
          <w:szCs w:val="32"/>
          <w:lang w:eastAsia="zh-CN"/>
        </w:rPr>
        <w:t>帮扶</w:t>
      </w:r>
      <w:r>
        <w:rPr>
          <w:rFonts w:hint="eastAsia" w:ascii="仿宋" w:hAnsi="仿宋" w:eastAsia="仿宋" w:cs="仿宋"/>
          <w:sz w:val="32"/>
          <w:szCs w:val="32"/>
        </w:rPr>
        <w:t>、就业</w:t>
      </w:r>
      <w:r>
        <w:rPr>
          <w:rFonts w:hint="eastAsia" w:ascii="仿宋" w:hAnsi="仿宋" w:eastAsia="仿宋" w:cs="仿宋"/>
          <w:sz w:val="32"/>
          <w:szCs w:val="32"/>
          <w:lang w:eastAsia="zh-CN"/>
        </w:rPr>
        <w:t>帮扶</w:t>
      </w:r>
      <w:r>
        <w:rPr>
          <w:rFonts w:hint="eastAsia" w:ascii="仿宋" w:hAnsi="仿宋" w:eastAsia="仿宋" w:cs="仿宋"/>
          <w:sz w:val="32"/>
          <w:szCs w:val="32"/>
        </w:rPr>
        <w:t>、消费</w:t>
      </w:r>
      <w:r>
        <w:rPr>
          <w:rFonts w:hint="eastAsia" w:ascii="仿宋" w:hAnsi="仿宋" w:eastAsia="仿宋" w:cs="仿宋"/>
          <w:sz w:val="32"/>
          <w:szCs w:val="32"/>
          <w:lang w:eastAsia="zh-CN"/>
        </w:rPr>
        <w:t>帮扶</w:t>
      </w:r>
      <w:r>
        <w:rPr>
          <w:rFonts w:hint="eastAsia" w:ascii="仿宋" w:hAnsi="仿宋" w:eastAsia="仿宋" w:cs="仿宋"/>
          <w:sz w:val="32"/>
          <w:szCs w:val="32"/>
        </w:rPr>
        <w:t>等方式，培育</w:t>
      </w:r>
      <w:r>
        <w:rPr>
          <w:rFonts w:hint="eastAsia" w:ascii="仿宋" w:hAnsi="仿宋" w:eastAsia="仿宋" w:cs="仿宋"/>
          <w:sz w:val="32"/>
          <w:szCs w:val="32"/>
          <w:lang w:eastAsia="zh-CN"/>
        </w:rPr>
        <w:t>本土乡村振兴产业项目</w:t>
      </w:r>
      <w:r>
        <w:rPr>
          <w:rFonts w:hint="eastAsia" w:ascii="仿宋" w:hAnsi="仿宋" w:eastAsia="仿宋" w:cs="仿宋"/>
          <w:sz w:val="32"/>
          <w:szCs w:val="32"/>
          <w:lang w:val="en-US" w:eastAsia="zh-CN"/>
        </w:rPr>
        <w:t>90个，实际到位资金近2.4亿。其中创建衡阳市级实验项目2个，打造常宁市级实验项目35</w:t>
      </w:r>
      <w:r>
        <w:rPr>
          <w:rFonts w:hint="eastAsia" w:ascii="仿宋" w:hAnsi="仿宋" w:eastAsia="仿宋" w:cs="仿宋"/>
          <w:sz w:val="32"/>
          <w:szCs w:val="32"/>
          <w:lang w:eastAsia="zh-CN"/>
        </w:rPr>
        <w:t>个</w:t>
      </w:r>
      <w:r>
        <w:rPr>
          <w:rFonts w:hint="eastAsia" w:ascii="仿宋" w:hAnsi="仿宋" w:eastAsia="仿宋" w:cs="仿宋"/>
          <w:sz w:val="32"/>
          <w:szCs w:val="32"/>
        </w:rPr>
        <w:t>。</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持续融入光彩事业。</w:t>
      </w:r>
      <w:r>
        <w:rPr>
          <w:rFonts w:hint="eastAsia" w:ascii="仿宋" w:hAnsi="仿宋" w:eastAsia="仿宋" w:cs="仿宋"/>
          <w:sz w:val="32"/>
          <w:szCs w:val="32"/>
        </w:rPr>
        <w:t>积极引导会员参与社会慈善事业和公益事业。</w:t>
      </w:r>
      <w:r>
        <w:rPr>
          <w:rFonts w:hint="eastAsia" w:ascii="仿宋" w:hAnsi="仿宋" w:eastAsia="仿宋" w:cs="仿宋"/>
          <w:sz w:val="32"/>
          <w:szCs w:val="32"/>
          <w:lang w:eastAsia="zh-CN"/>
        </w:rPr>
        <w:t>如每年的“六一”“重阳”“中秋”等重大节日，组织会员企业和青商会、女商会，到福利院、敬老院等地开展慰问活动。持续打造“</w:t>
      </w:r>
      <w:r>
        <w:rPr>
          <w:rFonts w:hint="eastAsia" w:ascii="仿宋" w:hAnsi="仿宋" w:eastAsia="仿宋" w:cs="仿宋"/>
          <w:sz w:val="32"/>
          <w:szCs w:val="32"/>
        </w:rPr>
        <w:t>金秋助学活动</w:t>
      </w:r>
      <w:r>
        <w:rPr>
          <w:rFonts w:hint="eastAsia" w:ascii="仿宋" w:hAnsi="仿宋" w:eastAsia="仿宋" w:cs="仿宋"/>
          <w:sz w:val="32"/>
          <w:szCs w:val="32"/>
          <w:lang w:eastAsia="zh-CN"/>
        </w:rPr>
        <w:t>”品牌，用于资助困难学生等。开展助学活动以来，共</w:t>
      </w:r>
      <w:r>
        <w:rPr>
          <w:rFonts w:hint="eastAsia" w:ascii="仿宋" w:hAnsi="仿宋" w:eastAsia="仿宋" w:cs="仿宋"/>
          <w:sz w:val="32"/>
          <w:szCs w:val="32"/>
        </w:rPr>
        <w:t>筹集资金</w:t>
      </w:r>
      <w:r>
        <w:rPr>
          <w:rFonts w:hint="eastAsia" w:ascii="仿宋" w:hAnsi="仿宋" w:eastAsia="仿宋" w:cs="仿宋"/>
          <w:sz w:val="32"/>
          <w:szCs w:val="32"/>
          <w:lang w:eastAsia="zh-CN"/>
        </w:rPr>
        <w:t>近</w:t>
      </w:r>
      <w:r>
        <w:rPr>
          <w:rFonts w:hint="eastAsia" w:ascii="仿宋" w:hAnsi="仿宋" w:eastAsia="仿宋" w:cs="仿宋"/>
          <w:sz w:val="32"/>
          <w:szCs w:val="32"/>
          <w:lang w:val="en-US" w:eastAsia="zh-CN"/>
        </w:rPr>
        <w:t>500</w:t>
      </w:r>
      <w:r>
        <w:rPr>
          <w:rFonts w:hint="eastAsia" w:ascii="仿宋" w:hAnsi="仿宋" w:eastAsia="仿宋" w:cs="仿宋"/>
          <w:sz w:val="32"/>
          <w:szCs w:val="32"/>
        </w:rPr>
        <w:t>万</w:t>
      </w:r>
      <w:r>
        <w:rPr>
          <w:rFonts w:hint="eastAsia" w:ascii="仿宋" w:hAnsi="仿宋" w:eastAsia="仿宋" w:cs="仿宋"/>
          <w:sz w:val="32"/>
          <w:szCs w:val="32"/>
          <w:lang w:eastAsia="zh-CN"/>
        </w:rPr>
        <w:t>，资助困难学生</w:t>
      </w:r>
      <w:r>
        <w:rPr>
          <w:rFonts w:hint="eastAsia" w:ascii="仿宋" w:hAnsi="仿宋" w:eastAsia="仿宋" w:cs="仿宋"/>
          <w:sz w:val="32"/>
          <w:szCs w:val="32"/>
          <w:lang w:val="en-US" w:eastAsia="zh-CN"/>
        </w:rPr>
        <w:t>600余人。</w:t>
      </w:r>
      <w:r>
        <w:rPr>
          <w:rFonts w:hint="eastAsia" w:ascii="仿宋" w:hAnsi="仿宋" w:eastAsia="仿宋" w:cs="仿宋"/>
          <w:sz w:val="32"/>
          <w:szCs w:val="32"/>
          <w:lang w:eastAsia="zh-CN"/>
        </w:rPr>
        <w:t>仅</w:t>
      </w:r>
      <w:r>
        <w:rPr>
          <w:rFonts w:hint="eastAsia" w:ascii="仿宋" w:hAnsi="仿宋" w:eastAsia="仿宋" w:cs="仿宋"/>
          <w:sz w:val="32"/>
          <w:szCs w:val="32"/>
          <w:lang w:val="en-US" w:eastAsia="zh-CN"/>
        </w:rPr>
        <w:t>2022年</w:t>
      </w:r>
      <w:r>
        <w:rPr>
          <w:rFonts w:hint="eastAsia" w:ascii="仿宋" w:hAnsi="仿宋" w:eastAsia="仿宋" w:cs="仿宋"/>
          <w:sz w:val="32"/>
          <w:szCs w:val="32"/>
        </w:rPr>
        <w:t>就筹集资金1</w:t>
      </w:r>
      <w:r>
        <w:rPr>
          <w:rFonts w:hint="eastAsia" w:ascii="仿宋" w:hAnsi="仿宋" w:eastAsia="仿宋" w:cs="仿宋"/>
          <w:sz w:val="32"/>
          <w:szCs w:val="32"/>
          <w:lang w:val="en-US" w:eastAsia="zh-CN"/>
        </w:rPr>
        <w:t>1</w:t>
      </w:r>
      <w:r>
        <w:rPr>
          <w:rFonts w:hint="eastAsia" w:ascii="仿宋" w:hAnsi="仿宋" w:eastAsia="仿宋" w:cs="仿宋"/>
          <w:sz w:val="32"/>
          <w:szCs w:val="32"/>
        </w:rPr>
        <w:t>0万元，资助</w:t>
      </w:r>
      <w:r>
        <w:rPr>
          <w:rFonts w:hint="eastAsia" w:ascii="仿宋" w:hAnsi="仿宋" w:eastAsia="仿宋" w:cs="仿宋"/>
          <w:sz w:val="32"/>
          <w:szCs w:val="32"/>
          <w:lang w:eastAsia="zh-CN"/>
        </w:rPr>
        <w:t>学生</w:t>
      </w:r>
      <w:r>
        <w:rPr>
          <w:rFonts w:hint="eastAsia" w:ascii="仿宋" w:hAnsi="仿宋" w:eastAsia="仿宋" w:cs="仿宋"/>
          <w:sz w:val="32"/>
          <w:szCs w:val="32"/>
          <w:lang w:val="en-US" w:eastAsia="zh-CN"/>
        </w:rPr>
        <w:t>200</w:t>
      </w:r>
      <w:r>
        <w:rPr>
          <w:rFonts w:hint="eastAsia" w:ascii="仿宋" w:hAnsi="仿宋" w:eastAsia="仿宋" w:cs="仿宋"/>
          <w:sz w:val="32"/>
          <w:szCs w:val="32"/>
        </w:rPr>
        <w:t>余人，</w:t>
      </w:r>
      <w:r>
        <w:rPr>
          <w:rFonts w:hint="eastAsia" w:ascii="仿宋" w:hAnsi="仿宋" w:eastAsia="仿宋" w:cs="仿宋"/>
          <w:sz w:val="32"/>
          <w:szCs w:val="32"/>
          <w:lang w:eastAsia="zh-CN"/>
        </w:rPr>
        <w:t>还</w:t>
      </w:r>
      <w:r>
        <w:rPr>
          <w:rFonts w:hint="eastAsia" w:ascii="仿宋" w:hAnsi="仿宋" w:eastAsia="仿宋" w:cs="仿宋"/>
          <w:sz w:val="32"/>
          <w:szCs w:val="32"/>
        </w:rPr>
        <w:t>改善</w:t>
      </w:r>
      <w:r>
        <w:rPr>
          <w:rFonts w:hint="eastAsia" w:ascii="仿宋" w:hAnsi="仿宋" w:eastAsia="仿宋" w:cs="仿宋"/>
          <w:sz w:val="32"/>
          <w:szCs w:val="32"/>
          <w:lang w:eastAsia="zh-CN"/>
        </w:rPr>
        <w:t>了</w:t>
      </w:r>
      <w:r>
        <w:rPr>
          <w:rFonts w:hint="eastAsia" w:ascii="仿宋" w:hAnsi="仿宋" w:eastAsia="仿宋" w:cs="仿宋"/>
          <w:sz w:val="32"/>
          <w:szCs w:val="32"/>
        </w:rPr>
        <w:t>部分偏远学校基础设施。</w:t>
      </w:r>
    </w:p>
    <w:p>
      <w:pPr>
        <w:widowControl/>
        <w:spacing w:line="600" w:lineRule="atLeast"/>
        <w:ind w:firstLine="630"/>
        <w:jc w:val="left"/>
      </w:pPr>
      <w:r>
        <w:rPr>
          <w:rFonts w:hint="eastAsia" w:ascii="黑体" w:hAnsi="宋体" w:eastAsia="黑体" w:cs="黑体"/>
          <w:color w:val="333333"/>
          <w:kern w:val="0"/>
          <w:sz w:val="32"/>
          <w:szCs w:val="32"/>
          <w:shd w:val="clear" w:color="auto" w:fill="FFFFFF"/>
          <w:lang w:eastAsia="zh-CN" w:bidi="ar"/>
        </w:rPr>
        <w:t>六</w:t>
      </w:r>
      <w:r>
        <w:rPr>
          <w:rFonts w:hint="eastAsia" w:ascii="黑体" w:hAnsi="宋体" w:eastAsia="黑体" w:cs="黑体"/>
          <w:color w:val="333333"/>
          <w:kern w:val="0"/>
          <w:sz w:val="32"/>
          <w:szCs w:val="32"/>
          <w:shd w:val="clear" w:color="auto" w:fill="FFFFFF"/>
          <w:lang w:bidi="ar"/>
        </w:rPr>
        <w:t>、存在的问题及原因分析</w:t>
      </w:r>
    </w:p>
    <w:p>
      <w:pPr>
        <w:widowControl/>
        <w:spacing w:line="600" w:lineRule="atLeast"/>
        <w:ind w:firstLine="630"/>
        <w:jc w:val="left"/>
        <w:rPr>
          <w:rFonts w:hint="eastAsia" w:ascii="仿宋_GB2312" w:hAnsi="微软雅黑" w:eastAsia="仿宋_GB2312" w:cs="仿宋_GB2312"/>
          <w:color w:val="333333"/>
          <w:kern w:val="0"/>
          <w:sz w:val="30"/>
          <w:szCs w:val="30"/>
          <w:shd w:val="clear" w:color="auto" w:fill="FFFFFF"/>
          <w:lang w:bidi="ar"/>
        </w:rPr>
      </w:pPr>
      <w:r>
        <w:rPr>
          <w:rFonts w:hint="eastAsia" w:ascii="仿宋_GB2312" w:hAnsi="微软雅黑" w:eastAsia="仿宋_GB2312" w:cs="仿宋_GB2312"/>
          <w:color w:val="333333"/>
          <w:kern w:val="0"/>
          <w:sz w:val="30"/>
          <w:szCs w:val="30"/>
          <w:shd w:val="clear" w:color="auto" w:fill="FFFFFF"/>
          <w:lang w:bidi="ar"/>
        </w:rPr>
        <w:t>无</w:t>
      </w:r>
    </w:p>
    <w:p>
      <w:pPr>
        <w:widowControl/>
        <w:spacing w:line="600" w:lineRule="atLeast"/>
        <w:ind w:firstLine="630"/>
        <w:jc w:val="left"/>
      </w:pPr>
      <w:r>
        <w:rPr>
          <w:rFonts w:hint="eastAsia" w:ascii="黑体" w:hAnsi="宋体" w:eastAsia="黑体" w:cs="黑体"/>
          <w:color w:val="333333"/>
          <w:kern w:val="0"/>
          <w:sz w:val="32"/>
          <w:szCs w:val="32"/>
          <w:shd w:val="clear" w:color="auto" w:fill="FFFFFF"/>
          <w:lang w:eastAsia="zh-CN" w:bidi="ar"/>
        </w:rPr>
        <w:t>七</w:t>
      </w:r>
      <w:r>
        <w:rPr>
          <w:rFonts w:hint="eastAsia" w:ascii="黑体" w:hAnsi="宋体" w:eastAsia="黑体" w:cs="黑体"/>
          <w:color w:val="333333"/>
          <w:kern w:val="0"/>
          <w:sz w:val="32"/>
          <w:szCs w:val="32"/>
          <w:shd w:val="clear" w:color="auto" w:fill="FFFFFF"/>
          <w:lang w:bidi="ar"/>
        </w:rPr>
        <w:t>、下一步改进措施</w:t>
      </w:r>
    </w:p>
    <w:p>
      <w:pPr>
        <w:widowControl/>
        <w:spacing w:line="600" w:lineRule="atLeast"/>
        <w:ind w:firstLine="630"/>
        <w:jc w:val="left"/>
        <w:rPr>
          <w:rFonts w:hint="eastAsia" w:ascii="仿宋_GB2312" w:hAnsi="微软雅黑" w:eastAsia="仿宋_GB2312" w:cs="仿宋_GB2312"/>
          <w:color w:val="333333"/>
          <w:kern w:val="0"/>
          <w:sz w:val="30"/>
          <w:szCs w:val="30"/>
          <w:shd w:val="clear" w:color="auto" w:fill="FFFFFF"/>
          <w:lang w:bidi="ar"/>
        </w:rPr>
      </w:pPr>
      <w:r>
        <w:rPr>
          <w:rFonts w:hint="eastAsia" w:ascii="仿宋_GB2312" w:hAnsi="微软雅黑" w:eastAsia="仿宋_GB2312" w:cs="仿宋_GB2312"/>
          <w:color w:val="333333"/>
          <w:kern w:val="0"/>
          <w:sz w:val="30"/>
          <w:szCs w:val="30"/>
          <w:shd w:val="clear" w:color="auto" w:fill="FFFFFF"/>
          <w:lang w:bidi="ar"/>
        </w:rPr>
        <w:t>无</w:t>
      </w:r>
    </w:p>
    <w:p>
      <w:pPr>
        <w:widowControl/>
        <w:spacing w:line="600" w:lineRule="atLeast"/>
        <w:ind w:firstLine="630"/>
        <w:jc w:val="left"/>
        <w:rPr>
          <w:rFonts w:hint="eastAsia"/>
        </w:rPr>
      </w:pPr>
    </w:p>
    <w:p>
      <w:pPr>
        <w:widowControl/>
        <w:spacing w:line="600" w:lineRule="atLeast"/>
        <w:ind w:firstLine="630"/>
        <w:jc w:val="center"/>
        <w:rPr>
          <w:rFonts w:hint="eastAsia" w:ascii="仿宋_GB2312" w:hAnsi="微软雅黑" w:eastAsia="仿宋_GB2312" w:cs="仿宋_GB2312"/>
          <w:color w:val="333333"/>
          <w:kern w:val="0"/>
          <w:sz w:val="32"/>
          <w:szCs w:val="32"/>
          <w:shd w:val="clear" w:color="auto" w:fill="FFFFFF"/>
          <w:lang w:eastAsia="zh-CN" w:bidi="ar"/>
        </w:rPr>
      </w:pPr>
      <w:r>
        <w:rPr>
          <w:rFonts w:hint="eastAsia" w:ascii="仿宋_GB2312" w:hAnsi="微软雅黑" w:eastAsia="仿宋_GB2312" w:cs="仿宋_GB2312"/>
          <w:color w:val="333333"/>
          <w:kern w:val="0"/>
          <w:sz w:val="32"/>
          <w:szCs w:val="32"/>
          <w:shd w:val="clear" w:color="auto" w:fill="FFFFFF"/>
          <w:lang w:bidi="ar"/>
        </w:rPr>
        <w:t xml:space="preserve">                          常宁市</w:t>
      </w:r>
      <w:r>
        <w:rPr>
          <w:rFonts w:hint="eastAsia" w:ascii="仿宋_GB2312" w:hAnsi="微软雅黑" w:eastAsia="仿宋_GB2312" w:cs="仿宋_GB2312"/>
          <w:color w:val="333333"/>
          <w:kern w:val="0"/>
          <w:sz w:val="32"/>
          <w:szCs w:val="32"/>
          <w:shd w:val="clear" w:color="auto" w:fill="FFFFFF"/>
          <w:lang w:eastAsia="zh-CN" w:bidi="ar"/>
        </w:rPr>
        <w:t>工商业联合会</w:t>
      </w:r>
    </w:p>
    <w:p>
      <w:pPr>
        <w:widowControl/>
        <w:spacing w:line="600" w:lineRule="atLeast"/>
        <w:ind w:firstLine="5440" w:firstLineChars="1700"/>
        <w:jc w:val="left"/>
      </w:pPr>
      <w:r>
        <w:rPr>
          <w:rFonts w:ascii="Times New Roman" w:hAnsi="Times New Roman" w:eastAsia="仿宋_GB2312"/>
          <w:color w:val="333333"/>
          <w:kern w:val="0"/>
          <w:sz w:val="32"/>
          <w:szCs w:val="32"/>
          <w:shd w:val="clear" w:color="auto" w:fill="FFFFFF"/>
          <w:lang w:bidi="ar"/>
        </w:rPr>
        <w:t>202</w:t>
      </w:r>
      <w:r>
        <w:rPr>
          <w:rFonts w:hint="eastAsia" w:ascii="Times New Roman" w:hAnsi="Times New Roman" w:eastAsia="仿宋_GB2312"/>
          <w:color w:val="333333"/>
          <w:kern w:val="0"/>
          <w:sz w:val="32"/>
          <w:szCs w:val="32"/>
          <w:shd w:val="clear" w:color="auto" w:fill="FFFFFF"/>
          <w:lang w:bidi="ar"/>
        </w:rPr>
        <w:t>4</w:t>
      </w:r>
      <w:r>
        <w:rPr>
          <w:rFonts w:ascii="仿宋_GB2312" w:hAnsi="微软雅黑" w:eastAsia="仿宋_GB2312" w:cs="仿宋_GB2312"/>
          <w:color w:val="333333"/>
          <w:kern w:val="0"/>
          <w:sz w:val="32"/>
          <w:szCs w:val="32"/>
          <w:shd w:val="clear" w:color="auto" w:fill="FFFFFF"/>
          <w:lang w:bidi="ar"/>
        </w:rPr>
        <w:t>年</w:t>
      </w:r>
      <w:r>
        <w:rPr>
          <w:rFonts w:hint="eastAsia" w:ascii="Times New Roman" w:hAnsi="Times New Roman" w:eastAsia="仿宋_GB2312"/>
          <w:color w:val="333333"/>
          <w:kern w:val="0"/>
          <w:sz w:val="32"/>
          <w:szCs w:val="32"/>
          <w:shd w:val="clear" w:color="auto" w:fill="FFFFFF"/>
          <w:lang w:val="en-US" w:eastAsia="zh-CN" w:bidi="ar"/>
        </w:rPr>
        <w:t>5</w:t>
      </w:r>
      <w:r>
        <w:rPr>
          <w:rFonts w:ascii="仿宋_GB2312" w:hAnsi="微软雅黑" w:eastAsia="仿宋_GB2312" w:cs="仿宋_GB2312"/>
          <w:color w:val="333333"/>
          <w:kern w:val="0"/>
          <w:sz w:val="32"/>
          <w:szCs w:val="32"/>
          <w:shd w:val="clear" w:color="auto" w:fill="FFFFFF"/>
          <w:lang w:bidi="ar"/>
        </w:rPr>
        <w:t>月</w:t>
      </w:r>
      <w:r>
        <w:rPr>
          <w:rFonts w:hint="eastAsia" w:ascii="Times New Roman" w:hAnsi="Times New Roman" w:eastAsia="仿宋_GB2312"/>
          <w:color w:val="333333"/>
          <w:kern w:val="0"/>
          <w:sz w:val="32"/>
          <w:szCs w:val="32"/>
          <w:shd w:val="clear" w:color="auto" w:fill="FFFFFF"/>
          <w:lang w:val="en-US" w:eastAsia="zh-CN" w:bidi="ar"/>
        </w:rPr>
        <w:t>9</w:t>
      </w:r>
      <w:r>
        <w:rPr>
          <w:rFonts w:ascii="仿宋_GB2312" w:hAnsi="微软雅黑" w:eastAsia="仿宋_GB2312" w:cs="仿宋_GB2312"/>
          <w:color w:val="333333"/>
          <w:kern w:val="0"/>
          <w:sz w:val="32"/>
          <w:szCs w:val="32"/>
          <w:shd w:val="clear" w:color="auto" w:fill="FFFFFF"/>
          <w:lang w:bidi="ar"/>
        </w:rPr>
        <w:t>日</w:t>
      </w:r>
    </w:p>
    <w:p>
      <w:pPr>
        <w:pStyle w:val="2"/>
        <w:rPr>
          <w:rFonts w:hint="eastAsia"/>
        </w:rPr>
      </w:pPr>
    </w:p>
    <w:p>
      <w:pPr>
        <w:pStyle w:val="2"/>
        <w:spacing w:before="0" w:after="0" w:line="580" w:lineRule="exact"/>
        <w:ind w:firstLine="640" w:firstLineChars="200"/>
        <w:rPr>
          <w:rFonts w:ascii="Times New Roman" w:hAnsi="Times New Roman" w:eastAsia="仿宋_GB2312" w:cs="Times New Roman"/>
          <w:b w:val="0"/>
          <w:bCs w:val="0"/>
          <w:kern w:val="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A6722"/>
    <w:multiLevelType w:val="singleLevel"/>
    <w:tmpl w:val="60AA672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ZGQ4NTQ2Y2Q4Njg2NDdmNmY5YjZhNzEzMjBhOGIifQ=="/>
  </w:docVars>
  <w:rsids>
    <w:rsidRoot w:val="57C01203"/>
    <w:rsid w:val="00053FE7"/>
    <w:rsid w:val="002070AE"/>
    <w:rsid w:val="00413502"/>
    <w:rsid w:val="00557B1A"/>
    <w:rsid w:val="007E5F01"/>
    <w:rsid w:val="008B70B0"/>
    <w:rsid w:val="009C2EC6"/>
    <w:rsid w:val="00A41DC9"/>
    <w:rsid w:val="00CF3C9D"/>
    <w:rsid w:val="00D422F7"/>
    <w:rsid w:val="00DB1DC7"/>
    <w:rsid w:val="00FE170B"/>
    <w:rsid w:val="11F602A0"/>
    <w:rsid w:val="168E2567"/>
    <w:rsid w:val="17A6337B"/>
    <w:rsid w:val="190C57B6"/>
    <w:rsid w:val="1E7447BE"/>
    <w:rsid w:val="20622978"/>
    <w:rsid w:val="21A961FB"/>
    <w:rsid w:val="24AD52A9"/>
    <w:rsid w:val="255D1949"/>
    <w:rsid w:val="2D6247D7"/>
    <w:rsid w:val="2D7B3F81"/>
    <w:rsid w:val="312A3404"/>
    <w:rsid w:val="33FF2461"/>
    <w:rsid w:val="34E76663"/>
    <w:rsid w:val="37BF2745"/>
    <w:rsid w:val="38E92CF6"/>
    <w:rsid w:val="3C1E3C1A"/>
    <w:rsid w:val="476A73B1"/>
    <w:rsid w:val="4E1A4EAE"/>
    <w:rsid w:val="4E224D85"/>
    <w:rsid w:val="4E855305"/>
    <w:rsid w:val="57C01203"/>
    <w:rsid w:val="58333C75"/>
    <w:rsid w:val="5C866AAB"/>
    <w:rsid w:val="5CCC0120"/>
    <w:rsid w:val="5F943C5A"/>
    <w:rsid w:val="62436329"/>
    <w:rsid w:val="65402650"/>
    <w:rsid w:val="725107C2"/>
    <w:rsid w:val="78C14D44"/>
    <w:rsid w:val="7C02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4"/>
    <w:basedOn w:val="1"/>
    <w:qFormat/>
    <w:uiPriority w:val="99"/>
    <w:pPr>
      <w:adjustRightInd w:val="0"/>
      <w:spacing w:before="240" w:after="360" w:line="240" w:lineRule="exact"/>
      <w:outlineLvl w:val="3"/>
    </w:pPr>
    <w:rPr>
      <w:rFonts w:ascii="Arial" w:hAnsi="Arial" w:cs="Arial"/>
      <w:b/>
      <w:bCs/>
      <w:kern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747</Words>
  <Characters>4262</Characters>
  <Lines>35</Lines>
  <Paragraphs>9</Paragraphs>
  <TotalTime>8</TotalTime>
  <ScaleCrop>false</ScaleCrop>
  <LinksUpToDate>false</LinksUpToDate>
  <CharactersWithSpaces>5000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2024-04-19T01:44:00Z</dcterms:created>
  <dc:creator>人中之雄</dc:creator>
  <cp:lastModifiedBy>Administrator</cp:lastModifiedBy>
  <dcterms:modified xsi:type="dcterms:W3CDTF">2024-08-21T09:25:39Z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730AC7EE1CEE4E39A9A322E3C555355D_13</vt:lpwstr>
  </property>
</Properties>
</file>