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D9" w:rsidRDefault="005456D9">
      <w:pPr>
        <w:jc w:val="center"/>
        <w:rPr>
          <w:rFonts w:cs="宋体"/>
          <w:b/>
          <w:bCs/>
          <w:sz w:val="36"/>
          <w:szCs w:val="36"/>
        </w:rPr>
      </w:pPr>
    </w:p>
    <w:p w:rsidR="005456D9" w:rsidRDefault="00927F79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常宁市天堂山办事处</w:t>
      </w:r>
    </w:p>
    <w:p w:rsidR="005456D9" w:rsidRDefault="00927F79">
      <w:pPr>
        <w:jc w:val="center"/>
        <w:rPr>
          <w:rFonts w:eastAsia="新宋体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2023</w:t>
      </w:r>
      <w:r w:rsidR="000E75AD">
        <w:rPr>
          <w:rFonts w:cs="宋体" w:hint="eastAsia"/>
          <w:b/>
          <w:bCs/>
          <w:sz w:val="36"/>
          <w:szCs w:val="36"/>
        </w:rPr>
        <w:t>年部门整体支出绩效评价</w:t>
      </w:r>
      <w:r>
        <w:rPr>
          <w:rFonts w:cs="宋体" w:hint="eastAsia"/>
          <w:b/>
          <w:bCs/>
          <w:sz w:val="36"/>
          <w:szCs w:val="36"/>
        </w:rPr>
        <w:t>报告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进一步加强财政资金管理，强化支出责任，建立科学、合理的财政支出绩效评价管理体系，提高财政资源配置和资金使用效益，根据上级财政部门相关文件精神的要求，我单位组织力量对本单位的部门预算整体支出进行了绩效评价，本次评价遵循了“科学规范、公正公开、分类管理、绩效相关”的原则，运用科学、合理的绩效评价指标、评价标准和评价方法，对我处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3年度部门支出的绩效情况进行了客观、公正的评价。现将情况汇报如下：</w:t>
      </w:r>
    </w:p>
    <w:p w:rsidR="005456D9" w:rsidRDefault="00927F79">
      <w:pPr>
        <w:pStyle w:val="ListParagraph1"/>
        <w:numPr>
          <w:ilvl w:val="0"/>
          <w:numId w:val="1"/>
        </w:numPr>
        <w:spacing w:line="56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5456D9" w:rsidRDefault="00927F79">
      <w:pPr>
        <w:pStyle w:val="ListParagraph1"/>
        <w:spacing w:line="560" w:lineRule="exact"/>
        <w:ind w:left="78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（一）部门职责</w:t>
      </w:r>
    </w:p>
    <w:p w:rsidR="005456D9" w:rsidRDefault="00927F79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、执行本级人民代表大会决议和上级行政机关的决定和命令，发布决定和命令；落实国家政策，严格依法行政。</w:t>
      </w:r>
    </w:p>
    <w:p w:rsidR="005456D9" w:rsidRDefault="00927F79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、宣传贯彻落实法律法规和党的各项方针政策，坚持依法行政，推进民主政治发展，促进村民自治，加强基层党组织和政权建设。</w:t>
      </w:r>
    </w:p>
    <w:p w:rsidR="005456D9" w:rsidRDefault="00927F79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、承担本处农业、工业经济、第三产业的发展、安全生产、经济可持续发展等工作。负责为企业提供政策服务和营造发展环境等工作。</w:t>
      </w:r>
    </w:p>
    <w:p w:rsidR="005456D9" w:rsidRDefault="00927F79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 w:rsidR="005456D9" w:rsidRDefault="00927F79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、负责林业发展规划，技术服务。负责水土资源、水利工程保护和开发、管护。负责农业机械推广管理工作。</w:t>
      </w:r>
    </w:p>
    <w:p w:rsidR="005456D9" w:rsidRDefault="00927F79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lastRenderedPageBreak/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、推动农村社会养老保险制度。配合劳动监察部门监督检查劳动保证法律、法规的实施。</w:t>
      </w:r>
    </w:p>
    <w:p w:rsidR="005456D9" w:rsidRDefault="00927F79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、落实计划生育基本国策，推进优生优育，加强农村计划生育奖扶政策的落实到位。</w:t>
      </w:r>
    </w:p>
    <w:p w:rsidR="005456D9" w:rsidRDefault="00927F79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、保障农村最低生活水平，建立健全社会保障体系。</w:t>
      </w:r>
    </w:p>
    <w:p w:rsidR="005456D9" w:rsidRDefault="00927F79">
      <w:pPr>
        <w:widowControl/>
        <w:shd w:val="clear" w:color="auto" w:fill="FFFFFF"/>
        <w:spacing w:line="560" w:lineRule="exact"/>
        <w:ind w:firstLine="645"/>
        <w:jc w:val="left"/>
        <w:rPr>
          <w:rFonts w:ascii="仿宋" w:eastAsia="仿宋" w:hAnsi="仿宋" w:cs="宋体"/>
          <w:color w:val="3D3D3D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、负责农村医疗合作管理工作，负责对本处的行政事业单位和村级财务实行统一管理、集中核算、全面监督。</w:t>
      </w:r>
    </w:p>
    <w:p w:rsidR="005456D9" w:rsidRDefault="00927F79" w:rsidP="00652DCF">
      <w:pPr>
        <w:widowControl/>
        <w:spacing w:line="56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0、环保治理、城乡同治、扶贫等上级交办的其他各项工作任务。</w:t>
      </w:r>
    </w:p>
    <w:p w:rsidR="005456D9" w:rsidRDefault="00927F79">
      <w:pPr>
        <w:widowControl/>
        <w:spacing w:line="56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（二）部门单位构成</w:t>
      </w:r>
    </w:p>
    <w:p w:rsidR="005456D9" w:rsidRDefault="00927F79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编委核定，我单位下设党政机构6个：分别是党政综合办公室、经济发展办公室、社会事务办公室、自然资源和生态环境办公室、社会治安和应急管理办公室、基层党建工作办公室；下设事业单位4个：即综合行政执法大队、社会事业综合服务中心、农业综合服务中心、政务服务中心。本单位编制人数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人，年末在职人员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4人。</w:t>
      </w:r>
    </w:p>
    <w:p w:rsidR="005456D9" w:rsidRDefault="00927F79">
      <w:pPr>
        <w:numPr>
          <w:ilvl w:val="0"/>
          <w:numId w:val="2"/>
        </w:num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部门收支情况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天堂山办事处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度收入总计1166.05万元，其中财政拨款收入1048.36万元；其他收入117.69万元。全年总支出1166.05万元（其中基本支出为898.85万元，项目支出266.2万元。其中工资福利支出752.37万元，商品和服务支出285.15万元，对个人和家庭的补助110.98万元，资本性支出17.55万元）。</w:t>
      </w:r>
    </w:p>
    <w:p w:rsidR="005456D9" w:rsidRDefault="00927F79">
      <w:pPr>
        <w:numPr>
          <w:ilvl w:val="0"/>
          <w:numId w:val="3"/>
        </w:num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部门绩效目标</w:t>
      </w:r>
    </w:p>
    <w:p w:rsidR="005456D9" w:rsidRDefault="00927F79">
      <w:pPr>
        <w:widowControl/>
        <w:shd w:val="clear" w:color="auto" w:fill="FFFFFF"/>
        <w:spacing w:line="560" w:lineRule="exact"/>
        <w:ind w:firstLineChars="15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按照上级要求，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3年我单位在本级政府网上进行了预决算公开。严控“三公经费”支出，取得了良好的效果，2023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年“三公”经费支出合计9.13万元，其中因公出国（境）费用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万元，公务用车运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行维护费2.77万元，公务接待费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.36万元。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3年，根据年初计划的重点工作，本单位通过对财政资金的使用，取得了如下绩效：</w:t>
      </w:r>
    </w:p>
    <w:p w:rsidR="005456D9" w:rsidRDefault="00927F79">
      <w:pPr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1、安全生产：</w:t>
      </w:r>
      <w:r>
        <w:rPr>
          <w:rFonts w:ascii="仿宋" w:eastAsia="仿宋" w:hAnsi="仿宋" w:cs="仿宋_GB2312" w:hint="eastAsia"/>
          <w:sz w:val="28"/>
          <w:szCs w:val="28"/>
        </w:rPr>
        <w:t>码头、砂场、非法采矿、农用车、烟花炮竹等重点领域得到专项整治和监管。今年，开展安全生产专项整治行动</w:t>
      </w: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0余次，重点整治农用车、三轮车非法载客，拘留1人，扣留三轮车、农用车10台（辆）；开展环保整治专项活动</w:t>
      </w:r>
      <w:r>
        <w:rPr>
          <w:rFonts w:ascii="仿宋" w:eastAsia="仿宋" w:hAnsi="仿宋" w:cs="仿宋_GB2312"/>
          <w:sz w:val="28"/>
          <w:szCs w:val="28"/>
        </w:rPr>
        <w:t>12</w:t>
      </w:r>
      <w:r>
        <w:rPr>
          <w:rFonts w:ascii="仿宋" w:eastAsia="仿宋" w:hAnsi="仿宋" w:cs="仿宋_GB2312" w:hint="eastAsia"/>
          <w:sz w:val="28"/>
          <w:szCs w:val="28"/>
        </w:rPr>
        <w:t>次，重点是环</w:t>
      </w:r>
      <w:r>
        <w:rPr>
          <w:rFonts w:ascii="仿宋" w:eastAsia="仿宋" w:hAnsi="仿宋" w:cs="仿宋_GB2312"/>
          <w:sz w:val="28"/>
          <w:szCs w:val="28"/>
        </w:rPr>
        <w:t>卫保洁</w:t>
      </w:r>
      <w:r>
        <w:rPr>
          <w:rFonts w:ascii="仿宋" w:eastAsia="仿宋" w:hAnsi="仿宋" w:cs="仿宋_GB2312" w:hint="eastAsia"/>
          <w:sz w:val="28"/>
          <w:szCs w:val="28"/>
        </w:rPr>
        <w:t>、河道采砂。严格按照上级要求，实行属地管理、属地负责，落实乡村两级河道巡查制。</w:t>
      </w:r>
    </w:p>
    <w:p w:rsidR="005456D9" w:rsidRDefault="00927F79">
      <w:pPr>
        <w:tabs>
          <w:tab w:val="left" w:pos="613"/>
        </w:tabs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2、综治维稳：</w:t>
      </w:r>
      <w:r>
        <w:rPr>
          <w:rFonts w:ascii="仿宋" w:eastAsia="仿宋" w:hAnsi="仿宋"/>
          <w:sz w:val="28"/>
          <w:szCs w:val="28"/>
        </w:rPr>
        <w:t>①</w:t>
      </w:r>
      <w:r>
        <w:rPr>
          <w:rFonts w:ascii="仿宋" w:eastAsia="仿宋" w:hAnsi="仿宋" w:cs="仿宋_GB2312" w:hint="eastAsia"/>
          <w:sz w:val="28"/>
          <w:szCs w:val="28"/>
        </w:rPr>
        <w:t>认真贯彻落实党中央、国务院《关于开展扫黑除恶专项斗争的通知》，在全乡范围内开展扫黑除恶专项行动，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一是广泛宣传。</w:t>
      </w:r>
      <w:r>
        <w:rPr>
          <w:rFonts w:ascii="仿宋" w:eastAsia="仿宋" w:hAnsi="仿宋" w:cs="仿宋_GB2312" w:hint="eastAsia"/>
          <w:sz w:val="28"/>
          <w:szCs w:val="28"/>
        </w:rPr>
        <w:t>通过制定专项工作方案、召开扫黑除恶专项斗争动员大会、村组党员会议加以传达贯彻；统一宣传提纲、宣传标语；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二是摸底排查。</w:t>
      </w:r>
      <w:r>
        <w:rPr>
          <w:rFonts w:ascii="仿宋" w:eastAsia="仿宋" w:hAnsi="仿宋" w:cs="仿宋_GB2312" w:hint="eastAsia"/>
          <w:sz w:val="28"/>
          <w:szCs w:val="28"/>
        </w:rPr>
        <w:t>对涉黑涉恶的十类人员进行摸底排查，做到隐患不留死角；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三是重拳严打。</w:t>
      </w:r>
      <w:r>
        <w:rPr>
          <w:rFonts w:ascii="仿宋" w:eastAsia="仿宋" w:hAnsi="仿宋" w:cs="仿宋_GB2312" w:hint="eastAsia"/>
          <w:sz w:val="28"/>
          <w:szCs w:val="28"/>
        </w:rPr>
        <w:t>持续推进扫黑除恶专项斗争。</w:t>
      </w:r>
      <w:r>
        <w:rPr>
          <w:rFonts w:ascii="仿宋" w:eastAsia="仿宋" w:hAnsi="仿宋"/>
          <w:sz w:val="28"/>
          <w:szCs w:val="28"/>
        </w:rPr>
        <w:t>②</w:t>
      </w:r>
      <w:r>
        <w:rPr>
          <w:rFonts w:ascii="仿宋" w:eastAsia="仿宋" w:hAnsi="仿宋" w:cs="仿宋_GB2312" w:hint="eastAsia"/>
          <w:sz w:val="28"/>
          <w:szCs w:val="28"/>
        </w:rPr>
        <w:t>民调工作。对民调电话进行全面摸底，全面走访，加强宣传引导，确保民调效果。</w:t>
      </w:r>
      <w:r>
        <w:rPr>
          <w:rFonts w:ascii="仿宋" w:eastAsia="仿宋" w:hAnsi="仿宋"/>
          <w:sz w:val="28"/>
          <w:szCs w:val="28"/>
        </w:rPr>
        <w:t>③</w:t>
      </w:r>
      <w:r>
        <w:rPr>
          <w:rFonts w:ascii="仿宋" w:eastAsia="仿宋" w:hAnsi="仿宋" w:cs="仿宋_GB2312" w:hint="eastAsia"/>
          <w:sz w:val="28"/>
          <w:szCs w:val="28"/>
        </w:rPr>
        <w:t>信访维稳工作。敞开信访渠道，加强信访隐患排查，及时化解矛盾纠纷，落实党政负责人轮流接访和信访包案机制，重点对象做好稳控。</w:t>
      </w:r>
      <w:r w:rsidR="00864CE1">
        <w:rPr>
          <w:rFonts w:ascii="仿宋" w:eastAsia="仿宋" w:hAnsi="仿宋" w:cs="仿宋_GB2312" w:hint="eastAsia"/>
          <w:sz w:val="28"/>
          <w:szCs w:val="28"/>
        </w:rPr>
        <w:fldChar w:fldCharType="begin"/>
      </w:r>
      <w:r>
        <w:rPr>
          <w:rFonts w:ascii="仿宋" w:eastAsia="仿宋" w:hAnsi="仿宋" w:cs="仿宋_GB2312" w:hint="eastAsia"/>
          <w:sz w:val="28"/>
          <w:szCs w:val="28"/>
        </w:rPr>
        <w:instrText xml:space="preserve"> = 4 \* GB3 \* MERGEFORMAT </w:instrText>
      </w:r>
      <w:r w:rsidR="00864CE1">
        <w:rPr>
          <w:rFonts w:ascii="仿宋" w:eastAsia="仿宋" w:hAnsi="仿宋" w:cs="仿宋_GB2312" w:hint="eastAsia"/>
          <w:sz w:val="28"/>
          <w:szCs w:val="28"/>
        </w:rPr>
        <w:fldChar w:fldCharType="separate"/>
      </w:r>
      <w:r>
        <w:rPr>
          <w:rFonts w:ascii="仿宋" w:eastAsia="仿宋" w:hAnsi="仿宋"/>
          <w:sz w:val="28"/>
          <w:szCs w:val="28"/>
        </w:rPr>
        <w:t>④</w:t>
      </w:r>
      <w:r w:rsidR="00864CE1">
        <w:rPr>
          <w:rFonts w:ascii="仿宋" w:eastAsia="仿宋" w:hAnsi="仿宋" w:cs="仿宋_GB2312" w:hint="eastAsia"/>
          <w:sz w:val="28"/>
          <w:szCs w:val="28"/>
        </w:rPr>
        <w:fldChar w:fldCharType="end"/>
      </w:r>
      <w:r>
        <w:rPr>
          <w:rFonts w:ascii="仿宋" w:eastAsia="仿宋" w:hAnsi="仿宋" w:cs="仿宋_GB2312" w:hint="eastAsia"/>
          <w:sz w:val="28"/>
          <w:szCs w:val="28"/>
        </w:rPr>
        <w:t>深入开展平安创建，普及平安创建知识，提升综治工作水平，让居民安全有获得感。</w:t>
      </w:r>
    </w:p>
    <w:p w:rsidR="005456D9" w:rsidRDefault="00927F79">
      <w:pPr>
        <w:spacing w:line="560" w:lineRule="exact"/>
        <w:ind w:firstLine="6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3、乡村</w:t>
      </w:r>
      <w:r>
        <w:rPr>
          <w:rFonts w:ascii="仿宋" w:eastAsia="仿宋" w:hAnsi="仿宋" w:cs="仿宋_GB2312"/>
          <w:b/>
          <w:bCs/>
          <w:sz w:val="28"/>
          <w:szCs w:val="28"/>
        </w:rPr>
        <w:t>振兴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：</w:t>
      </w:r>
      <w:r>
        <w:rPr>
          <w:rFonts w:ascii="仿宋" w:eastAsia="仿宋" w:hAnsi="仿宋" w:cs="Arial"/>
          <w:color w:val="222222"/>
          <w:sz w:val="28"/>
          <w:szCs w:val="28"/>
          <w:shd w:val="clear" w:color="auto" w:fill="FFFFFF"/>
        </w:rPr>
        <w:t>从全力抓好粮食等重要农产品稳产保供、加强耕地保护利用、持续巩固拓展脱贫攻坚成果、夯实农业现代化基础支撑、聚焦产业促进乡村发展、稳妥推进乡村建设、突出实效改进乡村治理、加大要素保障供给力度、坚持和加强党对“三农”工作的全面领导</w:t>
      </w:r>
      <w:r>
        <w:rPr>
          <w:rFonts w:ascii="仿宋" w:eastAsia="仿宋" w:hAnsi="仿宋" w:cs="Arial" w:hint="eastAsia"/>
          <w:color w:val="222222"/>
          <w:sz w:val="28"/>
          <w:szCs w:val="28"/>
          <w:shd w:val="clear" w:color="auto" w:fill="FFFFFF"/>
        </w:rPr>
        <w:t>等</w:t>
      </w:r>
      <w:r>
        <w:rPr>
          <w:rFonts w:ascii="仿宋" w:eastAsia="仿宋" w:hAnsi="仿宋" w:cs="Arial"/>
          <w:color w:val="222222"/>
          <w:sz w:val="28"/>
          <w:szCs w:val="28"/>
          <w:shd w:val="clear" w:color="auto" w:fill="FFFFFF"/>
        </w:rPr>
        <w:t>工作入手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5456D9" w:rsidRDefault="00927F79">
      <w:pPr>
        <w:tabs>
          <w:tab w:val="left" w:pos="748"/>
        </w:tabs>
        <w:spacing w:line="560" w:lineRule="exact"/>
        <w:ind w:firstLineChars="200" w:firstLine="562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4、党建、党风、党纪建设。</w:t>
      </w:r>
      <w:r>
        <w:rPr>
          <w:rFonts w:ascii="仿宋" w:eastAsia="仿宋" w:hAnsi="仿宋" w:cs="仿宋_GB2312" w:hint="eastAsia"/>
          <w:sz w:val="28"/>
          <w:szCs w:val="28"/>
        </w:rPr>
        <w:t>深入开展党的十九大精神的学教活动和抓党建促脱贫；抓实“三会一课”、“五个日子”、“双述双评”、党员冬春训、七一表彰等规定动作，促基层党建规范化；加强机关制度管理，切实转变镇村干部作风，治慵懒散，提高执行力。</w:t>
      </w:r>
    </w:p>
    <w:p w:rsidR="005456D9" w:rsidRDefault="00927F79">
      <w:pPr>
        <w:spacing w:line="560" w:lineRule="exact"/>
        <w:ind w:firstLine="523"/>
        <w:jc w:val="left"/>
        <w:rPr>
          <w:rFonts w:ascii="仿宋" w:eastAsia="仿宋" w:hAnsi="仿宋" w:cs="楷体_GB2312"/>
          <w:b/>
          <w:bCs/>
          <w:sz w:val="28"/>
          <w:szCs w:val="28"/>
        </w:rPr>
      </w:pPr>
      <w:r>
        <w:rPr>
          <w:rFonts w:ascii="仿宋" w:eastAsia="仿宋" w:hAnsi="仿宋" w:cs="楷体_GB2312" w:hint="eastAsia"/>
          <w:b/>
          <w:bCs/>
          <w:sz w:val="28"/>
          <w:szCs w:val="28"/>
        </w:rPr>
        <w:t>（二）、取得的成绩。</w:t>
      </w:r>
    </w:p>
    <w:p w:rsidR="005456D9" w:rsidRDefault="00927F79">
      <w:pPr>
        <w:spacing w:line="560" w:lineRule="exact"/>
        <w:ind w:firstLine="523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今年，我单位主要完成和推进了以下项目：</w:t>
      </w:r>
    </w:p>
    <w:p w:rsidR="005456D9" w:rsidRDefault="00927F79">
      <w:pPr>
        <w:tabs>
          <w:tab w:val="left" w:pos="808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1、加强了环境污染治理有害废弃物的回收建设。</w:t>
      </w:r>
    </w:p>
    <w:p w:rsidR="005456D9" w:rsidRDefault="00927F79">
      <w:pPr>
        <w:tabs>
          <w:tab w:val="left" w:pos="808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2、完成湿</w:t>
      </w:r>
      <w:r>
        <w:rPr>
          <w:rFonts w:ascii="仿宋" w:eastAsia="仿宋" w:hAnsi="仿宋" w:cs="仿宋_GB2312"/>
          <w:sz w:val="28"/>
          <w:szCs w:val="28"/>
        </w:rPr>
        <w:t>地公园</w:t>
      </w:r>
      <w:r>
        <w:rPr>
          <w:rFonts w:ascii="仿宋" w:eastAsia="仿宋" w:hAnsi="仿宋" w:cs="仿宋_GB2312" w:hint="eastAsia"/>
          <w:sz w:val="28"/>
          <w:szCs w:val="32"/>
        </w:rPr>
        <w:t>植被恢复、水禽栖息地恢复、生态监测点项目。</w:t>
      </w:r>
    </w:p>
    <w:p w:rsidR="005456D9" w:rsidRDefault="00927F79">
      <w:pPr>
        <w:tabs>
          <w:tab w:val="left" w:pos="853"/>
        </w:tabs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t>3</w:t>
      </w:r>
      <w:r>
        <w:rPr>
          <w:rFonts w:ascii="仿宋" w:eastAsia="仿宋" w:hAnsi="仿宋" w:cs="仿宋_GB2312" w:hint="eastAsia"/>
          <w:sz w:val="28"/>
          <w:szCs w:val="28"/>
        </w:rPr>
        <w:t>、坚持天湖湿地公园为主导，发展天湖国家湿地公园旅游。</w:t>
      </w:r>
    </w:p>
    <w:p w:rsidR="005456D9" w:rsidRDefault="00927F79">
      <w:pPr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二、绩效评价工作情况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绩效评价目的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本次自评的目的是了解天堂山办事处</w:t>
      </w: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、绩效评价实施过程</w:t>
      </w:r>
    </w:p>
    <w:p w:rsidR="005456D9" w:rsidRDefault="00927F79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根据绩效评价的要求，本单位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5456D9" w:rsidRDefault="00927F79">
      <w:pPr>
        <w:spacing w:line="560" w:lineRule="exact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8"/>
          <w:szCs w:val="28"/>
        </w:rPr>
        <w:t>三、评价结论及建议</w:t>
      </w:r>
    </w:p>
    <w:p w:rsidR="005456D9" w:rsidRDefault="00927F79">
      <w:pPr>
        <w:spacing w:line="56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、评价结论</w:t>
      </w:r>
    </w:p>
    <w:p w:rsidR="005456D9" w:rsidRDefault="00927F7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 w:hint="eastAsia"/>
          <w:sz w:val="28"/>
          <w:szCs w:val="28"/>
        </w:rPr>
        <w:t>3年，我单位及时、准确、优质地完成预算编制；预算执行</w:t>
      </w:r>
      <w:r>
        <w:rPr>
          <w:rFonts w:ascii="仿宋" w:eastAsia="仿宋" w:hAnsi="仿宋" w:hint="eastAsia"/>
          <w:sz w:val="28"/>
          <w:szCs w:val="28"/>
        </w:rPr>
        <w:lastRenderedPageBreak/>
        <w:t>情况良好，支出管理规范，未出现因违规支出受到相关监督部门批评或处理的情况；资金管理制度较为完善，会计核算和账务处理规范，会计资料完整；项目开支依据和标准符合相关规定，实施过程中能够严格执行有关制度规定，按目标数量及质量按时完工，基本实现了项目设计功能，受益群体满意度高；工作中密切联系群众、服务群众，积极妥善处理群众来信来访，化解社会矛盾，加强机关自身建设和党风廉政建设。</w:t>
      </w:r>
    </w:p>
    <w:p w:rsidR="005456D9" w:rsidRDefault="00927F79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、存在的问题</w:t>
      </w:r>
    </w:p>
    <w:p w:rsidR="005456D9" w:rsidRDefault="00927F79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在资金使用和拨付上有待进一步加强。</w:t>
      </w:r>
    </w:p>
    <w:p w:rsidR="005456D9" w:rsidRDefault="00927F79">
      <w:pPr>
        <w:spacing w:line="56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、建议</w:t>
      </w:r>
    </w:p>
    <w:p w:rsidR="005456D9" w:rsidRDefault="00927F7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加强平时对绩效目标的监督，工作机制有待进一步完善；在项目专项资金的审批上，能最大程度的加快审批时间。</w:t>
      </w:r>
    </w:p>
    <w:p w:rsidR="005456D9" w:rsidRDefault="005456D9">
      <w:pPr>
        <w:ind w:firstLineChars="150" w:firstLine="420"/>
        <w:rPr>
          <w:rFonts w:ascii="仿宋" w:eastAsia="仿宋" w:hAnsi="仿宋"/>
          <w:sz w:val="28"/>
          <w:szCs w:val="28"/>
        </w:rPr>
      </w:pPr>
    </w:p>
    <w:p w:rsidR="005456D9" w:rsidRDefault="00927F79">
      <w:pPr>
        <w:spacing w:line="560" w:lineRule="exac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          常宁市天堂山办事处</w:t>
      </w:r>
    </w:p>
    <w:p w:rsidR="005456D9" w:rsidRDefault="00927F79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2024年</w:t>
      </w:r>
      <w:r w:rsidR="00652DCF">
        <w:rPr>
          <w:rFonts w:ascii="仿宋_GB2312" w:eastAsia="仿宋_GB2312" w:hAnsi="仿宋_GB2312" w:cs="仿宋_GB2312" w:hint="eastAsia"/>
          <w:sz w:val="28"/>
          <w:szCs w:val="28"/>
        </w:rPr>
        <w:t>8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52DCF">
        <w:rPr>
          <w:rFonts w:ascii="仿宋_GB2312" w:eastAsia="仿宋_GB2312" w:hAnsi="仿宋_GB2312" w:cs="仿宋_GB2312" w:hint="eastAsia"/>
          <w:sz w:val="28"/>
          <w:szCs w:val="28"/>
        </w:rPr>
        <w:t>29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5456D9" w:rsidRDefault="00927F79">
      <w:pPr>
        <w:ind w:firstLine="42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      </w:t>
      </w:r>
    </w:p>
    <w:p w:rsidR="005456D9" w:rsidRDefault="005456D9">
      <w:pPr>
        <w:ind w:firstLine="420"/>
        <w:rPr>
          <w:rFonts w:ascii="宋体" w:hAnsi="宋体" w:cs="宋体"/>
          <w:sz w:val="32"/>
          <w:szCs w:val="32"/>
        </w:rPr>
      </w:pPr>
    </w:p>
    <w:p w:rsidR="005456D9" w:rsidRDefault="005456D9">
      <w:pPr>
        <w:rPr>
          <w:rFonts w:asciiTheme="minorEastAsia" w:eastAsiaTheme="minorEastAsia" w:hAnsiTheme="minorEastAsia" w:cs="宋体"/>
          <w:sz w:val="32"/>
          <w:szCs w:val="32"/>
        </w:rPr>
      </w:pPr>
    </w:p>
    <w:sectPr w:rsidR="005456D9" w:rsidSect="005456D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99" w:rsidRDefault="00B84999" w:rsidP="005456D9">
      <w:r>
        <w:separator/>
      </w:r>
    </w:p>
  </w:endnote>
  <w:endnote w:type="continuationSeparator" w:id="0">
    <w:p w:rsidR="00B84999" w:rsidRDefault="00B84999" w:rsidP="00545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99" w:rsidRDefault="00B84999" w:rsidP="005456D9">
      <w:r>
        <w:separator/>
      </w:r>
    </w:p>
  </w:footnote>
  <w:footnote w:type="continuationSeparator" w:id="0">
    <w:p w:rsidR="00B84999" w:rsidRDefault="00B84999" w:rsidP="00545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D9" w:rsidRDefault="005456D9">
    <w:pPr>
      <w:pStyle w:val="a5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A5A"/>
    <w:multiLevelType w:val="multilevel"/>
    <w:tmpl w:val="0EFC1A5A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42329E"/>
    <w:multiLevelType w:val="multilevel"/>
    <w:tmpl w:val="1142329E"/>
    <w:lvl w:ilvl="0">
      <w:start w:val="4"/>
      <w:numFmt w:val="japaneseCounting"/>
      <w:lvlText w:val="（%1）"/>
      <w:lvlJc w:val="left"/>
      <w:pPr>
        <w:ind w:left="1500" w:hanging="108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63370FB0"/>
    <w:multiLevelType w:val="singleLevel"/>
    <w:tmpl w:val="63370FB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yMjRhNTE3MTZkZDViNDM5YmRiZTM0NzdjZmY1NjQifQ=="/>
  </w:docVars>
  <w:rsids>
    <w:rsidRoot w:val="00811B21"/>
    <w:rsid w:val="000054F9"/>
    <w:rsid w:val="00010661"/>
    <w:rsid w:val="000112F1"/>
    <w:rsid w:val="00042A8A"/>
    <w:rsid w:val="0004605F"/>
    <w:rsid w:val="0006085A"/>
    <w:rsid w:val="0007600D"/>
    <w:rsid w:val="00084412"/>
    <w:rsid w:val="000C0ED2"/>
    <w:rsid w:val="000C41F8"/>
    <w:rsid w:val="000D12D2"/>
    <w:rsid w:val="000E75AD"/>
    <w:rsid w:val="000F4837"/>
    <w:rsid w:val="001074A0"/>
    <w:rsid w:val="00111BCE"/>
    <w:rsid w:val="00125317"/>
    <w:rsid w:val="00130083"/>
    <w:rsid w:val="00150EE3"/>
    <w:rsid w:val="001514C1"/>
    <w:rsid w:val="001662D5"/>
    <w:rsid w:val="00171819"/>
    <w:rsid w:val="0018639E"/>
    <w:rsid w:val="00190E9D"/>
    <w:rsid w:val="001A33FC"/>
    <w:rsid w:val="001A392B"/>
    <w:rsid w:val="001B5330"/>
    <w:rsid w:val="001B61C8"/>
    <w:rsid w:val="001F32CF"/>
    <w:rsid w:val="001F3F60"/>
    <w:rsid w:val="00212E9C"/>
    <w:rsid w:val="002178A0"/>
    <w:rsid w:val="00217A6D"/>
    <w:rsid w:val="002444E6"/>
    <w:rsid w:val="0024696A"/>
    <w:rsid w:val="00247075"/>
    <w:rsid w:val="0025030B"/>
    <w:rsid w:val="002517F4"/>
    <w:rsid w:val="002737BB"/>
    <w:rsid w:val="00273D5F"/>
    <w:rsid w:val="00280B18"/>
    <w:rsid w:val="00286FD9"/>
    <w:rsid w:val="00292BF4"/>
    <w:rsid w:val="00295287"/>
    <w:rsid w:val="002B6285"/>
    <w:rsid w:val="002C2843"/>
    <w:rsid w:val="002D2C3A"/>
    <w:rsid w:val="002D2C54"/>
    <w:rsid w:val="002D54AD"/>
    <w:rsid w:val="002D7F60"/>
    <w:rsid w:val="002E5E21"/>
    <w:rsid w:val="002F3951"/>
    <w:rsid w:val="002F40A2"/>
    <w:rsid w:val="0030455D"/>
    <w:rsid w:val="003145EF"/>
    <w:rsid w:val="00314B47"/>
    <w:rsid w:val="0032079F"/>
    <w:rsid w:val="00332494"/>
    <w:rsid w:val="00361E3D"/>
    <w:rsid w:val="003714F9"/>
    <w:rsid w:val="00383FB1"/>
    <w:rsid w:val="003924E2"/>
    <w:rsid w:val="003A1CF3"/>
    <w:rsid w:val="003A227E"/>
    <w:rsid w:val="004045E4"/>
    <w:rsid w:val="00406B7F"/>
    <w:rsid w:val="00407891"/>
    <w:rsid w:val="00415DB8"/>
    <w:rsid w:val="004244EE"/>
    <w:rsid w:val="00425570"/>
    <w:rsid w:val="00434CF0"/>
    <w:rsid w:val="00435D98"/>
    <w:rsid w:val="004554A9"/>
    <w:rsid w:val="004624D2"/>
    <w:rsid w:val="00464555"/>
    <w:rsid w:val="00470370"/>
    <w:rsid w:val="004723A7"/>
    <w:rsid w:val="004763AD"/>
    <w:rsid w:val="00480532"/>
    <w:rsid w:val="00496350"/>
    <w:rsid w:val="004C42F2"/>
    <w:rsid w:val="004F064B"/>
    <w:rsid w:val="004F621F"/>
    <w:rsid w:val="00500478"/>
    <w:rsid w:val="0052466F"/>
    <w:rsid w:val="005456D9"/>
    <w:rsid w:val="00545CE6"/>
    <w:rsid w:val="00547734"/>
    <w:rsid w:val="00550F7B"/>
    <w:rsid w:val="00567841"/>
    <w:rsid w:val="00572B21"/>
    <w:rsid w:val="0058235F"/>
    <w:rsid w:val="00590413"/>
    <w:rsid w:val="005A2907"/>
    <w:rsid w:val="005A3BA6"/>
    <w:rsid w:val="005A6C22"/>
    <w:rsid w:val="005B28FE"/>
    <w:rsid w:val="005C7A12"/>
    <w:rsid w:val="005D28C2"/>
    <w:rsid w:val="005E3960"/>
    <w:rsid w:val="00603637"/>
    <w:rsid w:val="00603EB7"/>
    <w:rsid w:val="00604063"/>
    <w:rsid w:val="0062036F"/>
    <w:rsid w:val="006278C2"/>
    <w:rsid w:val="00635814"/>
    <w:rsid w:val="00635A51"/>
    <w:rsid w:val="006400BF"/>
    <w:rsid w:val="00640B7C"/>
    <w:rsid w:val="00645B89"/>
    <w:rsid w:val="00652DCF"/>
    <w:rsid w:val="0066380C"/>
    <w:rsid w:val="00666DBD"/>
    <w:rsid w:val="00674225"/>
    <w:rsid w:val="00683BF0"/>
    <w:rsid w:val="006A4582"/>
    <w:rsid w:val="006B0DAF"/>
    <w:rsid w:val="006B70FA"/>
    <w:rsid w:val="006C3A62"/>
    <w:rsid w:val="006C7C3D"/>
    <w:rsid w:val="006D7855"/>
    <w:rsid w:val="006E6BF7"/>
    <w:rsid w:val="006F59BE"/>
    <w:rsid w:val="006F79ED"/>
    <w:rsid w:val="00704E5F"/>
    <w:rsid w:val="00710923"/>
    <w:rsid w:val="0071482E"/>
    <w:rsid w:val="00731952"/>
    <w:rsid w:val="00740D2B"/>
    <w:rsid w:val="007501EE"/>
    <w:rsid w:val="00756AEA"/>
    <w:rsid w:val="00756CAD"/>
    <w:rsid w:val="00765196"/>
    <w:rsid w:val="00771A3D"/>
    <w:rsid w:val="00774031"/>
    <w:rsid w:val="007C25DC"/>
    <w:rsid w:val="007C6A0C"/>
    <w:rsid w:val="007D2C7F"/>
    <w:rsid w:val="007F29D0"/>
    <w:rsid w:val="00803672"/>
    <w:rsid w:val="008049D3"/>
    <w:rsid w:val="00811B21"/>
    <w:rsid w:val="00811D97"/>
    <w:rsid w:val="00817404"/>
    <w:rsid w:val="00823B0C"/>
    <w:rsid w:val="0083001A"/>
    <w:rsid w:val="00864CE1"/>
    <w:rsid w:val="0086564A"/>
    <w:rsid w:val="00870F1A"/>
    <w:rsid w:val="008726CA"/>
    <w:rsid w:val="008750D7"/>
    <w:rsid w:val="00883626"/>
    <w:rsid w:val="008A3B2C"/>
    <w:rsid w:val="008A73FF"/>
    <w:rsid w:val="008C03E7"/>
    <w:rsid w:val="008C2A4A"/>
    <w:rsid w:val="008C31EE"/>
    <w:rsid w:val="008C7521"/>
    <w:rsid w:val="008D1E29"/>
    <w:rsid w:val="008D2E88"/>
    <w:rsid w:val="008D6E92"/>
    <w:rsid w:val="008E62F7"/>
    <w:rsid w:val="008F7348"/>
    <w:rsid w:val="00900D6F"/>
    <w:rsid w:val="00900FDF"/>
    <w:rsid w:val="00920128"/>
    <w:rsid w:val="00927F79"/>
    <w:rsid w:val="00932B7C"/>
    <w:rsid w:val="00936616"/>
    <w:rsid w:val="00953D99"/>
    <w:rsid w:val="009542E4"/>
    <w:rsid w:val="00954ED3"/>
    <w:rsid w:val="00962E86"/>
    <w:rsid w:val="009929A1"/>
    <w:rsid w:val="009943E9"/>
    <w:rsid w:val="009977B9"/>
    <w:rsid w:val="009C046D"/>
    <w:rsid w:val="009C329E"/>
    <w:rsid w:val="009C7F56"/>
    <w:rsid w:val="009E2DF3"/>
    <w:rsid w:val="009E4AD8"/>
    <w:rsid w:val="009E6620"/>
    <w:rsid w:val="009F30E3"/>
    <w:rsid w:val="00A0371A"/>
    <w:rsid w:val="00A1191B"/>
    <w:rsid w:val="00A31940"/>
    <w:rsid w:val="00A34FFC"/>
    <w:rsid w:val="00A4565B"/>
    <w:rsid w:val="00A458AA"/>
    <w:rsid w:val="00A55D5A"/>
    <w:rsid w:val="00A76124"/>
    <w:rsid w:val="00A772F8"/>
    <w:rsid w:val="00A82B7E"/>
    <w:rsid w:val="00A923DF"/>
    <w:rsid w:val="00AA479E"/>
    <w:rsid w:val="00AB588D"/>
    <w:rsid w:val="00AC55B5"/>
    <w:rsid w:val="00AC6D6A"/>
    <w:rsid w:val="00AD5776"/>
    <w:rsid w:val="00AE4B0B"/>
    <w:rsid w:val="00AE7EA1"/>
    <w:rsid w:val="00AF1D0B"/>
    <w:rsid w:val="00AF72E3"/>
    <w:rsid w:val="00B01C15"/>
    <w:rsid w:val="00B02112"/>
    <w:rsid w:val="00B05AA5"/>
    <w:rsid w:val="00B12026"/>
    <w:rsid w:val="00B504C3"/>
    <w:rsid w:val="00B63A59"/>
    <w:rsid w:val="00B75031"/>
    <w:rsid w:val="00B81550"/>
    <w:rsid w:val="00B84999"/>
    <w:rsid w:val="00B91E87"/>
    <w:rsid w:val="00B938BE"/>
    <w:rsid w:val="00B963EA"/>
    <w:rsid w:val="00BA03B0"/>
    <w:rsid w:val="00BA3165"/>
    <w:rsid w:val="00BB717E"/>
    <w:rsid w:val="00BD13CF"/>
    <w:rsid w:val="00BE1DEE"/>
    <w:rsid w:val="00BE77E8"/>
    <w:rsid w:val="00BF5EDF"/>
    <w:rsid w:val="00C313F0"/>
    <w:rsid w:val="00C40198"/>
    <w:rsid w:val="00C407BA"/>
    <w:rsid w:val="00C45D87"/>
    <w:rsid w:val="00C57812"/>
    <w:rsid w:val="00C72977"/>
    <w:rsid w:val="00C87F8F"/>
    <w:rsid w:val="00CA0E16"/>
    <w:rsid w:val="00CA267F"/>
    <w:rsid w:val="00CA38B1"/>
    <w:rsid w:val="00CC368D"/>
    <w:rsid w:val="00CD23A0"/>
    <w:rsid w:val="00CE3AE9"/>
    <w:rsid w:val="00CF55B3"/>
    <w:rsid w:val="00CF613C"/>
    <w:rsid w:val="00D10F7F"/>
    <w:rsid w:val="00D2405D"/>
    <w:rsid w:val="00D64212"/>
    <w:rsid w:val="00D659EB"/>
    <w:rsid w:val="00D67626"/>
    <w:rsid w:val="00D70B7C"/>
    <w:rsid w:val="00DA0C11"/>
    <w:rsid w:val="00DA2BCA"/>
    <w:rsid w:val="00DB0B69"/>
    <w:rsid w:val="00DB442B"/>
    <w:rsid w:val="00DB5BBB"/>
    <w:rsid w:val="00DC11FF"/>
    <w:rsid w:val="00DC5EAE"/>
    <w:rsid w:val="00DD3ED1"/>
    <w:rsid w:val="00DE4967"/>
    <w:rsid w:val="00DF50B7"/>
    <w:rsid w:val="00DF5FC7"/>
    <w:rsid w:val="00E06D07"/>
    <w:rsid w:val="00E15204"/>
    <w:rsid w:val="00E25122"/>
    <w:rsid w:val="00E273D8"/>
    <w:rsid w:val="00E320E0"/>
    <w:rsid w:val="00E32BC7"/>
    <w:rsid w:val="00E344C6"/>
    <w:rsid w:val="00E54006"/>
    <w:rsid w:val="00E573CE"/>
    <w:rsid w:val="00E70B92"/>
    <w:rsid w:val="00E7352B"/>
    <w:rsid w:val="00EA3C8D"/>
    <w:rsid w:val="00EA473E"/>
    <w:rsid w:val="00EB10CB"/>
    <w:rsid w:val="00EE114C"/>
    <w:rsid w:val="00EE2ECB"/>
    <w:rsid w:val="00F00F36"/>
    <w:rsid w:val="00F03C77"/>
    <w:rsid w:val="00F1177E"/>
    <w:rsid w:val="00F171DB"/>
    <w:rsid w:val="00F27BC5"/>
    <w:rsid w:val="00F3039D"/>
    <w:rsid w:val="00F30ED2"/>
    <w:rsid w:val="00F3123A"/>
    <w:rsid w:val="00F504B1"/>
    <w:rsid w:val="00F50B07"/>
    <w:rsid w:val="00F700FE"/>
    <w:rsid w:val="00F9339D"/>
    <w:rsid w:val="00F9780A"/>
    <w:rsid w:val="00FA1DF9"/>
    <w:rsid w:val="00FB01A5"/>
    <w:rsid w:val="00FC248E"/>
    <w:rsid w:val="00FC4FAC"/>
    <w:rsid w:val="00FD1CDB"/>
    <w:rsid w:val="00FD3AEE"/>
    <w:rsid w:val="00FD4BB1"/>
    <w:rsid w:val="03BD7D68"/>
    <w:rsid w:val="04B3745D"/>
    <w:rsid w:val="1067266B"/>
    <w:rsid w:val="163B6372"/>
    <w:rsid w:val="1C1637D3"/>
    <w:rsid w:val="1D6814FA"/>
    <w:rsid w:val="22A6414F"/>
    <w:rsid w:val="26EE7D8D"/>
    <w:rsid w:val="2DE41EE0"/>
    <w:rsid w:val="2F735AD9"/>
    <w:rsid w:val="3105460D"/>
    <w:rsid w:val="320F6248"/>
    <w:rsid w:val="3B954DA5"/>
    <w:rsid w:val="433E479A"/>
    <w:rsid w:val="44BA2884"/>
    <w:rsid w:val="48985AF3"/>
    <w:rsid w:val="4D3969D4"/>
    <w:rsid w:val="58B82E87"/>
    <w:rsid w:val="61B833FA"/>
    <w:rsid w:val="696779A7"/>
    <w:rsid w:val="699E2903"/>
    <w:rsid w:val="6A0553D2"/>
    <w:rsid w:val="6CD64C77"/>
    <w:rsid w:val="6D4402C6"/>
    <w:rsid w:val="7937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56D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sid w:val="005456D9"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qFormat/>
    <w:rsid w:val="00545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545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456D9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5456D9"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semiHidden/>
    <w:qFormat/>
    <w:locked/>
    <w:rsid w:val="005456D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5456D9"/>
    <w:rPr>
      <w:sz w:val="18"/>
      <w:szCs w:val="18"/>
    </w:rPr>
  </w:style>
  <w:style w:type="paragraph" w:customStyle="1" w:styleId="4">
    <w:name w:val="标4"/>
    <w:basedOn w:val="a"/>
    <w:uiPriority w:val="99"/>
    <w:qFormat/>
    <w:rsid w:val="005456D9"/>
    <w:pPr>
      <w:adjustRightInd w:val="0"/>
      <w:spacing w:before="240" w:after="360" w:line="240" w:lineRule="exact"/>
      <w:outlineLvl w:val="3"/>
    </w:pPr>
    <w:rPr>
      <w:rFonts w:ascii="Arial" w:eastAsiaTheme="minorEastAsia" w:hAnsi="Arial" w:cs="Arial"/>
      <w:b/>
      <w:bCs/>
      <w:kern w:val="24"/>
      <w:szCs w:val="24"/>
    </w:rPr>
  </w:style>
  <w:style w:type="paragraph" w:customStyle="1" w:styleId="ListParagraph1">
    <w:name w:val="List Paragraph1"/>
    <w:basedOn w:val="a"/>
    <w:uiPriority w:val="99"/>
    <w:rsid w:val="005456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417</Words>
  <Characters>2377</Characters>
  <Application>Microsoft Office Word</Application>
  <DocSecurity>0</DocSecurity>
  <Lines>19</Lines>
  <Paragraphs>5</Paragraphs>
  <ScaleCrop>false</ScaleCrop>
  <Company>China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2024-05-09T07:58:00Z</cp:lastPrinted>
  <dcterms:created xsi:type="dcterms:W3CDTF">2024-05-06T10:04:00Z</dcterms:created>
  <dcterms:modified xsi:type="dcterms:W3CDTF">2024-08-26T02:16:00Z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E7522DDA16E04FFFA940B610C45E140A_13</vt:lpwstr>
  </property>
</Properties>
</file>