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E93DC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板桥镇202</w:t>
      </w:r>
      <w:r>
        <w:rPr>
          <w:rFonts w:hint="eastAsia"/>
          <w:b/>
          <w:sz w:val="52"/>
          <w:szCs w:val="52"/>
          <w:lang w:val="en-US" w:eastAsia="zh-CN"/>
        </w:rPr>
        <w:t>3</w:t>
      </w:r>
      <w:r>
        <w:rPr>
          <w:rFonts w:hint="eastAsia"/>
          <w:b/>
          <w:sz w:val="52"/>
          <w:szCs w:val="52"/>
        </w:rPr>
        <w:t>年预算支出绩效评价</w:t>
      </w:r>
    </w:p>
    <w:p w14:paraId="2BDE6692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报     告</w:t>
      </w:r>
    </w:p>
    <w:p w14:paraId="32706396">
      <w:pPr>
        <w:rPr>
          <w:sz w:val="44"/>
          <w:szCs w:val="44"/>
        </w:rPr>
      </w:pPr>
    </w:p>
    <w:p w14:paraId="3447AF13">
      <w:pPr>
        <w:ind w:firstLine="1120" w:firstLineChars="35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为加强板桥镇人民政府财政资金管理，强化支出责任，建立科学、合理的财政支出绩效评价管理体系，提高本单位财政资金的使用效益，根据上级财政部门文件精神的要求，本单位组织力量对本单位的部门预算整体支出进行了绩效评价，本次评价遵循了“科学规范、公正公开、分类管理、绩效相关”的原则，运用较科学、合理的绩效评价指标、评价标准和评价方法，对本单位202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年度部门支出的绩效情况进行了客观、公正的评价。现将情况汇报如下：</w:t>
      </w:r>
    </w:p>
    <w:p w14:paraId="50FA0213">
      <w:pPr>
        <w:pStyle w:val="10"/>
        <w:ind w:left="420" w:firstLine="0" w:firstLineChars="0"/>
        <w:rPr>
          <w:rFonts w:ascii="宋体"/>
          <w:sz w:val="32"/>
          <w:szCs w:val="32"/>
        </w:rPr>
      </w:pPr>
    </w:p>
    <w:p w14:paraId="13F43F25">
      <w:pPr>
        <w:pStyle w:val="10"/>
        <w:numPr>
          <w:ilvl w:val="0"/>
          <w:numId w:val="1"/>
        </w:numPr>
        <w:ind w:firstLineChars="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基本情况</w:t>
      </w:r>
    </w:p>
    <w:p w14:paraId="6B56C204">
      <w:pPr>
        <w:pStyle w:val="10"/>
        <w:ind w:left="780" w:firstLine="0" w:firstLineChars="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（一）部门职责</w:t>
      </w:r>
    </w:p>
    <w:p w14:paraId="331F118F">
      <w:pPr>
        <w:ind w:firstLine="480" w:firstLineChars="15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、执行本级人民代表大会决议和上级行政机关的决定和命令，发布决定和命令；落实国家政策，严格依法行政。</w:t>
      </w:r>
    </w:p>
    <w:p w14:paraId="448AE772">
      <w:pPr>
        <w:widowControl/>
        <w:shd w:val="clear" w:color="auto" w:fill="FFFFFF"/>
        <w:spacing w:line="290" w:lineRule="atLeast"/>
        <w:ind w:firstLine="480" w:firstLineChars="15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2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、宣传贯彻落实法律法规和党的各项方针政策，坚持依法行政，推进民主政治发展，促进村民自治，加强基层党组织和政权建设。</w:t>
      </w:r>
    </w:p>
    <w:p w14:paraId="38F52DE2">
      <w:pPr>
        <w:widowControl/>
        <w:shd w:val="clear" w:color="auto" w:fill="FFFFFF"/>
        <w:spacing w:line="290" w:lineRule="atLeast"/>
        <w:ind w:firstLine="480" w:firstLineChars="150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3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、承担本镇农业、工业经济、第三产业的发展、安全生产、经济可持续发展等工作。负责为企业提供政策服务和营造发展环境等工作。</w:t>
      </w:r>
    </w:p>
    <w:p w14:paraId="14AE4213">
      <w:pPr>
        <w:widowControl/>
        <w:shd w:val="clear" w:color="auto" w:fill="FFFFFF"/>
        <w:spacing w:line="290" w:lineRule="atLeast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 xml:space="preserve">    4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、负责农业、农村能源等新技术、新品种的引进、试验、示范和推广，做好农业技术指导、培训和服务工作。负责农业土地承包及流转合同的签证、纠纷调解、仲裁、合同管理、农业产业化经营管理工作。</w:t>
      </w:r>
    </w:p>
    <w:p w14:paraId="1C2C3E6A"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5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、负责林业发展规划，技术服务。负责水土资源、水利工程保护和开发、管护。负责农业机械推广管理工作。</w:t>
      </w:r>
    </w:p>
    <w:p w14:paraId="7867BF72"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6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、推动农村社会养老保险制度。配合劳动监察部门监督检查劳动保证法律、法规的实施。</w:t>
      </w:r>
    </w:p>
    <w:p w14:paraId="3F9F878C"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7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、落实计划生育基本国策，推进优生优育，加强农村计划生育奖扶政策的落实到位。</w:t>
      </w:r>
    </w:p>
    <w:p w14:paraId="724FD633"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8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、保障农村最低生活水平，建立健全社会保障体系。</w:t>
      </w:r>
    </w:p>
    <w:p w14:paraId="0ADD372D"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9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、负责农村医疗合作管理工作，负责对本镇的行政事业单位和村级财务实行统一管理、集中核算、全面监督。</w:t>
      </w:r>
    </w:p>
    <w:p w14:paraId="1093A857">
      <w:pPr>
        <w:widowControl/>
        <w:spacing w:line="600" w:lineRule="exact"/>
        <w:ind w:firstLine="627" w:firstLineChars="196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10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、负责繁荣群众文化事业，组织群众文化活动。</w:t>
      </w:r>
    </w:p>
    <w:p w14:paraId="5D0E7521">
      <w:pPr>
        <w:widowControl/>
        <w:spacing w:line="600" w:lineRule="exact"/>
        <w:ind w:firstLine="627" w:firstLineChars="196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11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、烟叶生产、卫生同治、扶贫工作、绿化环保等上级交办的其他各项工作任务。</w:t>
      </w:r>
    </w:p>
    <w:p w14:paraId="3D05096A">
      <w:pPr>
        <w:widowControl/>
        <w:spacing w:line="600" w:lineRule="exac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 xml:space="preserve">   </w:t>
      </w:r>
    </w:p>
    <w:p w14:paraId="1BBF735A">
      <w:pPr>
        <w:widowControl/>
        <w:spacing w:line="600" w:lineRule="exact"/>
        <w:ind w:firstLine="960" w:firstLineChars="30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（二）部门单位构成</w:t>
      </w:r>
    </w:p>
    <w:p w14:paraId="0551942A">
      <w:pPr>
        <w:pStyle w:val="5"/>
        <w:widowControl/>
        <w:spacing w:beforeAutospacing="0" w:afterAutospacing="0"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根据编委核定本单位内设办公室6个，所属事业单位4个。其中：内设办公室分别是党政综合办公室（统计管理办公室）、经济发展办公室(乡村振兴办公室)、社会事务办公室、自然资源和生态环境办公室(村镇建设管理办公室)、社会治安综合治理和应急管理办公室、基层党建工作办公室,所属事业单位分别是综合行政执法大队、社会事业综合服务中心(文化综合服务站、退役军人服务站)、农业综合服务中心、政务服务中心。</w:t>
      </w:r>
    </w:p>
    <w:p w14:paraId="4CA7B877">
      <w:pPr>
        <w:ind w:firstLine="320" w:firstLineChars="1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（三）部门收支情况</w:t>
      </w:r>
    </w:p>
    <w:p w14:paraId="6464DF04">
      <w:pPr>
        <w:spacing w:before="240"/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　　本单位202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年度收入总计</w:t>
      </w:r>
      <w:r>
        <w:rPr>
          <w:rFonts w:hint="eastAsia" w:ascii="宋体" w:hAnsi="宋体"/>
          <w:sz w:val="32"/>
          <w:szCs w:val="32"/>
          <w:lang w:val="en-US" w:eastAsia="zh-CN"/>
        </w:rPr>
        <w:t>1988.45</w:t>
      </w:r>
      <w:r>
        <w:rPr>
          <w:rFonts w:hint="eastAsia" w:ascii="宋体" w:hAnsi="宋体"/>
          <w:sz w:val="32"/>
          <w:szCs w:val="32"/>
        </w:rPr>
        <w:t>万元，其中财政拨款收入</w:t>
      </w:r>
      <w:r>
        <w:rPr>
          <w:rFonts w:hint="eastAsia" w:ascii="宋体" w:hAnsi="宋体"/>
          <w:sz w:val="32"/>
          <w:szCs w:val="32"/>
          <w:lang w:val="en-US" w:eastAsia="zh-CN"/>
        </w:rPr>
        <w:t>1642.46</w:t>
      </w:r>
      <w:r>
        <w:rPr>
          <w:rFonts w:hint="eastAsia" w:ascii="宋体" w:hAnsi="宋体"/>
          <w:sz w:val="32"/>
          <w:szCs w:val="32"/>
        </w:rPr>
        <w:t>万元，其他收入</w:t>
      </w:r>
      <w:r>
        <w:rPr>
          <w:rFonts w:hint="eastAsia" w:ascii="宋体" w:hAnsi="宋体"/>
          <w:sz w:val="32"/>
          <w:szCs w:val="32"/>
          <w:lang w:val="en-US" w:eastAsia="zh-CN"/>
        </w:rPr>
        <w:t>310.99</w:t>
      </w:r>
      <w:r>
        <w:rPr>
          <w:rFonts w:hint="eastAsia" w:ascii="宋体" w:hAnsi="宋体"/>
          <w:sz w:val="32"/>
          <w:szCs w:val="32"/>
        </w:rPr>
        <w:t>万元。全年总支出</w:t>
      </w:r>
      <w:r>
        <w:rPr>
          <w:rFonts w:hint="eastAsia" w:ascii="宋体" w:hAnsi="宋体"/>
          <w:sz w:val="32"/>
          <w:szCs w:val="32"/>
          <w:lang w:val="en-US" w:eastAsia="zh-CN"/>
        </w:rPr>
        <w:t>1988.45</w:t>
      </w:r>
      <w:r>
        <w:rPr>
          <w:rFonts w:hint="eastAsia" w:ascii="宋体" w:hAnsi="宋体"/>
          <w:sz w:val="32"/>
          <w:szCs w:val="32"/>
        </w:rPr>
        <w:t>万元（其中基本支出为</w:t>
      </w:r>
      <w:r>
        <w:rPr>
          <w:rFonts w:hint="eastAsia" w:ascii="宋体" w:hAnsi="宋体"/>
          <w:sz w:val="32"/>
          <w:szCs w:val="32"/>
          <w:lang w:val="en-US" w:eastAsia="zh-CN"/>
        </w:rPr>
        <w:t>1007.4</w:t>
      </w:r>
      <w:r>
        <w:rPr>
          <w:rFonts w:hint="eastAsia" w:ascii="宋体" w:hAnsi="宋体"/>
          <w:sz w:val="32"/>
          <w:szCs w:val="32"/>
        </w:rPr>
        <w:t>万元，项目支出</w:t>
      </w:r>
      <w:r>
        <w:rPr>
          <w:rFonts w:hint="eastAsia" w:ascii="宋体" w:hAnsi="宋体"/>
          <w:sz w:val="32"/>
          <w:szCs w:val="32"/>
          <w:lang w:val="en-US" w:eastAsia="zh-CN"/>
        </w:rPr>
        <w:t>635.06</w:t>
      </w:r>
      <w:r>
        <w:rPr>
          <w:rFonts w:hint="eastAsia" w:ascii="宋体" w:hAnsi="宋体"/>
          <w:sz w:val="32"/>
          <w:szCs w:val="32"/>
        </w:rPr>
        <w:t>万元</w:t>
      </w:r>
      <w:r>
        <w:rPr>
          <w:rFonts w:hint="eastAsia" w:ascii="宋体" w:hAnsi="宋体"/>
          <w:sz w:val="32"/>
          <w:szCs w:val="32"/>
          <w:lang w:eastAsia="zh-CN"/>
        </w:rPr>
        <w:t>，其他支出</w:t>
      </w:r>
      <w:r>
        <w:rPr>
          <w:rFonts w:hint="eastAsia" w:ascii="宋体" w:hAnsi="宋体"/>
          <w:sz w:val="32"/>
          <w:szCs w:val="32"/>
          <w:lang w:val="en-US" w:eastAsia="zh-CN"/>
        </w:rPr>
        <w:t>345.99万元。</w:t>
      </w:r>
      <w:r>
        <w:rPr>
          <w:rFonts w:ascii="宋体" w:hAnsi="宋体"/>
          <w:sz w:val="32"/>
          <w:szCs w:val="32"/>
        </w:rPr>
        <w:t>）</w:t>
      </w:r>
    </w:p>
    <w:p w14:paraId="782B86CA">
      <w:pPr>
        <w:ind w:left="420"/>
        <w:rPr>
          <w:rFonts w:ascii="宋体"/>
          <w:sz w:val="32"/>
          <w:szCs w:val="32"/>
        </w:rPr>
      </w:pPr>
    </w:p>
    <w:p w14:paraId="511277F5">
      <w:pPr>
        <w:numPr>
          <w:ilvl w:val="0"/>
          <w:numId w:val="2"/>
        </w:num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部门绩效目标</w:t>
      </w:r>
    </w:p>
    <w:p w14:paraId="2B9A27FC">
      <w:pPr>
        <w:widowControl/>
        <w:shd w:val="clear" w:color="auto" w:fill="FFFFFF"/>
        <w:spacing w:line="560" w:lineRule="atLeast"/>
        <w:ind w:firstLine="960" w:firstLineChars="30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按照上级要求，202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年我镇在本级政府网上进行了预决算公开。严控“三公经费”支出，取得了良好的效果，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本年“三公”经费支出合计17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.4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万元，其中因公出国（境）费用</w:t>
      </w:r>
      <w:r>
        <w:rPr>
          <w:rFonts w:ascii="宋体" w:cs="宋体"/>
          <w:color w:val="000000"/>
          <w:kern w:val="0"/>
          <w:sz w:val="32"/>
          <w:szCs w:val="32"/>
        </w:rPr>
        <w:t>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万元，公务用车运行维护费2.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万元，公务接待费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万元，我镇加强三公经费管理，并对车辆维修、加油、保险严控管理，规范公务接待管理，实行归口统一管理，先审批后安排。</w:t>
      </w:r>
      <w:r>
        <w:rPr>
          <w:rFonts w:hint="eastAsia"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年，根据年初计划的重点工作，本单位通过对财政资金的使用，取得了如下绩效：</w:t>
      </w:r>
    </w:p>
    <w:p w14:paraId="3DE085B5"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、烤烟建设。202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年，全镇完成种植面积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sz w:val="32"/>
          <w:szCs w:val="32"/>
        </w:rPr>
        <w:t>19亩，完成烟叶</w:t>
      </w:r>
      <w:r>
        <w:rPr>
          <w:rFonts w:hint="eastAsia" w:ascii="宋体" w:hAnsi="宋体"/>
          <w:sz w:val="32"/>
          <w:szCs w:val="32"/>
          <w:lang w:val="en-US" w:eastAsia="zh-CN"/>
        </w:rPr>
        <w:t>62</w:t>
      </w:r>
      <w:r>
        <w:rPr>
          <w:rFonts w:hint="eastAsia" w:ascii="宋体" w:hAnsi="宋体"/>
          <w:sz w:val="32"/>
          <w:szCs w:val="32"/>
        </w:rPr>
        <w:t>00担，维修烤房4栋，共</w:t>
      </w:r>
      <w:r>
        <w:rPr>
          <w:rFonts w:ascii="宋体" w:hAnsi="宋体"/>
          <w:sz w:val="32"/>
          <w:szCs w:val="32"/>
        </w:rPr>
        <w:t>花费</w:t>
      </w:r>
      <w:r>
        <w:rPr>
          <w:rFonts w:hint="eastAsia" w:ascii="宋体" w:hAnsi="宋体"/>
          <w:sz w:val="32"/>
          <w:szCs w:val="32"/>
          <w:lang w:val="en-US" w:eastAsia="zh-CN"/>
        </w:rPr>
        <w:t>35</w:t>
      </w:r>
      <w:r>
        <w:rPr>
          <w:rFonts w:hint="eastAsia" w:ascii="宋体" w:hAnsi="宋体"/>
          <w:sz w:val="32"/>
          <w:szCs w:val="32"/>
        </w:rPr>
        <w:t>万元。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　　</w:t>
      </w:r>
    </w:p>
    <w:p w14:paraId="417F4CB2"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、重点工程。公路基础设施建设：基础设施是制约农村经济发展的重要“瓶颈”，我镇内外发力，整合资源，加强基础设施投入，村组公路交通基本形成网络化。全镇村组硬化公路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2.5公里，拓宽村道4.5公里，基本上实现了村村通、组组通公路；水利建设：全镇</w:t>
      </w:r>
      <w:r>
        <w:rPr>
          <w:rFonts w:ascii="宋体" w:hAnsi="宋体"/>
          <w:sz w:val="32"/>
          <w:szCs w:val="32"/>
        </w:rPr>
        <w:t>5</w:t>
      </w:r>
      <w:r>
        <w:rPr>
          <w:rFonts w:hint="eastAsia" w:ascii="宋体" w:hAnsi="宋体"/>
          <w:sz w:val="32"/>
          <w:szCs w:val="32"/>
        </w:rPr>
        <w:t>口病险水库现已全部进行了除险加固，渠道水毁工程已全部修复，争取上级资金用于安全饮水工程，完成镇区河道及渠道清渣清淤；农业生产：继续加大对粮食生产投入，鼓励种粮大户发展双季稻种植面积达1</w:t>
      </w:r>
      <w:r>
        <w:rPr>
          <w:rFonts w:hint="eastAsia" w:ascii="宋体" w:hAnsi="宋体"/>
          <w:sz w:val="32"/>
          <w:szCs w:val="32"/>
          <w:lang w:val="en-US" w:eastAsia="zh-CN"/>
        </w:rPr>
        <w:t>19</w:t>
      </w: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</w:rPr>
        <w:t>亩。</w:t>
      </w:r>
    </w:p>
    <w:p w14:paraId="226127FC"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、安全生产工作。牢固树立“安全第一，预防为主”的安全生产工作理念，切实抓好安全生产责任制和事故责任追究制的落实，共召开安全生产专题会议</w:t>
      </w:r>
      <w:r>
        <w:rPr>
          <w:rFonts w:hint="eastAsia" w:ascii="宋体" w:hAnsi="宋体"/>
          <w:sz w:val="32"/>
          <w:szCs w:val="32"/>
          <w:lang w:val="en-US" w:eastAsia="zh-CN"/>
        </w:rPr>
        <w:t>26</w:t>
      </w:r>
      <w:r>
        <w:rPr>
          <w:rFonts w:hint="eastAsia" w:ascii="宋体" w:hAnsi="宋体"/>
          <w:sz w:val="32"/>
          <w:szCs w:val="32"/>
        </w:rPr>
        <w:t>次，发放各类资料</w:t>
      </w:r>
      <w:r>
        <w:rPr>
          <w:rFonts w:hint="eastAsia" w:ascii="宋体" w:hAnsi="宋体"/>
          <w:sz w:val="32"/>
          <w:szCs w:val="32"/>
          <w:lang w:val="en-US" w:eastAsia="zh-CN"/>
        </w:rPr>
        <w:t>1650</w:t>
      </w:r>
      <w:r>
        <w:rPr>
          <w:rFonts w:hint="eastAsia" w:ascii="宋体" w:hAnsi="宋体"/>
          <w:sz w:val="32"/>
          <w:szCs w:val="32"/>
        </w:rPr>
        <w:t>余份，政府干部进村入点开展安全隐患排查。全年开展交通大整治</w:t>
      </w:r>
      <w:r>
        <w:rPr>
          <w:rFonts w:hint="eastAsia" w:ascii="宋体" w:hAnsi="宋体"/>
          <w:sz w:val="32"/>
          <w:szCs w:val="32"/>
          <w:lang w:val="en-US" w:eastAsia="zh-CN"/>
        </w:rPr>
        <w:t>38</w:t>
      </w:r>
      <w:r>
        <w:rPr>
          <w:rFonts w:hint="eastAsia" w:ascii="宋体" w:hAnsi="宋体"/>
          <w:sz w:val="32"/>
          <w:szCs w:val="32"/>
        </w:rPr>
        <w:t>次，开展校车安全大整治</w:t>
      </w:r>
      <w:r>
        <w:rPr>
          <w:rFonts w:hint="eastAsia" w:ascii="宋体" w:hAnsi="宋体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sz w:val="32"/>
          <w:szCs w:val="32"/>
        </w:rPr>
        <w:t>次。进一步加大非矿山综合整治力度，强化道路交通安全、烟花爆竹、危化物品等重点领域整治监控，重点做好地质灾害隐患、防洪防汛，以及森林防火、村组消防等防范工作，有效遏制了各类安全事故的发生。切实加强信访维稳工作，强化安全生产、食品药品质量安全监管。</w:t>
      </w:r>
    </w:p>
    <w:p w14:paraId="11D720B3"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4</w:t>
      </w:r>
      <w:r>
        <w:rPr>
          <w:rFonts w:hint="eastAsia" w:ascii="宋体" w:hAnsi="宋体"/>
          <w:sz w:val="32"/>
          <w:szCs w:val="32"/>
        </w:rPr>
        <w:t>、信访维稳工作。安排信访基本工作经费2万元，设立专门的信访维稳办。以创建“平安板桥”为抓手，工作责任分解到人，工作任务细化到岗，及时化解各类矛盾纠纷，切实维护社会和谐稳定，今年全镇化解矛盾纠纷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  <w:lang w:val="en-US" w:eastAsia="zh-CN"/>
        </w:rPr>
        <w:t>16</w:t>
      </w:r>
      <w:r>
        <w:rPr>
          <w:rFonts w:hint="eastAsia" w:ascii="宋体" w:hAnsi="宋体"/>
          <w:sz w:val="32"/>
          <w:szCs w:val="32"/>
        </w:rPr>
        <w:t>起，其中处理突出矛盾纠纷</w:t>
      </w:r>
      <w:r>
        <w:rPr>
          <w:rFonts w:ascii="宋体" w:hAnsi="宋体"/>
          <w:sz w:val="32"/>
          <w:szCs w:val="32"/>
        </w:rPr>
        <w:t>25</w:t>
      </w:r>
      <w:r>
        <w:rPr>
          <w:rFonts w:hint="eastAsia" w:ascii="宋体" w:hAnsi="宋体"/>
          <w:sz w:val="32"/>
          <w:szCs w:val="32"/>
        </w:rPr>
        <w:t>起；坚持“属地管理”和“谁主管、谁负责”的原则进行稳控。</w:t>
      </w:r>
    </w:p>
    <w:p w14:paraId="49B0FE91"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5</w:t>
      </w:r>
      <w:r>
        <w:rPr>
          <w:rFonts w:hint="eastAsia" w:ascii="宋体" w:hAnsi="宋体"/>
          <w:sz w:val="32"/>
          <w:szCs w:val="32"/>
        </w:rPr>
        <w:t>、“两违”整治工作。悬挂宣传横幅，开展村民自住建房知识集中学习。持续加大巡查力度，每半月坚持巡查全覆盖；简化村民自住建房手续审核审批工作；加强两证办理。进一步规范了建房审核程序，没有新增违法用地和违法建设现象，两违现象明显减少。</w:t>
      </w:r>
    </w:p>
    <w:p w14:paraId="169AF4F3"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6</w:t>
      </w:r>
      <w:r>
        <w:rPr>
          <w:rFonts w:hint="eastAsia" w:ascii="宋体" w:hAnsi="宋体"/>
          <w:sz w:val="32"/>
          <w:szCs w:val="32"/>
        </w:rPr>
        <w:t>、城乡同建同治工作。成立专门队伍，加强对集镇管理，全面开展环境卫生“脏、乱、差”大整治，镇平均每年投入环境卫生资金</w:t>
      </w:r>
      <w:r>
        <w:rPr>
          <w:rFonts w:hint="eastAsia" w:ascii="宋体" w:hAnsi="宋体"/>
          <w:sz w:val="32"/>
          <w:szCs w:val="32"/>
          <w:lang w:val="en-US" w:eastAsia="zh-CN"/>
        </w:rPr>
        <w:t>60</w:t>
      </w:r>
      <w:r>
        <w:rPr>
          <w:rFonts w:hint="eastAsia" w:ascii="宋体" w:hAnsi="宋体"/>
          <w:sz w:val="32"/>
          <w:szCs w:val="32"/>
        </w:rPr>
        <w:t>多万元，卫生状况变化明显。集镇主要路段，全程树立标示牌，针对乱停乱摆乱放现象，除派出所执勤抄牌外，镇政府安排专人值勤。通过整治，结束板桥集镇多年堵车的历史。同时制作宣传牌，镇村干部入户宣传，增强了集镇居民的环卫意识、交通意识。</w:t>
      </w:r>
    </w:p>
    <w:p w14:paraId="1FD77925"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7</w:t>
      </w:r>
      <w:r>
        <w:rPr>
          <w:rFonts w:hint="eastAsia" w:ascii="宋体" w:hAnsi="宋体"/>
          <w:sz w:val="32"/>
          <w:szCs w:val="32"/>
        </w:rPr>
        <w:t>、社会管理综合治理。严格按照网格化管理的要求，做好矛盾纠纷排查。建立健全了镇、村（社区）、组、党员四级人民调解网络，建立完善了矛盾纠纷排查预警调解处置机制，形成了大调解格局。确保大事不出村，小事不出组。全年全镇没有发生刑事案件。</w:t>
      </w:r>
    </w:p>
    <w:p w14:paraId="507F4C2C"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二、绩效评价工作情况</w:t>
      </w:r>
    </w:p>
    <w:p w14:paraId="74B5B35C"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（一）.</w:t>
      </w:r>
      <w:r>
        <w:rPr>
          <w:rFonts w:hint="eastAsia" w:ascii="宋体" w:hAnsi="宋体"/>
          <w:sz w:val="32"/>
          <w:szCs w:val="32"/>
        </w:rPr>
        <w:t>绩效评价目的</w:t>
      </w:r>
    </w:p>
    <w:p w14:paraId="014BBE65"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本次自评的目的是了解本部门202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 w14:paraId="77E0AD13"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（二）</w:t>
      </w:r>
      <w:r>
        <w:rPr>
          <w:rFonts w:hint="eastAsia" w:ascii="宋体" w:hAnsi="宋体"/>
          <w:sz w:val="32"/>
          <w:szCs w:val="32"/>
        </w:rPr>
        <w:t>、绩效评价实施过程</w:t>
      </w:r>
    </w:p>
    <w:p w14:paraId="578C6CD0">
      <w:pPr>
        <w:shd w:val="clear" w:color="FCFCFC" w:fill="FFFFFF"/>
        <w:autoSpaceDE w:val="0"/>
        <w:autoSpaceDN w:val="0"/>
        <w:snapToGrid w:val="0"/>
        <w:spacing w:line="360" w:lineRule="auto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根据绩效评价的要求，本单位制定了部门支出绩效评价的工作方案、评价指标，成立了绩效评价工作领导小组、绩效评价工作组，对照各实施项目内容逐条逐项自评，在自评过程发现问题查找原因，及时纠正偏差，为下一步工作夯实基础。</w:t>
      </w:r>
    </w:p>
    <w:p w14:paraId="4AD351BF">
      <w:pPr>
        <w:shd w:val="clear" w:color="FCFCFC" w:fill="FFFFFF"/>
        <w:autoSpaceDE w:val="0"/>
        <w:autoSpaceDN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1、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完善制度确保资金运行有章可循。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板桥镇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根据国家相关法规的规定，结合自身实际，制定了《板桥镇财务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管理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办法》《财政所内部财务管理控制制度》《专项财政资金监管制度》等规章制度，严格按照财经纪律规范和使用财政资金，做到资金的使用均有完整的审批程序，并实行专人管理、转账核算、专款专用原则，资金管理情况较好。</w:t>
      </w:r>
    </w:p>
    <w:p w14:paraId="54AB005C"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2、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严格规程确保资金运行安全高效。从工程的项目规划申报到立项、招投标，以及后期的开工建设、监理我们都严格按程序、流程进行操作，项目完工后及时组织专门人员进行验收签证。在工程款的支付管理上，款项下到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办事处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后，街道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办事处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召开专题党政会议，分析研究工程建设情况，按进度确定支付比例，上报支付局审批后统一支付。严格的制度落实，既保证了工程质量又保障了工程款的及时到位。</w:t>
      </w:r>
    </w:p>
    <w:p w14:paraId="23AD4C8D"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三、评价结论及建议</w:t>
      </w:r>
    </w:p>
    <w:p w14:paraId="473D15C6">
      <w:pPr>
        <w:shd w:val="clear" w:color="FCFCFC" w:fill="FFFFFF"/>
        <w:autoSpaceDE w:val="0"/>
        <w:autoSpaceDN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年，我镇及时、准确、优质地完成预算编制；预算执行情况良好，支出管理规范，未出现因违规支出受到相关监督部门批评或处理的情况；资金管理制度较为完善，会计核算和账务处理规范，会计资料完整；项目开支依据和标准符合相关规定，实施过程中能够严格执行有关制度规定，按目标数量及质量按时完工，基本实现了项目设计功能，受益群体满意度高；工作中密切联系群众、服务群众，积极妥善处理群众来信来访，化解社会矛盾，加强机关自身建设和党风廉政建设。</w:t>
      </w:r>
    </w:p>
    <w:p w14:paraId="058E35D1">
      <w:pPr>
        <w:shd w:val="clear" w:color="FCFCFC" w:fill="FFFFFF"/>
        <w:autoSpaceDE w:val="0"/>
        <w:autoSpaceDN w:val="0"/>
        <w:snapToGrid w:val="0"/>
        <w:spacing w:line="360" w:lineRule="auto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（一）经济性评价</w:t>
      </w:r>
    </w:p>
    <w:p w14:paraId="5358C4B2"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3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年我街道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办事处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整体支出按照市财政局下达的预算批复，严格控制预算支出，不断强化管理，严格执行了预决算公开。对于基本支出中的工资福利支出、对个人和家庭补助支出按照实际在编人员及进度均衡支付；对于商品及服务支出（日常公用经费）按照下达的预算执行，实现内部报告审批制度，实时监控支出情况；对于项目支出的经费使用情况进行监督检查，超过金额规定的采购支出均过政府采购流程。本年我街道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办事处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充分节约使用经费，基本支出较好地控制在预算额度内。</w:t>
      </w:r>
    </w:p>
    <w:p w14:paraId="00C3BA35">
      <w:pPr>
        <w:shd w:val="clear" w:color="FCFCFC" w:fill="FFFFFF"/>
        <w:autoSpaceDE w:val="0"/>
        <w:autoSpaceDN w:val="0"/>
        <w:snapToGrid w:val="0"/>
        <w:spacing w:line="360" w:lineRule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（二）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效率性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评价</w:t>
      </w:r>
    </w:p>
    <w:p w14:paraId="1D0F3842"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为强化部门整体支出，加强国有资产管理，提高资金使用效益，提升财务管理，建立节约型机关，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3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年我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镇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在强化业务管理、财务管理和厉行节约方面开展了大量工作，行政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效率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显著。</w:t>
      </w:r>
    </w:p>
    <w:p w14:paraId="3C110B41">
      <w:pPr>
        <w:shd w:val="clear" w:color="FCFCFC" w:fill="FFFFFF"/>
        <w:autoSpaceDE w:val="0"/>
        <w:autoSpaceDN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1、建立了经费支出定期汇报和公示机制，提高了经费支出的公开透明性。</w:t>
      </w:r>
    </w:p>
    <w:p w14:paraId="0AB1854E"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按照财政要求对部门预算、“三公”经费进行例行公示，根据经费支出情况，定期进行经费支出统计和分析，及时召开领导班子会议，汇报阶段性经费支出情况，并对经费支出的管理状况提出建设性的意见。</w:t>
      </w:r>
    </w:p>
    <w:p w14:paraId="4C08F9C3"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2、严格执行国库集中支付、政府采购等有关规定，政府采购目录内的货物与服务全部按要求实施了政府采购，确保了支出管理流程、审批手续的完整。</w:t>
      </w:r>
    </w:p>
    <w:p w14:paraId="09926423">
      <w:pPr>
        <w:shd w:val="clear" w:color="FCFCFC" w:fill="FFFFFF"/>
        <w:autoSpaceDE w:val="0"/>
        <w:autoSpaceDN w:val="0"/>
        <w:snapToGrid w:val="0"/>
        <w:spacing w:line="360" w:lineRule="auto"/>
        <w:ind w:firstLine="555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3、强化资金使用的监督管理及预算管理。一是规范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租车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管理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办法；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二是规范公务接待，严格按照公务接待管理制度执行，本年公务接待费用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有所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减少；三是规范安全生产培训、宣传、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项目建设协调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活动，严格办公用房管理等，控制办公经费开支；四是严格财务管理，严格财务的审核把关，对各部门实行经费支出限额管理，严控经费支出，落实项目资金专款专用。</w:t>
      </w:r>
    </w:p>
    <w:p w14:paraId="7087E6E3">
      <w:pPr>
        <w:shd w:val="clear" w:color="FCFCFC" w:fill="FFFFFF"/>
        <w:autoSpaceDE w:val="0"/>
        <w:autoSpaceDN w:val="0"/>
        <w:snapToGrid w:val="0"/>
        <w:spacing w:line="360" w:lineRule="auto"/>
        <w:ind w:firstLine="555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（三）项目产出及社会效益评价</w:t>
      </w:r>
    </w:p>
    <w:p w14:paraId="1E5243D7">
      <w:pPr>
        <w:snapToGrid w:val="0"/>
        <w:spacing w:line="360" w:lineRule="auto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、全力整治城乡环境卫生。健全完善整建工作常态化机制，以社会化管理市场化运作模式推进城区保洁和垃圾处理,城乡面貌日新月异，人居环境明显改善。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3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年板桥镇加大工作力度，强化工作措施，整合环境卫生城乡同治的管理职能，成立了城乡同治管理组，出台了环境卫生管理等一系列细化方案，有力地促进全</w:t>
      </w:r>
      <w:bookmarkStart w:id="0" w:name="_GoBack"/>
      <w:bookmarkEnd w:id="0"/>
      <w:r>
        <w:rPr>
          <w:rFonts w:asciiTheme="minorEastAsia" w:hAnsiTheme="minorEastAsia" w:eastAsiaTheme="minorEastAsia"/>
          <w:color w:val="000000"/>
          <w:sz w:val="28"/>
          <w:szCs w:val="28"/>
        </w:rPr>
        <w:t>街办事处环境治理工作制度化、规范化、常态化。</w:t>
      </w:r>
    </w:p>
    <w:p w14:paraId="28C5C97F">
      <w:pPr>
        <w:widowControl/>
        <w:shd w:val="clear" w:color="FCFCFC" w:fill="FFFFFF"/>
        <w:snapToGrid w:val="0"/>
        <w:spacing w:line="360" w:lineRule="auto"/>
        <w:ind w:firstLine="420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、以安全稳定为基础，凝聚社会管理新合力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。202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3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年，板桥镇把维护社会安全稳定工作摆在突出位置，强化各项措施的落实，并制定了一系列工作方案。紧紧依靠政法队伍和基层群众治保调解作用，严厉打击，成效显著，及时维稳，把矛盾消灭在萌芽状态。全年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基本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无重大群体事件、无重大治安事件、无重大民转型案件，实现人心安定，社会稳定。</w:t>
      </w:r>
    </w:p>
    <w:p w14:paraId="5D103C70">
      <w:pPr>
        <w:widowControl/>
        <w:shd w:val="clear" w:color="FCFCFC" w:fill="FFFFFF"/>
        <w:snapToGrid w:val="0"/>
        <w:spacing w:line="360" w:lineRule="auto"/>
        <w:ind w:firstLine="420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3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、以党的建设为保障，提升干部队伍新能力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。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全面加强干部队伍建设，不断夯实村级组织阵地，努力营造风清气正氛围。办事处制定印发了板桥镇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3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基层党建工作要点和年度工作计划，把基层党建工作纳入村（社区）、学校、医院工作目标管理考核内容，与所有基层党组织签订了党建工作责任状，扎实开展村（社区）党组织书记“双述双评”活动，对去年述职评议考核排末位的村级党组织书记进行了约谈，并作相关处置。建立了软弱涣散党组织联系点、社区“三联一帮”联系点。</w:t>
      </w:r>
    </w:p>
    <w:p w14:paraId="5154D98F">
      <w:pPr>
        <w:spacing w:line="360" w:lineRule="auto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四</w:t>
      </w:r>
      <w:r>
        <w:rPr>
          <w:rFonts w:hint="eastAsia" w:cs="仿宋" w:asciiTheme="minorEastAsia" w:hAnsiTheme="minorEastAsia" w:eastAsiaTheme="minorEastAsia"/>
          <w:color w:val="000000"/>
          <w:kern w:val="0"/>
          <w:sz w:val="28"/>
          <w:szCs w:val="28"/>
        </w:rPr>
        <w:t>、存在的问题</w:t>
      </w:r>
    </w:p>
    <w:p w14:paraId="6408A9A7">
      <w:pPr>
        <w:spacing w:line="360" w:lineRule="auto"/>
        <w:rPr>
          <w:rFonts w:cs="仿宋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仿宋" w:asciiTheme="minorEastAsia" w:hAnsiTheme="minorEastAsia" w:eastAsiaTheme="minorEastAsia"/>
          <w:color w:val="000000"/>
          <w:kern w:val="0"/>
          <w:sz w:val="28"/>
          <w:szCs w:val="28"/>
        </w:rPr>
        <w:t xml:space="preserve"> （一）财务制度执行力有待加强，资金使用计划有待进一步细化。</w:t>
      </w:r>
    </w:p>
    <w:p w14:paraId="7D74E1F1">
      <w:pPr>
        <w:spacing w:line="360" w:lineRule="auto"/>
        <w:rPr>
          <w:rFonts w:cs="仿宋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kern w:val="0"/>
          <w:sz w:val="28"/>
          <w:szCs w:val="28"/>
        </w:rPr>
        <w:t xml:space="preserve">  （二）财政预算资金到位比较迟缓，各项目经费支付不能及时到位。</w:t>
      </w:r>
    </w:p>
    <w:p w14:paraId="14873928">
      <w:pPr>
        <w:spacing w:line="360" w:lineRule="auto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五、改进措施和建议</w:t>
      </w:r>
    </w:p>
    <w:p w14:paraId="4F446C4A"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一）强化预算管理，加大预算执行力。在编制预算时，要全面结合实际情况，将各个部门的全部财务事项纳入预算管理范围，并广泛听取意见，收集各部门的资料，汇总后交领导和群众讨论，反复协调与平衡，细化收支项目，落实政府收支分类改革措施，切实保证预算与实际相符。</w:t>
      </w:r>
    </w:p>
    <w:p w14:paraId="6769FB6A"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二）正确认识单位财务管理的重要性，完善单位内部控制监督机制，首先要从思想认识上入手，统一思想，加强宣传教育，充分认识财政财务工作的重要性，进一步加强对财务人员的管理，明确各部门工作职责和责任划分，健全单位内部财务管理体制，按不相容职责相分离的原则设立财务管理的相关岗位，明确职责，保证各种会计核算资料的真实、合法、完整，形成一种互相牵制的内部控制机制。</w:t>
      </w:r>
    </w:p>
    <w:p w14:paraId="7E9E3A14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 xml:space="preserve">（三）加强国有资产和固定资产的管理，在资金管理上健全资产管理制度，包括财产清查制度、差旅费使用管理规定、固定资产的验收、保管制度等，严格开支审批制度，减少单位资产流失。另一方面，规范银行账户，加强票据管理，严格按照规定办理银行开户和收支事宜，不出租出借账户，不公款私存，对单位往来票据则要保证其真实、完整、合法性，并及时进行清理，加强票据缴销。 </w:t>
      </w:r>
    </w:p>
    <w:p w14:paraId="47B89980">
      <w:pPr>
        <w:ind w:firstLine="42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。</w:t>
      </w:r>
    </w:p>
    <w:p w14:paraId="323C5207">
      <w:pPr>
        <w:widowControl/>
        <w:spacing w:line="600" w:lineRule="exact"/>
        <w:ind w:right="112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                                  </w:t>
      </w:r>
    </w:p>
    <w:p w14:paraId="28233908">
      <w:pPr>
        <w:widowControl/>
        <w:spacing w:line="600" w:lineRule="exact"/>
        <w:ind w:right="1120" w:firstLine="4919" w:firstLineChars="1750"/>
        <w:jc w:val="righ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14:paraId="23A4EEE4">
      <w:pPr>
        <w:widowControl/>
        <w:spacing w:line="600" w:lineRule="exact"/>
        <w:ind w:right="480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板桥镇人民</w:t>
      </w:r>
      <w:r>
        <w:rPr>
          <w:rFonts w:ascii="宋体" w:hAnsi="宋体"/>
          <w:sz w:val="32"/>
          <w:szCs w:val="32"/>
        </w:rPr>
        <w:t>政府</w:t>
      </w:r>
    </w:p>
    <w:p w14:paraId="7A4053A7">
      <w:pPr>
        <w:widowControl/>
        <w:spacing w:line="60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202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年8月29日</w:t>
      </w:r>
    </w:p>
    <w:p w14:paraId="39E92603">
      <w:pPr>
        <w:ind w:firstLine="420"/>
        <w:rPr>
          <w:rFonts w:ascii="宋体" w:hAnsi="宋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E5A5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2CAA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9429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B8F16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9127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EC9A6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C1A5A"/>
    <w:multiLevelType w:val="multilevel"/>
    <w:tmpl w:val="0EFC1A5A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1142329E"/>
    <w:multiLevelType w:val="multilevel"/>
    <w:tmpl w:val="1142329E"/>
    <w:lvl w:ilvl="0" w:tentative="0">
      <w:start w:val="4"/>
      <w:numFmt w:val="japaneseCounting"/>
      <w:lvlText w:val="（%1）"/>
      <w:lvlJc w:val="left"/>
      <w:pPr>
        <w:ind w:left="1500" w:hanging="1080"/>
      </w:pPr>
      <w:rPr>
        <w:rFonts w:hint="default" w:hAnsi="宋体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M1ZjZlMzNlNjE4Y2Q5YWJlOTBhYjcwZWZmZmQwN2QifQ=="/>
  </w:docVars>
  <w:rsids>
    <w:rsidRoot w:val="00694A3C"/>
    <w:rsid w:val="00100679"/>
    <w:rsid w:val="001372D9"/>
    <w:rsid w:val="001A4EBC"/>
    <w:rsid w:val="00250B1A"/>
    <w:rsid w:val="00274856"/>
    <w:rsid w:val="0036456A"/>
    <w:rsid w:val="003849B1"/>
    <w:rsid w:val="003A5C19"/>
    <w:rsid w:val="003B2698"/>
    <w:rsid w:val="004043AE"/>
    <w:rsid w:val="00450668"/>
    <w:rsid w:val="004A367E"/>
    <w:rsid w:val="004F5B94"/>
    <w:rsid w:val="005235CA"/>
    <w:rsid w:val="0064570B"/>
    <w:rsid w:val="00690961"/>
    <w:rsid w:val="00694A3C"/>
    <w:rsid w:val="006D0DCF"/>
    <w:rsid w:val="00710ABE"/>
    <w:rsid w:val="00761CF0"/>
    <w:rsid w:val="007B6955"/>
    <w:rsid w:val="007D0F33"/>
    <w:rsid w:val="00811C5D"/>
    <w:rsid w:val="00836A0C"/>
    <w:rsid w:val="00853213"/>
    <w:rsid w:val="0088006E"/>
    <w:rsid w:val="008922B5"/>
    <w:rsid w:val="00894168"/>
    <w:rsid w:val="008A651C"/>
    <w:rsid w:val="00902E71"/>
    <w:rsid w:val="00976B5D"/>
    <w:rsid w:val="009D14C9"/>
    <w:rsid w:val="009F2648"/>
    <w:rsid w:val="00A524D5"/>
    <w:rsid w:val="00A6325B"/>
    <w:rsid w:val="00A974FB"/>
    <w:rsid w:val="00AA790C"/>
    <w:rsid w:val="00AE1E73"/>
    <w:rsid w:val="00BB57C3"/>
    <w:rsid w:val="00BC3C44"/>
    <w:rsid w:val="00BF40C8"/>
    <w:rsid w:val="00C040B9"/>
    <w:rsid w:val="00C05FAF"/>
    <w:rsid w:val="00C20718"/>
    <w:rsid w:val="00C60938"/>
    <w:rsid w:val="00C73E36"/>
    <w:rsid w:val="00C9103F"/>
    <w:rsid w:val="00CA607E"/>
    <w:rsid w:val="00CB5FC3"/>
    <w:rsid w:val="00CD2A7E"/>
    <w:rsid w:val="00E7200E"/>
    <w:rsid w:val="00E902DB"/>
    <w:rsid w:val="00EC1E8B"/>
    <w:rsid w:val="00ED473D"/>
    <w:rsid w:val="00F00BFB"/>
    <w:rsid w:val="00F12C64"/>
    <w:rsid w:val="00F42931"/>
    <w:rsid w:val="00FD2C92"/>
    <w:rsid w:val="01894663"/>
    <w:rsid w:val="02FE5985"/>
    <w:rsid w:val="06FE7CD7"/>
    <w:rsid w:val="0C443240"/>
    <w:rsid w:val="14416DAF"/>
    <w:rsid w:val="197A7DFC"/>
    <w:rsid w:val="1FEF6AC5"/>
    <w:rsid w:val="29A4050A"/>
    <w:rsid w:val="2AE33BFB"/>
    <w:rsid w:val="2EAC25FB"/>
    <w:rsid w:val="2F055B80"/>
    <w:rsid w:val="3072235E"/>
    <w:rsid w:val="33210181"/>
    <w:rsid w:val="347E2098"/>
    <w:rsid w:val="3AF2189C"/>
    <w:rsid w:val="3C7C7FF2"/>
    <w:rsid w:val="3F6D25CD"/>
    <w:rsid w:val="4179505F"/>
    <w:rsid w:val="434773B0"/>
    <w:rsid w:val="45D36CD7"/>
    <w:rsid w:val="48557384"/>
    <w:rsid w:val="486F2ED9"/>
    <w:rsid w:val="487F1B91"/>
    <w:rsid w:val="489B7B2E"/>
    <w:rsid w:val="4A906B0D"/>
    <w:rsid w:val="4EB40E5E"/>
    <w:rsid w:val="50566671"/>
    <w:rsid w:val="537D28FC"/>
    <w:rsid w:val="55004C7C"/>
    <w:rsid w:val="566A0E76"/>
    <w:rsid w:val="56B25973"/>
    <w:rsid w:val="57673258"/>
    <w:rsid w:val="59285959"/>
    <w:rsid w:val="621568E4"/>
    <w:rsid w:val="639D06BD"/>
    <w:rsid w:val="640B798D"/>
    <w:rsid w:val="66700A2E"/>
    <w:rsid w:val="6CB749F2"/>
    <w:rsid w:val="6E52522A"/>
    <w:rsid w:val="72927BF3"/>
    <w:rsid w:val="7DE428BA"/>
    <w:rsid w:val="7FFB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iPriority="99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8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List Paragraph1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4818</Words>
  <Characters>4924</Characters>
  <Lines>2</Lines>
  <Paragraphs>10</Paragraphs>
  <TotalTime>8</TotalTime>
  <ScaleCrop>false</ScaleCrop>
  <LinksUpToDate>false</LinksUpToDate>
  <CharactersWithSpaces>5024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2017-10-26T09:03:00Z</dcterms:created>
  <dc:creator>Administrator</dc:creator>
  <cp:lastModifiedBy>Administrator</cp:lastModifiedBy>
  <cp:lastPrinted>2023-08-11T03:28:00Z</cp:lastPrinted>
  <dcterms:modified xsi:type="dcterms:W3CDTF">2024-08-27T07:56:47Z</dcterms:modified>
  <dc:title>板桥镇人民政府2016年预算支出绩效评价报     告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FD9B2E4376C04702855426777737FE18_12</vt:lpwstr>
  </property>
</Properties>
</file>