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77" w:rsidRDefault="00F96FCA">
      <w:pPr>
        <w:autoSpaceDE w:val="0"/>
        <w:autoSpaceDN w:val="0"/>
        <w:adjustRightInd w:val="0"/>
        <w:jc w:val="center"/>
        <w:rPr>
          <w:rFonts w:ascii="FZXBSJW--GB1-0" w:eastAsia="FZXBSJW--GB1-0" w:cs="FZXBSJW--GB1-0"/>
          <w:kern w:val="0"/>
          <w:sz w:val="44"/>
          <w:szCs w:val="44"/>
        </w:rPr>
      </w:pPr>
      <w:r>
        <w:rPr>
          <w:rFonts w:ascii="TimesNewRomanPSMT" w:eastAsia="TimesNewRomanPSMT" w:cs="TimesNewRomanPSMT" w:hint="eastAsia"/>
          <w:kern w:val="0"/>
          <w:sz w:val="44"/>
          <w:szCs w:val="44"/>
        </w:rPr>
        <w:t>常宁市教育经费集中核算管理中心</w:t>
      </w:r>
      <w:r>
        <w:rPr>
          <w:rFonts w:ascii="TimesNewRomanPSMT" w:eastAsia="TimesNewRomanPSMT" w:cs="TimesNewRomanPSMT" w:hint="eastAsia"/>
          <w:kern w:val="0"/>
          <w:sz w:val="44"/>
          <w:szCs w:val="44"/>
        </w:rPr>
        <w:t>2</w:t>
      </w:r>
      <w:r>
        <w:rPr>
          <w:rFonts w:ascii="TimesNewRomanPSMT" w:eastAsia="TimesNewRomanPSMT" w:cs="TimesNewRomanPSMT"/>
          <w:kern w:val="0"/>
          <w:sz w:val="44"/>
          <w:szCs w:val="44"/>
        </w:rPr>
        <w:t>023</w:t>
      </w:r>
      <w:r>
        <w:rPr>
          <w:rFonts w:ascii="TimesNewRomanPSMT" w:eastAsia="TimesNewRomanPSMT" w:cs="TimesNewRomanPSMT" w:hint="eastAsia"/>
          <w:kern w:val="0"/>
          <w:sz w:val="44"/>
          <w:szCs w:val="44"/>
        </w:rPr>
        <w:t>年</w:t>
      </w:r>
      <w:r>
        <w:rPr>
          <w:rFonts w:ascii="TimesNewRomanPSMT" w:eastAsia="TimesNewRomanPSMT" w:cs="TimesNewRomanPSMT" w:hint="eastAsia"/>
          <w:kern w:val="0"/>
          <w:sz w:val="44"/>
          <w:szCs w:val="44"/>
        </w:rPr>
        <w:t>整体</w:t>
      </w:r>
      <w:r>
        <w:rPr>
          <w:rFonts w:ascii="FZXBSJW--GB1-0" w:eastAsia="FZXBSJW--GB1-0" w:cs="FZXBSJW--GB1-0" w:hint="eastAsia"/>
          <w:kern w:val="0"/>
          <w:sz w:val="44"/>
          <w:szCs w:val="44"/>
        </w:rPr>
        <w:t>绩效</w:t>
      </w:r>
      <w:r>
        <w:rPr>
          <w:rFonts w:ascii="FZXBSJW--GB1-0" w:eastAsia="FZXBSJW--GB1-0" w:cs="FZXBSJW--GB1-0" w:hint="eastAsia"/>
          <w:kern w:val="0"/>
          <w:sz w:val="44"/>
          <w:szCs w:val="44"/>
        </w:rPr>
        <w:t>评价</w:t>
      </w:r>
      <w:r>
        <w:rPr>
          <w:rFonts w:ascii="FZXBSJW--GB1-0" w:eastAsia="FZXBSJW--GB1-0" w:cs="FZXBSJW--GB1-0" w:hint="eastAsia"/>
          <w:kern w:val="0"/>
          <w:sz w:val="44"/>
          <w:szCs w:val="44"/>
        </w:rPr>
        <w:t>报告</w:t>
      </w:r>
    </w:p>
    <w:p w:rsidR="00D73477" w:rsidRDefault="00D73477">
      <w:pPr>
        <w:autoSpaceDE w:val="0"/>
        <w:autoSpaceDN w:val="0"/>
        <w:adjustRightInd w:val="0"/>
        <w:jc w:val="left"/>
        <w:rPr>
          <w:rFonts w:ascii="黑体" w:eastAsia="黑体" w:cs="黑体"/>
          <w:kern w:val="0"/>
          <w:sz w:val="32"/>
          <w:szCs w:val="32"/>
        </w:rPr>
      </w:pPr>
    </w:p>
    <w:p w:rsidR="00D73477" w:rsidRDefault="00F96FCA">
      <w:pPr>
        <w:numPr>
          <w:ilvl w:val="0"/>
          <w:numId w:val="1"/>
        </w:numPr>
        <w:autoSpaceDE w:val="0"/>
        <w:autoSpaceDN w:val="0"/>
        <w:adjustRightInd w:val="0"/>
        <w:jc w:val="left"/>
        <w:rPr>
          <w:rFonts w:ascii="仿宋_GB2312" w:eastAsia="仿宋_GB2312" w:cs="仿宋_GB2312"/>
          <w:kern w:val="0"/>
          <w:sz w:val="32"/>
          <w:szCs w:val="32"/>
        </w:rPr>
      </w:pPr>
      <w:r>
        <w:rPr>
          <w:rFonts w:ascii="黑体" w:eastAsia="黑体" w:cs="黑体" w:hint="eastAsia"/>
          <w:kern w:val="0"/>
          <w:sz w:val="32"/>
          <w:szCs w:val="32"/>
        </w:rPr>
        <w:t>绩效目标分解下达情况</w:t>
      </w:r>
    </w:p>
    <w:p w:rsidR="00D73477" w:rsidRDefault="00F96FCA">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ascii="仿宋_GB2312" w:eastAsia="仿宋_GB2312" w:cs="仿宋_GB2312"/>
          <w:kern w:val="0"/>
          <w:sz w:val="32"/>
          <w:szCs w:val="32"/>
        </w:rPr>
        <w:t>)</w:t>
      </w:r>
      <w:r>
        <w:rPr>
          <w:rFonts w:ascii="仿宋_GB2312" w:eastAsia="仿宋_GB2312" w:cs="仿宋_GB2312" w:hint="eastAsia"/>
          <w:kern w:val="0"/>
          <w:sz w:val="32"/>
          <w:szCs w:val="32"/>
        </w:rPr>
        <w:t>下达城乡义务教育补助经费转移支付预算和绩效目标情况</w:t>
      </w:r>
    </w:p>
    <w:p w:rsidR="00D73477" w:rsidRDefault="00F96FCA">
      <w:pPr>
        <w:autoSpaceDE w:val="0"/>
        <w:autoSpaceDN w:val="0"/>
        <w:adjustRightInd w:val="0"/>
        <w:jc w:val="left"/>
        <w:rPr>
          <w:rFonts w:ascii="仿宋_GB2312" w:eastAsia="仿宋_GB2312" w:cs="仿宋_GB2312"/>
          <w:kern w:val="0"/>
          <w:sz w:val="32"/>
          <w:szCs w:val="32"/>
        </w:rPr>
      </w:pPr>
      <w:r>
        <w:rPr>
          <w:rFonts w:ascii="仿宋_GB2312" w:eastAsia="仿宋_GB2312" w:cs="仿宋_GB2312"/>
          <w:kern w:val="0"/>
          <w:sz w:val="32"/>
          <w:szCs w:val="32"/>
        </w:rPr>
        <w:tab/>
      </w:r>
      <w:r>
        <w:rPr>
          <w:rFonts w:ascii="仿宋_GB2312" w:eastAsia="仿宋_GB2312" w:cs="仿宋_GB2312"/>
          <w:kern w:val="0"/>
          <w:sz w:val="32"/>
          <w:szCs w:val="32"/>
        </w:rPr>
        <w:tab/>
      </w:r>
      <w:r>
        <w:rPr>
          <w:rFonts w:ascii="仿宋_GB2312" w:eastAsia="仿宋_GB2312" w:cs="仿宋_GB2312" w:hint="eastAsia"/>
          <w:kern w:val="0"/>
          <w:sz w:val="32"/>
          <w:szCs w:val="32"/>
        </w:rPr>
        <w:t>湘财预〔</w:t>
      </w:r>
      <w:r>
        <w:rPr>
          <w:rFonts w:ascii="仿宋_GB2312" w:eastAsia="仿宋_GB2312" w:cs="仿宋_GB2312"/>
          <w:kern w:val="0"/>
          <w:sz w:val="32"/>
          <w:szCs w:val="32"/>
        </w:rPr>
        <w:t>2023</w:t>
      </w:r>
      <w:r>
        <w:rPr>
          <w:rFonts w:ascii="仿宋_GB2312" w:eastAsia="仿宋_GB2312" w:cs="仿宋_GB2312"/>
          <w:kern w:val="0"/>
          <w:sz w:val="32"/>
          <w:szCs w:val="32"/>
        </w:rPr>
        <w:t>〕</w:t>
      </w:r>
      <w:r>
        <w:rPr>
          <w:rFonts w:ascii="仿宋_GB2312" w:eastAsia="仿宋_GB2312" w:cs="仿宋_GB2312"/>
          <w:kern w:val="0"/>
          <w:sz w:val="32"/>
          <w:szCs w:val="32"/>
        </w:rPr>
        <w:t>280</w:t>
      </w:r>
      <w:r>
        <w:rPr>
          <w:rFonts w:ascii="仿宋_GB2312" w:eastAsia="仿宋_GB2312" w:cs="仿宋_GB2312"/>
          <w:kern w:val="0"/>
          <w:sz w:val="32"/>
          <w:szCs w:val="32"/>
        </w:rPr>
        <w:t>号、湘财预〔</w:t>
      </w:r>
      <w:r>
        <w:rPr>
          <w:rFonts w:ascii="仿宋_GB2312" w:eastAsia="仿宋_GB2312" w:cs="仿宋_GB2312"/>
          <w:kern w:val="0"/>
          <w:sz w:val="32"/>
          <w:szCs w:val="32"/>
        </w:rPr>
        <w:t>2023</w:t>
      </w:r>
      <w:r>
        <w:rPr>
          <w:rFonts w:ascii="仿宋_GB2312" w:eastAsia="仿宋_GB2312" w:cs="仿宋_GB2312"/>
          <w:kern w:val="0"/>
          <w:sz w:val="32"/>
          <w:szCs w:val="32"/>
        </w:rPr>
        <w:t>〕</w:t>
      </w:r>
      <w:r>
        <w:rPr>
          <w:rFonts w:ascii="仿宋_GB2312" w:eastAsia="仿宋_GB2312" w:cs="仿宋_GB2312"/>
          <w:kern w:val="0"/>
          <w:sz w:val="32"/>
          <w:szCs w:val="32"/>
        </w:rPr>
        <w:t>95</w:t>
      </w:r>
      <w:r>
        <w:rPr>
          <w:rFonts w:ascii="仿宋_GB2312" w:eastAsia="仿宋_GB2312" w:cs="仿宋_GB2312"/>
          <w:kern w:val="0"/>
          <w:sz w:val="32"/>
          <w:szCs w:val="32"/>
        </w:rPr>
        <w:t>号、湘财预〔</w:t>
      </w:r>
      <w:r>
        <w:rPr>
          <w:rFonts w:ascii="仿宋_GB2312" w:eastAsia="仿宋_GB2312" w:cs="仿宋_GB2312"/>
          <w:kern w:val="0"/>
          <w:sz w:val="32"/>
          <w:szCs w:val="32"/>
        </w:rPr>
        <w:t>2023</w:t>
      </w:r>
      <w:r>
        <w:rPr>
          <w:rFonts w:ascii="仿宋_GB2312" w:eastAsia="仿宋_GB2312" w:cs="仿宋_GB2312"/>
          <w:kern w:val="0"/>
          <w:sz w:val="32"/>
          <w:szCs w:val="32"/>
        </w:rPr>
        <w:t>〕</w:t>
      </w:r>
      <w:r>
        <w:rPr>
          <w:rFonts w:ascii="仿宋_GB2312" w:eastAsia="仿宋_GB2312" w:cs="仿宋_GB2312"/>
          <w:kern w:val="0"/>
          <w:sz w:val="32"/>
          <w:szCs w:val="32"/>
        </w:rPr>
        <w:t>224</w:t>
      </w:r>
      <w:r>
        <w:rPr>
          <w:rFonts w:ascii="仿宋_GB2312" w:eastAsia="仿宋_GB2312" w:cs="仿宋_GB2312"/>
          <w:kern w:val="0"/>
          <w:sz w:val="32"/>
          <w:szCs w:val="32"/>
        </w:rPr>
        <w:t>号</w:t>
      </w:r>
      <w:r>
        <w:rPr>
          <w:rFonts w:ascii="仿宋_GB2312" w:eastAsia="仿宋_GB2312" w:cs="仿宋_GB2312" w:hint="eastAsia"/>
          <w:kern w:val="0"/>
          <w:sz w:val="32"/>
          <w:szCs w:val="32"/>
        </w:rPr>
        <w:t>文件下达常宁市</w:t>
      </w:r>
      <w:r>
        <w:rPr>
          <w:rFonts w:ascii="仿宋_GB2312" w:eastAsia="仿宋_GB2312" w:cs="仿宋_GB2312"/>
          <w:kern w:val="0"/>
          <w:sz w:val="32"/>
          <w:szCs w:val="32"/>
        </w:rPr>
        <w:t>2023</w:t>
      </w:r>
      <w:r>
        <w:rPr>
          <w:rFonts w:ascii="仿宋_GB2312" w:eastAsia="仿宋_GB2312" w:cs="仿宋_GB2312" w:hint="eastAsia"/>
          <w:kern w:val="0"/>
          <w:sz w:val="32"/>
          <w:szCs w:val="32"/>
        </w:rPr>
        <w:t>年度城乡义务教育补助经费公</w:t>
      </w:r>
      <w:r>
        <w:rPr>
          <w:rFonts w:ascii="仿宋_GB2312" w:eastAsia="仿宋_GB2312" w:cs="仿宋_GB2312"/>
          <w:kern w:val="0"/>
          <w:sz w:val="32"/>
          <w:szCs w:val="32"/>
        </w:rPr>
        <w:t>用经费</w:t>
      </w:r>
      <w:r>
        <w:rPr>
          <w:rFonts w:ascii="仿宋_GB2312" w:eastAsia="仿宋_GB2312" w:cs="仿宋_GB2312"/>
          <w:kern w:val="0"/>
          <w:sz w:val="32"/>
          <w:szCs w:val="32"/>
        </w:rPr>
        <w:t>10226</w:t>
      </w:r>
      <w:r>
        <w:rPr>
          <w:rFonts w:ascii="仿宋_GB2312" w:eastAsia="仿宋_GB2312" w:cs="仿宋_GB2312" w:hint="eastAsia"/>
          <w:kern w:val="0"/>
          <w:sz w:val="32"/>
          <w:szCs w:val="32"/>
        </w:rPr>
        <w:t>万元，</w:t>
      </w:r>
      <w:r>
        <w:rPr>
          <w:rFonts w:ascii="仿宋_GB2312" w:eastAsia="仿宋_GB2312" w:cs="仿宋_GB2312" w:hint="eastAsia"/>
          <w:kern w:val="0"/>
          <w:sz w:val="32"/>
          <w:szCs w:val="32"/>
        </w:rPr>
        <w:t>其</w:t>
      </w:r>
      <w:r>
        <w:rPr>
          <w:rFonts w:ascii="仿宋_GB2312" w:eastAsia="仿宋_GB2312" w:cs="仿宋_GB2312"/>
          <w:kern w:val="0"/>
          <w:sz w:val="32"/>
          <w:szCs w:val="32"/>
        </w:rPr>
        <w:t>中中央</w:t>
      </w:r>
      <w:r>
        <w:rPr>
          <w:rFonts w:ascii="仿宋_GB2312" w:eastAsia="仿宋_GB2312" w:cs="仿宋_GB2312" w:hint="eastAsia"/>
          <w:kern w:val="0"/>
          <w:sz w:val="32"/>
          <w:szCs w:val="32"/>
        </w:rPr>
        <w:t>资</w:t>
      </w:r>
      <w:r>
        <w:rPr>
          <w:rFonts w:ascii="仿宋_GB2312" w:eastAsia="仿宋_GB2312" w:cs="仿宋_GB2312"/>
          <w:kern w:val="0"/>
          <w:sz w:val="32"/>
          <w:szCs w:val="32"/>
        </w:rPr>
        <w:t>金</w:t>
      </w:r>
      <w:r>
        <w:rPr>
          <w:rFonts w:ascii="仿宋_GB2312" w:eastAsia="仿宋_GB2312" w:cs="仿宋_GB2312" w:hint="eastAsia"/>
          <w:kern w:val="0"/>
          <w:sz w:val="32"/>
          <w:szCs w:val="32"/>
        </w:rPr>
        <w:t>5995</w:t>
      </w:r>
      <w:r>
        <w:rPr>
          <w:rFonts w:ascii="仿宋_GB2312" w:eastAsia="仿宋_GB2312" w:cs="仿宋_GB2312" w:hint="eastAsia"/>
          <w:kern w:val="0"/>
          <w:sz w:val="32"/>
          <w:szCs w:val="32"/>
        </w:rPr>
        <w:t>万</w:t>
      </w:r>
      <w:r>
        <w:rPr>
          <w:rFonts w:ascii="仿宋_GB2312" w:eastAsia="仿宋_GB2312" w:cs="仿宋_GB2312"/>
          <w:kern w:val="0"/>
          <w:sz w:val="32"/>
          <w:szCs w:val="32"/>
        </w:rPr>
        <w:t>元</w:t>
      </w:r>
      <w:r>
        <w:rPr>
          <w:rFonts w:ascii="仿宋_GB2312" w:eastAsia="仿宋_GB2312" w:cs="仿宋_GB2312" w:hint="eastAsia"/>
          <w:kern w:val="0"/>
          <w:sz w:val="32"/>
          <w:szCs w:val="32"/>
        </w:rPr>
        <w:t>、</w:t>
      </w:r>
      <w:r>
        <w:rPr>
          <w:rFonts w:ascii="仿宋_GB2312" w:eastAsia="仿宋_GB2312" w:cs="仿宋_GB2312"/>
          <w:kern w:val="0"/>
          <w:sz w:val="32"/>
          <w:szCs w:val="32"/>
        </w:rPr>
        <w:t>省级</w:t>
      </w:r>
      <w:r>
        <w:rPr>
          <w:rFonts w:ascii="仿宋_GB2312" w:eastAsia="仿宋_GB2312" w:cs="仿宋_GB2312" w:hint="eastAsia"/>
          <w:kern w:val="0"/>
          <w:sz w:val="32"/>
          <w:szCs w:val="32"/>
        </w:rPr>
        <w:t>资</w:t>
      </w:r>
      <w:r>
        <w:rPr>
          <w:rFonts w:ascii="仿宋_GB2312" w:eastAsia="仿宋_GB2312" w:cs="仿宋_GB2312"/>
          <w:kern w:val="0"/>
          <w:sz w:val="32"/>
          <w:szCs w:val="32"/>
        </w:rPr>
        <w:t>金</w:t>
      </w:r>
      <w:r>
        <w:rPr>
          <w:rFonts w:ascii="仿宋_GB2312" w:eastAsia="仿宋_GB2312" w:cs="仿宋_GB2312" w:hint="eastAsia"/>
          <w:kern w:val="0"/>
          <w:sz w:val="32"/>
          <w:szCs w:val="32"/>
        </w:rPr>
        <w:t>2961</w:t>
      </w:r>
      <w:r>
        <w:rPr>
          <w:rFonts w:ascii="仿宋_GB2312" w:eastAsia="仿宋_GB2312" w:cs="仿宋_GB2312" w:hint="eastAsia"/>
          <w:kern w:val="0"/>
          <w:sz w:val="32"/>
          <w:szCs w:val="32"/>
        </w:rPr>
        <w:t>万</w:t>
      </w:r>
      <w:r>
        <w:rPr>
          <w:rFonts w:ascii="仿宋_GB2312" w:eastAsia="仿宋_GB2312" w:cs="仿宋_GB2312"/>
          <w:kern w:val="0"/>
          <w:sz w:val="32"/>
          <w:szCs w:val="32"/>
        </w:rPr>
        <w:t>元</w:t>
      </w:r>
      <w:r>
        <w:rPr>
          <w:rFonts w:ascii="仿宋_GB2312" w:eastAsia="仿宋_GB2312" w:cs="仿宋_GB2312" w:hint="eastAsia"/>
          <w:kern w:val="0"/>
          <w:sz w:val="32"/>
          <w:szCs w:val="32"/>
        </w:rPr>
        <w:t>、</w:t>
      </w:r>
      <w:r>
        <w:rPr>
          <w:rFonts w:ascii="仿宋_GB2312" w:eastAsia="仿宋_GB2312" w:cs="仿宋_GB2312"/>
          <w:kern w:val="0"/>
          <w:sz w:val="32"/>
          <w:szCs w:val="32"/>
        </w:rPr>
        <w:t>本级配套</w:t>
      </w:r>
      <w:r>
        <w:rPr>
          <w:rFonts w:ascii="仿宋_GB2312" w:eastAsia="仿宋_GB2312" w:cs="仿宋_GB2312" w:hint="eastAsia"/>
          <w:kern w:val="0"/>
          <w:sz w:val="32"/>
          <w:szCs w:val="32"/>
        </w:rPr>
        <w:t>1270</w:t>
      </w:r>
      <w:r>
        <w:rPr>
          <w:rFonts w:ascii="仿宋_GB2312" w:eastAsia="仿宋_GB2312" w:cs="仿宋_GB2312" w:hint="eastAsia"/>
          <w:kern w:val="0"/>
          <w:sz w:val="32"/>
          <w:szCs w:val="32"/>
        </w:rPr>
        <w:t>万</w:t>
      </w:r>
      <w:r>
        <w:rPr>
          <w:rFonts w:ascii="仿宋_GB2312" w:eastAsia="仿宋_GB2312" w:cs="仿宋_GB2312"/>
          <w:kern w:val="0"/>
          <w:sz w:val="32"/>
          <w:szCs w:val="32"/>
        </w:rPr>
        <w:t>元</w:t>
      </w:r>
      <w:r>
        <w:rPr>
          <w:rFonts w:ascii="仿宋_GB2312" w:eastAsia="仿宋_GB2312" w:cs="仿宋_GB2312" w:hint="eastAsia"/>
          <w:kern w:val="0"/>
          <w:sz w:val="32"/>
          <w:szCs w:val="32"/>
        </w:rPr>
        <w:t>。</w:t>
      </w:r>
    </w:p>
    <w:p w:rsidR="00D73477" w:rsidRDefault="00F96FCA">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hint="eastAsia"/>
          <w:kern w:val="0"/>
          <w:sz w:val="32"/>
          <w:szCs w:val="32"/>
        </w:rPr>
        <w:t>二）</w:t>
      </w:r>
      <w:r>
        <w:rPr>
          <w:rFonts w:ascii="仿宋_GB2312" w:eastAsia="仿宋_GB2312" w:cs="仿宋_GB2312" w:hint="eastAsia"/>
          <w:kern w:val="0"/>
          <w:sz w:val="32"/>
          <w:szCs w:val="32"/>
        </w:rPr>
        <w:t>分解下达预算和绩效目标情况</w:t>
      </w:r>
    </w:p>
    <w:p w:rsidR="00D73477" w:rsidRDefault="00F96FC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落实并进一步完善义务教育经费保障机制，按标准足额落实城乡义务教育学校公用经费</w:t>
      </w:r>
      <w:r>
        <w:rPr>
          <w:rFonts w:ascii="仿宋_GB2312" w:eastAsia="仿宋_GB2312" w:cs="仿宋_GB2312"/>
          <w:kern w:val="0"/>
          <w:sz w:val="32"/>
          <w:szCs w:val="32"/>
        </w:rPr>
        <w:t>。</w:t>
      </w:r>
      <w:r>
        <w:rPr>
          <w:rFonts w:ascii="仿宋_GB2312" w:eastAsia="仿宋_GB2312" w:cs="仿宋_GB2312" w:hint="eastAsia"/>
          <w:kern w:val="0"/>
          <w:sz w:val="32"/>
          <w:szCs w:val="32"/>
        </w:rPr>
        <w:t>为全市</w:t>
      </w:r>
      <w:r>
        <w:rPr>
          <w:rFonts w:ascii="仿宋_GB2312" w:eastAsia="仿宋_GB2312" w:cs="仿宋_GB2312"/>
          <w:kern w:val="0"/>
          <w:sz w:val="32"/>
          <w:szCs w:val="32"/>
        </w:rPr>
        <w:t>178</w:t>
      </w:r>
      <w:r>
        <w:rPr>
          <w:rFonts w:ascii="仿宋_GB2312" w:eastAsia="仿宋_GB2312" w:cs="仿宋_GB2312"/>
          <w:kern w:val="0"/>
          <w:sz w:val="32"/>
          <w:szCs w:val="32"/>
        </w:rPr>
        <w:t>所义务教育学校按照小学</w:t>
      </w:r>
      <w:r>
        <w:rPr>
          <w:rFonts w:ascii="仿宋_GB2312" w:eastAsia="仿宋_GB2312" w:cs="仿宋_GB2312"/>
          <w:kern w:val="0"/>
          <w:sz w:val="32"/>
          <w:szCs w:val="32"/>
        </w:rPr>
        <w:t>720</w:t>
      </w:r>
      <w:r>
        <w:rPr>
          <w:rFonts w:ascii="仿宋_GB2312" w:eastAsia="仿宋_GB2312" w:cs="仿宋_GB2312"/>
          <w:kern w:val="0"/>
          <w:sz w:val="32"/>
          <w:szCs w:val="32"/>
        </w:rPr>
        <w:t>、初中</w:t>
      </w:r>
      <w:r>
        <w:rPr>
          <w:rFonts w:ascii="仿宋_GB2312" w:eastAsia="仿宋_GB2312" w:cs="仿宋_GB2312" w:hint="eastAsia"/>
          <w:kern w:val="0"/>
          <w:sz w:val="32"/>
          <w:szCs w:val="32"/>
        </w:rPr>
        <w:t>940</w:t>
      </w:r>
      <w:r>
        <w:rPr>
          <w:rFonts w:ascii="仿宋_GB2312" w:eastAsia="仿宋_GB2312" w:cs="仿宋_GB2312"/>
          <w:kern w:val="0"/>
          <w:sz w:val="32"/>
          <w:szCs w:val="32"/>
        </w:rPr>
        <w:t>元</w:t>
      </w:r>
      <w:r>
        <w:rPr>
          <w:rFonts w:ascii="仿宋_GB2312" w:eastAsia="仿宋_GB2312" w:cs="仿宋_GB2312" w:hint="eastAsia"/>
          <w:kern w:val="0"/>
          <w:sz w:val="32"/>
          <w:szCs w:val="32"/>
        </w:rPr>
        <w:t>、</w:t>
      </w:r>
      <w:r>
        <w:rPr>
          <w:rFonts w:ascii="仿宋_GB2312" w:eastAsia="仿宋_GB2312" w:cs="仿宋_GB2312"/>
          <w:kern w:val="0"/>
          <w:sz w:val="32"/>
          <w:szCs w:val="32"/>
        </w:rPr>
        <w:t>特教学生</w:t>
      </w:r>
      <w:r>
        <w:rPr>
          <w:rFonts w:ascii="仿宋_GB2312" w:eastAsia="仿宋_GB2312" w:cs="仿宋_GB2312"/>
          <w:kern w:val="0"/>
          <w:sz w:val="32"/>
          <w:szCs w:val="32"/>
        </w:rPr>
        <w:t>6000</w:t>
      </w:r>
      <w:r>
        <w:rPr>
          <w:rFonts w:ascii="仿宋_GB2312" w:eastAsia="仿宋_GB2312" w:cs="仿宋_GB2312"/>
          <w:kern w:val="0"/>
          <w:sz w:val="32"/>
          <w:szCs w:val="32"/>
        </w:rPr>
        <w:t>元的生均标准落实公用经费；不足</w:t>
      </w:r>
      <w:r>
        <w:rPr>
          <w:rFonts w:ascii="仿宋_GB2312" w:eastAsia="仿宋_GB2312" w:cs="仿宋_GB2312"/>
          <w:kern w:val="0"/>
          <w:sz w:val="32"/>
          <w:szCs w:val="32"/>
        </w:rPr>
        <w:t>100</w:t>
      </w:r>
      <w:r>
        <w:rPr>
          <w:rFonts w:ascii="仿宋_GB2312" w:eastAsia="仿宋_GB2312" w:cs="仿宋_GB2312"/>
          <w:kern w:val="0"/>
          <w:sz w:val="32"/>
          <w:szCs w:val="32"/>
        </w:rPr>
        <w:t>人的学校按</w:t>
      </w:r>
      <w:r>
        <w:rPr>
          <w:rFonts w:ascii="仿宋_GB2312" w:eastAsia="仿宋_GB2312" w:cs="仿宋_GB2312"/>
          <w:kern w:val="0"/>
          <w:sz w:val="32"/>
          <w:szCs w:val="32"/>
        </w:rPr>
        <w:t>100</w:t>
      </w:r>
      <w:r>
        <w:rPr>
          <w:rFonts w:ascii="仿宋_GB2312" w:eastAsia="仿宋_GB2312" w:cs="仿宋_GB2312"/>
          <w:kern w:val="0"/>
          <w:sz w:val="32"/>
          <w:szCs w:val="32"/>
        </w:rPr>
        <w:t>人拨付公用经费，对于寄宿制学校按寄宿生人数增加</w:t>
      </w:r>
      <w:r>
        <w:rPr>
          <w:rFonts w:ascii="仿宋_GB2312" w:eastAsia="仿宋_GB2312" w:cs="仿宋_GB2312" w:hint="eastAsia"/>
          <w:kern w:val="0"/>
          <w:sz w:val="32"/>
          <w:szCs w:val="32"/>
        </w:rPr>
        <w:t>4</w:t>
      </w:r>
      <w:r>
        <w:rPr>
          <w:rFonts w:ascii="仿宋_GB2312" w:eastAsia="仿宋_GB2312" w:cs="仿宋_GB2312"/>
          <w:kern w:val="0"/>
          <w:sz w:val="32"/>
          <w:szCs w:val="32"/>
        </w:rPr>
        <w:t>00</w:t>
      </w:r>
      <w:r>
        <w:rPr>
          <w:rFonts w:ascii="仿宋_GB2312" w:eastAsia="仿宋_GB2312" w:cs="仿宋_GB2312"/>
          <w:kern w:val="0"/>
          <w:sz w:val="32"/>
          <w:szCs w:val="32"/>
        </w:rPr>
        <w:t>元的生均公用经费。</w:t>
      </w:r>
    </w:p>
    <w:p w:rsidR="00D73477" w:rsidRDefault="00F96FCA">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二、绩效目标完成情况分析</w:t>
      </w:r>
    </w:p>
    <w:p w:rsidR="00D73477" w:rsidRDefault="00F96FCA">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（一）资金投入情况分析</w:t>
      </w:r>
    </w:p>
    <w:p w:rsidR="00D73477" w:rsidRDefault="00F96FCA">
      <w:pPr>
        <w:autoSpaceDE w:val="0"/>
        <w:autoSpaceDN w:val="0"/>
        <w:adjustRightInd w:val="0"/>
        <w:jc w:val="left"/>
        <w:rPr>
          <w:rFonts w:ascii="仿宋_GB2312" w:eastAsia="仿宋_GB2312" w:cs="仿宋_GB2312"/>
          <w:kern w:val="0"/>
          <w:sz w:val="32"/>
          <w:szCs w:val="32"/>
        </w:rPr>
      </w:pPr>
      <w:r>
        <w:rPr>
          <w:rFonts w:ascii="仿宋_GB2312" w:eastAsia="仿宋_GB2312" w:cs="仿宋_GB2312"/>
          <w:kern w:val="0"/>
          <w:sz w:val="32"/>
          <w:szCs w:val="32"/>
        </w:rPr>
        <w:t>1.</w:t>
      </w:r>
      <w:r>
        <w:rPr>
          <w:rFonts w:ascii="仿宋_GB2312" w:eastAsia="仿宋_GB2312" w:cs="仿宋_GB2312" w:hint="eastAsia"/>
          <w:kern w:val="0"/>
          <w:sz w:val="32"/>
          <w:szCs w:val="32"/>
        </w:rPr>
        <w:t>项目资金到位情况分析</w:t>
      </w:r>
    </w:p>
    <w:p w:rsidR="00D73477" w:rsidRDefault="00F96FCA">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 </w:t>
      </w:r>
      <w:r>
        <w:rPr>
          <w:rFonts w:ascii="仿宋_GB2312" w:eastAsia="仿宋_GB2312" w:cs="仿宋_GB2312"/>
          <w:kern w:val="0"/>
          <w:sz w:val="32"/>
          <w:szCs w:val="32"/>
        </w:rPr>
        <w:t xml:space="preserve">   2023</w:t>
      </w:r>
      <w:r>
        <w:rPr>
          <w:rFonts w:ascii="仿宋_GB2312" w:eastAsia="仿宋_GB2312" w:cs="仿宋_GB2312" w:hint="eastAsia"/>
          <w:kern w:val="0"/>
          <w:sz w:val="32"/>
          <w:szCs w:val="32"/>
        </w:rPr>
        <w:t>年度城乡义务教育补助经费公</w:t>
      </w:r>
      <w:r>
        <w:rPr>
          <w:rFonts w:ascii="仿宋_GB2312" w:eastAsia="仿宋_GB2312" w:cs="仿宋_GB2312"/>
          <w:kern w:val="0"/>
          <w:sz w:val="32"/>
          <w:szCs w:val="32"/>
        </w:rPr>
        <w:t>用经费补助资金</w:t>
      </w:r>
      <w:r>
        <w:rPr>
          <w:rFonts w:ascii="仿宋_GB2312" w:eastAsia="仿宋_GB2312" w:cs="仿宋_GB2312"/>
          <w:kern w:val="0"/>
          <w:sz w:val="32"/>
          <w:szCs w:val="32"/>
        </w:rPr>
        <w:t>10226</w:t>
      </w:r>
      <w:r>
        <w:rPr>
          <w:rFonts w:ascii="仿宋_GB2312" w:eastAsia="仿宋_GB2312" w:cs="仿宋_GB2312" w:hint="eastAsia"/>
          <w:kern w:val="0"/>
          <w:sz w:val="32"/>
          <w:szCs w:val="32"/>
        </w:rPr>
        <w:t>万元，在</w:t>
      </w:r>
      <w:r>
        <w:rPr>
          <w:rFonts w:ascii="仿宋_GB2312" w:eastAsia="仿宋_GB2312" w:cs="仿宋_GB2312" w:hint="eastAsia"/>
          <w:kern w:val="0"/>
          <w:sz w:val="32"/>
          <w:szCs w:val="32"/>
        </w:rPr>
        <w:t>2023</w:t>
      </w:r>
      <w:r>
        <w:rPr>
          <w:rFonts w:ascii="仿宋_GB2312" w:eastAsia="仿宋_GB2312" w:cs="仿宋_GB2312" w:hint="eastAsia"/>
          <w:kern w:val="0"/>
          <w:sz w:val="32"/>
          <w:szCs w:val="32"/>
        </w:rPr>
        <w:t>年度全额拨付到位。</w:t>
      </w:r>
    </w:p>
    <w:p w:rsidR="00D73477" w:rsidRDefault="00F96FCA">
      <w:pPr>
        <w:autoSpaceDE w:val="0"/>
        <w:autoSpaceDN w:val="0"/>
        <w:adjustRightInd w:val="0"/>
        <w:jc w:val="left"/>
        <w:rPr>
          <w:rFonts w:ascii="仿宋_GB2312" w:eastAsia="仿宋_GB2312" w:cs="仿宋_GB2312"/>
          <w:kern w:val="0"/>
          <w:sz w:val="32"/>
          <w:szCs w:val="32"/>
        </w:rPr>
      </w:pPr>
      <w:r>
        <w:rPr>
          <w:rFonts w:ascii="仿宋_GB2312" w:eastAsia="仿宋_GB2312" w:cs="仿宋_GB2312"/>
          <w:kern w:val="0"/>
          <w:sz w:val="32"/>
          <w:szCs w:val="32"/>
        </w:rPr>
        <w:lastRenderedPageBreak/>
        <w:t>2.</w:t>
      </w:r>
      <w:r>
        <w:rPr>
          <w:rFonts w:ascii="仿宋_GB2312" w:eastAsia="仿宋_GB2312" w:cs="仿宋_GB2312" w:hint="eastAsia"/>
          <w:kern w:val="0"/>
          <w:sz w:val="32"/>
          <w:szCs w:val="32"/>
        </w:rPr>
        <w:t>项目资金执行情况分析</w:t>
      </w:r>
    </w:p>
    <w:p w:rsidR="00D73477" w:rsidRDefault="00F96FCA">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 </w:t>
      </w:r>
      <w:r>
        <w:rPr>
          <w:rFonts w:ascii="仿宋_GB2312" w:eastAsia="仿宋_GB2312" w:cs="仿宋_GB2312"/>
          <w:kern w:val="0"/>
          <w:sz w:val="32"/>
          <w:szCs w:val="32"/>
        </w:rPr>
        <w:t xml:space="preserve">   2023</w:t>
      </w:r>
      <w:r>
        <w:rPr>
          <w:rFonts w:ascii="仿宋_GB2312" w:eastAsia="仿宋_GB2312" w:cs="仿宋_GB2312" w:hint="eastAsia"/>
          <w:kern w:val="0"/>
          <w:sz w:val="32"/>
          <w:szCs w:val="32"/>
        </w:rPr>
        <w:t>年度城乡义务教育补助经费严格依据</w:t>
      </w:r>
      <w:r>
        <w:rPr>
          <w:rFonts w:ascii="仿宋_GB2312" w:eastAsia="仿宋_GB2312" w:cs="仿宋_GB2312"/>
          <w:kern w:val="0"/>
          <w:sz w:val="32"/>
          <w:szCs w:val="32"/>
        </w:rPr>
        <w:t>按照《城乡义务教育补助经费管理办法》（财教</w:t>
      </w:r>
      <w:r>
        <w:rPr>
          <w:rFonts w:eastAsia="仿宋_GB2312"/>
          <w:sz w:val="32"/>
          <w:szCs w:val="32"/>
        </w:rPr>
        <w:t>〔</w:t>
      </w:r>
      <w:r>
        <w:rPr>
          <w:rFonts w:eastAsia="仿宋_GB2312"/>
          <w:sz w:val="32"/>
          <w:szCs w:val="32"/>
        </w:rPr>
        <w:t>2019</w:t>
      </w:r>
      <w:r>
        <w:rPr>
          <w:rFonts w:eastAsia="仿宋_GB2312"/>
          <w:sz w:val="32"/>
          <w:szCs w:val="32"/>
        </w:rPr>
        <w:t>〕</w:t>
      </w:r>
      <w:r>
        <w:rPr>
          <w:rFonts w:eastAsia="仿宋_GB2312"/>
          <w:sz w:val="32"/>
          <w:szCs w:val="32"/>
        </w:rPr>
        <w:t>121</w:t>
      </w:r>
      <w:r>
        <w:rPr>
          <w:rFonts w:eastAsia="仿宋_GB2312"/>
          <w:sz w:val="32"/>
          <w:szCs w:val="32"/>
        </w:rPr>
        <w:t>号）、《湖</w:t>
      </w:r>
      <w:r>
        <w:rPr>
          <w:rFonts w:eastAsia="仿宋_GB2312"/>
          <w:sz w:val="32"/>
          <w:szCs w:val="32"/>
        </w:rPr>
        <w:t>南省人民政府办公厅关于印发</w:t>
      </w:r>
      <w:r>
        <w:rPr>
          <w:rFonts w:eastAsia="仿宋_GB2312"/>
          <w:sz w:val="32"/>
          <w:szCs w:val="32"/>
        </w:rPr>
        <w:t>&lt;</w:t>
      </w:r>
      <w:r>
        <w:rPr>
          <w:rFonts w:eastAsia="仿宋_GB2312"/>
          <w:sz w:val="32"/>
          <w:szCs w:val="32"/>
        </w:rPr>
        <w:t>湖南省进一步完善城乡义务教育经费保障机制实施方案</w:t>
      </w:r>
      <w:r>
        <w:rPr>
          <w:rFonts w:eastAsia="仿宋_GB2312"/>
          <w:sz w:val="32"/>
          <w:szCs w:val="32"/>
        </w:rPr>
        <w:t>&gt;</w:t>
      </w:r>
      <w:r>
        <w:rPr>
          <w:rFonts w:eastAsia="仿宋_GB2312"/>
          <w:sz w:val="32"/>
          <w:szCs w:val="32"/>
        </w:rPr>
        <w:t>的通知》（湘政办发〔</w:t>
      </w:r>
      <w:r>
        <w:rPr>
          <w:rFonts w:eastAsia="仿宋_GB2312"/>
          <w:sz w:val="32"/>
          <w:szCs w:val="32"/>
        </w:rPr>
        <w:t>2016</w:t>
      </w:r>
      <w:r>
        <w:rPr>
          <w:rFonts w:eastAsia="仿宋_GB2312"/>
          <w:sz w:val="32"/>
          <w:szCs w:val="32"/>
        </w:rPr>
        <w:t>〕</w:t>
      </w:r>
      <w:r>
        <w:rPr>
          <w:rFonts w:eastAsia="仿宋_GB2312"/>
          <w:sz w:val="32"/>
          <w:szCs w:val="32"/>
        </w:rPr>
        <w:t>39</w:t>
      </w:r>
      <w:r>
        <w:rPr>
          <w:rFonts w:eastAsia="仿宋_GB2312"/>
          <w:sz w:val="32"/>
          <w:szCs w:val="32"/>
        </w:rPr>
        <w:t>号）精神</w:t>
      </w:r>
      <w:r>
        <w:rPr>
          <w:rFonts w:eastAsia="仿宋_GB2312" w:hint="eastAsia"/>
          <w:sz w:val="32"/>
          <w:szCs w:val="32"/>
        </w:rPr>
        <w:t>执行到位</w:t>
      </w:r>
      <w:r>
        <w:rPr>
          <w:rFonts w:ascii="仿宋_GB2312" w:eastAsia="仿宋_GB2312" w:cs="仿宋_GB2312" w:hint="eastAsia"/>
          <w:kern w:val="0"/>
          <w:sz w:val="32"/>
          <w:szCs w:val="32"/>
        </w:rPr>
        <w:t>。</w:t>
      </w:r>
      <w:r>
        <w:rPr>
          <w:rFonts w:ascii="仿宋_GB2312" w:eastAsia="仿宋_GB2312" w:cs="仿宋_GB2312"/>
          <w:kern w:val="0"/>
          <w:sz w:val="32"/>
          <w:szCs w:val="32"/>
        </w:rPr>
        <w:t>2023</w:t>
      </w:r>
      <w:r>
        <w:rPr>
          <w:rFonts w:ascii="仿宋_GB2312" w:eastAsia="仿宋_GB2312" w:cs="仿宋_GB2312" w:hint="eastAsia"/>
          <w:kern w:val="0"/>
          <w:sz w:val="32"/>
          <w:szCs w:val="32"/>
        </w:rPr>
        <w:t>年度城乡义务教育补助经费公</w:t>
      </w:r>
      <w:r>
        <w:rPr>
          <w:rFonts w:ascii="仿宋_GB2312" w:eastAsia="仿宋_GB2312" w:cs="仿宋_GB2312"/>
          <w:kern w:val="0"/>
          <w:sz w:val="32"/>
          <w:szCs w:val="32"/>
        </w:rPr>
        <w:t>用经费补助资金</w:t>
      </w:r>
      <w:r>
        <w:rPr>
          <w:rFonts w:ascii="仿宋_GB2312" w:eastAsia="仿宋_GB2312" w:cs="仿宋_GB2312"/>
          <w:kern w:val="0"/>
          <w:sz w:val="32"/>
          <w:szCs w:val="32"/>
        </w:rPr>
        <w:t>10226</w:t>
      </w:r>
      <w:r>
        <w:rPr>
          <w:rFonts w:ascii="仿宋_GB2312" w:eastAsia="仿宋_GB2312" w:cs="仿宋_GB2312" w:hint="eastAsia"/>
          <w:kern w:val="0"/>
          <w:sz w:val="32"/>
          <w:szCs w:val="32"/>
        </w:rPr>
        <w:t>万元，在</w:t>
      </w:r>
      <w:r>
        <w:rPr>
          <w:rFonts w:ascii="仿宋_GB2312" w:eastAsia="仿宋_GB2312" w:cs="仿宋_GB2312" w:hint="eastAsia"/>
          <w:kern w:val="0"/>
          <w:sz w:val="32"/>
          <w:szCs w:val="32"/>
        </w:rPr>
        <w:t>2023</w:t>
      </w:r>
      <w:r>
        <w:rPr>
          <w:rFonts w:ascii="仿宋_GB2312" w:eastAsia="仿宋_GB2312" w:cs="仿宋_GB2312" w:hint="eastAsia"/>
          <w:kern w:val="0"/>
          <w:sz w:val="32"/>
          <w:szCs w:val="32"/>
        </w:rPr>
        <w:t>年度全额拨付到位</w:t>
      </w:r>
      <w:r>
        <w:rPr>
          <w:rFonts w:ascii="仿宋_GB2312" w:eastAsia="仿宋_GB2312" w:cs="仿宋_GB2312" w:hint="eastAsia"/>
          <w:kern w:val="0"/>
          <w:sz w:val="32"/>
          <w:szCs w:val="32"/>
        </w:rPr>
        <w:t>,</w:t>
      </w:r>
      <w:r>
        <w:rPr>
          <w:rFonts w:ascii="仿宋_GB2312" w:eastAsia="仿宋_GB2312" w:cs="仿宋_GB2312" w:hint="eastAsia"/>
          <w:kern w:val="0"/>
          <w:sz w:val="32"/>
          <w:szCs w:val="32"/>
        </w:rPr>
        <w:t>执</w:t>
      </w:r>
      <w:r>
        <w:rPr>
          <w:rFonts w:ascii="仿宋_GB2312" w:eastAsia="仿宋_GB2312" w:cs="仿宋_GB2312"/>
          <w:kern w:val="0"/>
          <w:sz w:val="32"/>
          <w:szCs w:val="32"/>
        </w:rPr>
        <w:t>行率</w:t>
      </w:r>
      <w:r>
        <w:rPr>
          <w:rFonts w:ascii="仿宋_GB2312" w:eastAsia="仿宋_GB2312" w:cs="仿宋_GB2312" w:hint="eastAsia"/>
          <w:kern w:val="0"/>
          <w:sz w:val="32"/>
          <w:szCs w:val="32"/>
        </w:rPr>
        <w:t>100%</w:t>
      </w:r>
      <w:r>
        <w:rPr>
          <w:rFonts w:ascii="仿宋_GB2312" w:eastAsia="仿宋_GB2312" w:cs="仿宋_GB2312" w:hint="eastAsia"/>
          <w:kern w:val="0"/>
          <w:sz w:val="32"/>
          <w:szCs w:val="32"/>
        </w:rPr>
        <w:t>。</w:t>
      </w:r>
    </w:p>
    <w:p w:rsidR="00D73477" w:rsidRDefault="00F96FCA">
      <w:pPr>
        <w:autoSpaceDE w:val="0"/>
        <w:autoSpaceDN w:val="0"/>
        <w:adjustRightInd w:val="0"/>
        <w:jc w:val="left"/>
        <w:rPr>
          <w:rFonts w:eastAsia="仿宋_GB2312"/>
          <w:sz w:val="32"/>
          <w:szCs w:val="32"/>
        </w:rPr>
      </w:pPr>
      <w:r>
        <w:rPr>
          <w:rFonts w:eastAsia="仿宋_GB2312"/>
          <w:sz w:val="32"/>
          <w:szCs w:val="32"/>
        </w:rPr>
        <w:t>3.</w:t>
      </w:r>
      <w:r>
        <w:rPr>
          <w:rFonts w:eastAsia="仿宋_GB2312" w:hint="eastAsia"/>
          <w:sz w:val="32"/>
          <w:szCs w:val="32"/>
        </w:rPr>
        <w:t>项目资金管理情况分析</w:t>
      </w:r>
    </w:p>
    <w:p w:rsidR="00D73477" w:rsidRDefault="00F96FCA">
      <w:pPr>
        <w:ind w:firstLine="640"/>
        <w:rPr>
          <w:rFonts w:ascii="仿宋_GB2312" w:eastAsia="仿宋_GB2312"/>
          <w:sz w:val="32"/>
          <w:szCs w:val="32"/>
        </w:rPr>
      </w:pPr>
      <w:r>
        <w:rPr>
          <w:rFonts w:eastAsia="仿宋_GB2312" w:hint="eastAsia"/>
          <w:sz w:val="32"/>
          <w:szCs w:val="32"/>
        </w:rPr>
        <w:t>根据《常</w:t>
      </w:r>
      <w:r>
        <w:rPr>
          <w:rFonts w:eastAsia="仿宋_GB2312"/>
          <w:sz w:val="32"/>
          <w:szCs w:val="32"/>
        </w:rPr>
        <w:t>宁市</w:t>
      </w:r>
      <w:r>
        <w:rPr>
          <w:rFonts w:eastAsia="仿宋_GB2312" w:hint="eastAsia"/>
          <w:sz w:val="32"/>
          <w:szCs w:val="32"/>
        </w:rPr>
        <w:t>教育</w:t>
      </w:r>
      <w:r>
        <w:rPr>
          <w:rFonts w:eastAsia="仿宋_GB2312"/>
          <w:sz w:val="32"/>
          <w:szCs w:val="32"/>
        </w:rPr>
        <w:t>系统财务管理制度</w:t>
      </w:r>
      <w:r>
        <w:rPr>
          <w:rFonts w:eastAsia="仿宋_GB2312" w:hint="eastAsia"/>
          <w:sz w:val="32"/>
          <w:szCs w:val="32"/>
        </w:rPr>
        <w:t>》第</w:t>
      </w:r>
      <w:r>
        <w:rPr>
          <w:rFonts w:eastAsia="仿宋_GB2312"/>
          <w:sz w:val="32"/>
          <w:szCs w:val="32"/>
        </w:rPr>
        <w:t>四章</w:t>
      </w:r>
      <w:r>
        <w:rPr>
          <w:rFonts w:eastAsia="仿宋_GB2312" w:hint="eastAsia"/>
          <w:sz w:val="32"/>
          <w:szCs w:val="32"/>
        </w:rPr>
        <w:t>支</w:t>
      </w:r>
      <w:r>
        <w:rPr>
          <w:rFonts w:eastAsia="仿宋_GB2312"/>
          <w:sz w:val="32"/>
          <w:szCs w:val="32"/>
        </w:rPr>
        <w:t>出管理</w:t>
      </w:r>
      <w:r>
        <w:rPr>
          <w:rFonts w:eastAsia="仿宋_GB2312" w:hint="eastAsia"/>
          <w:sz w:val="32"/>
          <w:szCs w:val="32"/>
        </w:rPr>
        <w:t>严格</w:t>
      </w:r>
      <w:r>
        <w:rPr>
          <w:rFonts w:eastAsia="仿宋_GB2312"/>
          <w:sz w:val="32"/>
          <w:szCs w:val="32"/>
        </w:rPr>
        <w:t>管理</w:t>
      </w:r>
      <w:r>
        <w:rPr>
          <w:rFonts w:eastAsia="仿宋_GB2312" w:hint="eastAsia"/>
          <w:sz w:val="32"/>
          <w:szCs w:val="32"/>
        </w:rPr>
        <w:t>各</w:t>
      </w:r>
      <w:r>
        <w:rPr>
          <w:rFonts w:eastAsia="仿宋_GB2312"/>
          <w:sz w:val="32"/>
          <w:szCs w:val="32"/>
        </w:rPr>
        <w:t>类支出项目，</w:t>
      </w:r>
      <w:r>
        <w:rPr>
          <w:rFonts w:ascii="仿宋_GB2312" w:eastAsia="仿宋_GB2312" w:hint="eastAsia"/>
          <w:sz w:val="32"/>
          <w:szCs w:val="32"/>
        </w:rPr>
        <w:t>坚持“先收后支，量入为出”的原则，做到厉行节约，杜绝浪费，提高资金使用效益。学校要严格区分人员经费、公用经费、项目经费，保证专款专用。用于农村义务教育的经费不得挪作它用，不得用于人员工资或津补贴、基本建设项目。所有下拨的教育经费，须经教育局计财统一编制计划，实施预算管理，凭</w:t>
      </w:r>
      <w:r>
        <w:rPr>
          <w:rFonts w:ascii="仿宋_GB2312" w:eastAsia="仿宋_GB2312" w:hAnsi="宋体" w:cs="宋体" w:hint="eastAsia"/>
          <w:sz w:val="32"/>
          <w:szCs w:val="32"/>
        </w:rPr>
        <w:t>计财股的《用款计划书》到计财股或教育经费集中核算管理中心拨款</w:t>
      </w:r>
      <w:r>
        <w:rPr>
          <w:rFonts w:ascii="仿宋_GB2312" w:eastAsia="仿宋_GB2312" w:hint="eastAsia"/>
          <w:sz w:val="32"/>
          <w:szCs w:val="32"/>
        </w:rPr>
        <w:t>。</w:t>
      </w:r>
    </w:p>
    <w:p w:rsidR="00D73477" w:rsidRDefault="00F96FCA">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（二）总体绩效目标完成情况分析</w:t>
      </w:r>
    </w:p>
    <w:p w:rsidR="00D73477" w:rsidRDefault="00F96FCA">
      <w:pPr>
        <w:autoSpaceDE w:val="0"/>
        <w:autoSpaceDN w:val="0"/>
        <w:adjustRightInd w:val="0"/>
        <w:jc w:val="left"/>
        <w:rPr>
          <w:rFonts w:eastAsia="仿宋_GB2312"/>
          <w:sz w:val="32"/>
          <w:szCs w:val="32"/>
        </w:rPr>
      </w:pPr>
      <w:r>
        <w:rPr>
          <w:rFonts w:ascii="仿宋_GB2312" w:eastAsia="仿宋_GB2312" w:cs="仿宋_GB2312" w:hint="eastAsia"/>
          <w:kern w:val="0"/>
          <w:sz w:val="32"/>
          <w:szCs w:val="32"/>
        </w:rPr>
        <w:t xml:space="preserve"> </w:t>
      </w:r>
      <w:r>
        <w:rPr>
          <w:rFonts w:ascii="仿宋_GB2312" w:eastAsia="仿宋_GB2312" w:cs="仿宋_GB2312"/>
          <w:kern w:val="0"/>
          <w:sz w:val="32"/>
          <w:szCs w:val="32"/>
        </w:rPr>
        <w:t xml:space="preserve">   </w:t>
      </w:r>
      <w:r>
        <w:rPr>
          <w:rFonts w:eastAsia="仿宋_GB2312"/>
          <w:sz w:val="32"/>
          <w:szCs w:val="32"/>
        </w:rPr>
        <w:t>2023</w:t>
      </w:r>
      <w:r>
        <w:rPr>
          <w:rFonts w:eastAsia="仿宋_GB2312" w:hint="eastAsia"/>
          <w:sz w:val="32"/>
          <w:szCs w:val="32"/>
        </w:rPr>
        <w:t>年度城乡义务教育补助经费的落实进一步完善义务教育经费保障机制，按标准足额落实城乡义务教育</w:t>
      </w:r>
      <w:r>
        <w:rPr>
          <w:rFonts w:eastAsia="仿宋_GB2312"/>
          <w:sz w:val="32"/>
          <w:szCs w:val="32"/>
        </w:rPr>
        <w:t>178</w:t>
      </w:r>
      <w:r>
        <w:rPr>
          <w:rFonts w:eastAsia="仿宋_GB2312"/>
          <w:sz w:val="32"/>
          <w:szCs w:val="32"/>
        </w:rPr>
        <w:t>所学校按照小学</w:t>
      </w:r>
      <w:r>
        <w:rPr>
          <w:rFonts w:eastAsia="仿宋_GB2312"/>
          <w:sz w:val="32"/>
          <w:szCs w:val="32"/>
        </w:rPr>
        <w:t>720</w:t>
      </w:r>
      <w:r>
        <w:rPr>
          <w:rFonts w:eastAsia="仿宋_GB2312" w:hint="eastAsia"/>
          <w:sz w:val="32"/>
          <w:szCs w:val="32"/>
        </w:rPr>
        <w:t>元</w:t>
      </w:r>
      <w:r>
        <w:rPr>
          <w:rFonts w:eastAsia="仿宋_GB2312"/>
          <w:sz w:val="32"/>
          <w:szCs w:val="32"/>
        </w:rPr>
        <w:t>、初中</w:t>
      </w:r>
      <w:r>
        <w:rPr>
          <w:rFonts w:eastAsia="仿宋_GB2312" w:hint="eastAsia"/>
          <w:sz w:val="32"/>
          <w:szCs w:val="32"/>
        </w:rPr>
        <w:t>94</w:t>
      </w:r>
      <w:r>
        <w:rPr>
          <w:rFonts w:eastAsia="仿宋_GB2312"/>
          <w:sz w:val="32"/>
          <w:szCs w:val="32"/>
        </w:rPr>
        <w:t>0</w:t>
      </w:r>
      <w:r>
        <w:rPr>
          <w:rFonts w:eastAsia="仿宋_GB2312"/>
          <w:sz w:val="32"/>
          <w:szCs w:val="32"/>
        </w:rPr>
        <w:t>元、特教学生</w:t>
      </w:r>
      <w:r>
        <w:rPr>
          <w:rFonts w:eastAsia="仿宋_GB2312"/>
          <w:sz w:val="32"/>
          <w:szCs w:val="32"/>
        </w:rPr>
        <w:t>6000</w:t>
      </w:r>
      <w:r>
        <w:rPr>
          <w:rFonts w:eastAsia="仿宋_GB2312"/>
          <w:sz w:val="32"/>
          <w:szCs w:val="32"/>
        </w:rPr>
        <w:t>元落实公用经费，不足</w:t>
      </w:r>
      <w:r>
        <w:rPr>
          <w:rFonts w:eastAsia="仿宋_GB2312"/>
          <w:sz w:val="32"/>
          <w:szCs w:val="32"/>
        </w:rPr>
        <w:t>100</w:t>
      </w:r>
      <w:r>
        <w:rPr>
          <w:rFonts w:eastAsia="仿宋_GB2312"/>
          <w:sz w:val="32"/>
          <w:szCs w:val="32"/>
        </w:rPr>
        <w:t>人的学校按</w:t>
      </w:r>
      <w:r>
        <w:rPr>
          <w:rFonts w:eastAsia="仿宋_GB2312"/>
          <w:sz w:val="32"/>
          <w:szCs w:val="32"/>
        </w:rPr>
        <w:t>100</w:t>
      </w:r>
      <w:r>
        <w:rPr>
          <w:rFonts w:eastAsia="仿宋_GB2312"/>
          <w:sz w:val="32"/>
          <w:szCs w:val="32"/>
        </w:rPr>
        <w:t>人拨付公用经费，对于寄</w:t>
      </w:r>
      <w:r>
        <w:rPr>
          <w:rFonts w:eastAsia="仿宋_GB2312"/>
          <w:sz w:val="32"/>
          <w:szCs w:val="32"/>
        </w:rPr>
        <w:lastRenderedPageBreak/>
        <w:t>宿制学校按寄宿生人数增加</w:t>
      </w:r>
      <w:r>
        <w:rPr>
          <w:rFonts w:eastAsia="仿宋_GB2312" w:hint="eastAsia"/>
          <w:sz w:val="32"/>
          <w:szCs w:val="32"/>
        </w:rPr>
        <w:t>4</w:t>
      </w:r>
      <w:r>
        <w:rPr>
          <w:rFonts w:eastAsia="仿宋_GB2312"/>
          <w:sz w:val="32"/>
          <w:szCs w:val="32"/>
        </w:rPr>
        <w:t>00</w:t>
      </w:r>
      <w:r>
        <w:rPr>
          <w:rFonts w:eastAsia="仿宋_GB2312"/>
          <w:sz w:val="32"/>
          <w:szCs w:val="32"/>
        </w:rPr>
        <w:t>元生均公用经费</w:t>
      </w:r>
      <w:r>
        <w:rPr>
          <w:rFonts w:eastAsia="仿宋_GB2312" w:hint="eastAsia"/>
          <w:sz w:val="32"/>
          <w:szCs w:val="32"/>
        </w:rPr>
        <w:t>，补助义务教育小学生人数</w:t>
      </w:r>
      <w:r>
        <w:rPr>
          <w:rFonts w:eastAsia="仿宋_GB2312" w:hint="eastAsia"/>
          <w:sz w:val="32"/>
          <w:szCs w:val="32"/>
        </w:rPr>
        <w:t>65257</w:t>
      </w:r>
      <w:r>
        <w:rPr>
          <w:rFonts w:eastAsia="仿宋_GB2312" w:hint="eastAsia"/>
          <w:sz w:val="32"/>
          <w:szCs w:val="32"/>
        </w:rPr>
        <w:t>人、中学生人数</w:t>
      </w:r>
      <w:r>
        <w:rPr>
          <w:rFonts w:eastAsia="仿宋_GB2312" w:hint="eastAsia"/>
          <w:sz w:val="32"/>
          <w:szCs w:val="32"/>
        </w:rPr>
        <w:t>35586</w:t>
      </w:r>
      <w:r>
        <w:rPr>
          <w:rFonts w:eastAsia="仿宋_GB2312" w:hint="eastAsia"/>
          <w:sz w:val="32"/>
          <w:szCs w:val="32"/>
        </w:rPr>
        <w:t>人、寄宿生</w:t>
      </w:r>
      <w:r>
        <w:rPr>
          <w:rFonts w:eastAsia="仿宋_GB2312" w:hint="eastAsia"/>
          <w:sz w:val="32"/>
          <w:szCs w:val="32"/>
        </w:rPr>
        <w:t>49600</w:t>
      </w:r>
      <w:r>
        <w:rPr>
          <w:rFonts w:eastAsia="仿宋_GB2312" w:hint="eastAsia"/>
          <w:sz w:val="32"/>
          <w:szCs w:val="32"/>
        </w:rPr>
        <w:t>人、特殊教育生</w:t>
      </w:r>
      <w:r>
        <w:rPr>
          <w:rFonts w:eastAsia="仿宋_GB2312" w:hint="eastAsia"/>
          <w:sz w:val="32"/>
          <w:szCs w:val="32"/>
        </w:rPr>
        <w:t>289</w:t>
      </w:r>
      <w:r>
        <w:rPr>
          <w:rFonts w:eastAsia="仿宋_GB2312" w:hint="eastAsia"/>
          <w:sz w:val="32"/>
          <w:szCs w:val="32"/>
        </w:rPr>
        <w:t>人。</w:t>
      </w:r>
    </w:p>
    <w:p w:rsidR="00D73477" w:rsidRDefault="00F96FCA">
      <w:pPr>
        <w:numPr>
          <w:ilvl w:val="0"/>
          <w:numId w:val="2"/>
        </w:numPr>
        <w:autoSpaceDE w:val="0"/>
        <w:autoSpaceDN w:val="0"/>
        <w:adjustRightInd w:val="0"/>
        <w:jc w:val="left"/>
        <w:rPr>
          <w:rFonts w:eastAsia="仿宋_GB2312"/>
          <w:sz w:val="32"/>
          <w:szCs w:val="32"/>
        </w:rPr>
      </w:pPr>
      <w:r>
        <w:rPr>
          <w:rFonts w:eastAsia="仿宋_GB2312" w:hint="eastAsia"/>
          <w:sz w:val="32"/>
          <w:szCs w:val="32"/>
        </w:rPr>
        <w:t>绩效目标完成情况分析</w:t>
      </w:r>
    </w:p>
    <w:tbl>
      <w:tblPr>
        <w:tblW w:w="8346" w:type="dxa"/>
        <w:tblInd w:w="91" w:type="dxa"/>
        <w:tblLayout w:type="fixed"/>
        <w:tblLook w:val="04A0"/>
      </w:tblPr>
      <w:tblGrid>
        <w:gridCol w:w="1080"/>
        <w:gridCol w:w="1506"/>
        <w:gridCol w:w="2550"/>
        <w:gridCol w:w="1575"/>
        <w:gridCol w:w="1635"/>
      </w:tblGrid>
      <w:tr w:rsidR="00D73477">
        <w:trPr>
          <w:trHeight w:val="340"/>
        </w:trPr>
        <w:tc>
          <w:tcPr>
            <w:tcW w:w="1080" w:type="dxa"/>
            <w:tcBorders>
              <w:top w:val="single" w:sz="4" w:space="0" w:color="000000"/>
              <w:left w:val="nil"/>
              <w:bottom w:val="single" w:sz="4" w:space="0" w:color="000000"/>
              <w:right w:val="single" w:sz="4" w:space="0" w:color="000000"/>
            </w:tcBorders>
            <w:shd w:val="clear" w:color="auto" w:fill="auto"/>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一级指标</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二级指标</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三级指标</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指标值</w:t>
            </w:r>
          </w:p>
        </w:tc>
        <w:tc>
          <w:tcPr>
            <w:tcW w:w="1635" w:type="dxa"/>
            <w:tcBorders>
              <w:top w:val="single" w:sz="4" w:space="0" w:color="000000"/>
              <w:left w:val="single" w:sz="4" w:space="0" w:color="000000"/>
              <w:bottom w:val="single" w:sz="4" w:space="0" w:color="000000"/>
              <w:right w:val="nil"/>
            </w:tcBorders>
            <w:shd w:val="clear" w:color="auto" w:fill="auto"/>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实际完成值</w:t>
            </w:r>
          </w:p>
        </w:tc>
      </w:tr>
      <w:tr w:rsidR="00D73477">
        <w:trPr>
          <w:trHeight w:val="340"/>
        </w:trPr>
        <w:tc>
          <w:tcPr>
            <w:tcW w:w="1080" w:type="dxa"/>
            <w:vMerge w:val="restart"/>
            <w:tcBorders>
              <w:top w:val="single" w:sz="4" w:space="0" w:color="000000"/>
              <w:left w:val="nil"/>
              <w:bottom w:val="single" w:sz="4" w:space="0" w:color="000000"/>
              <w:right w:val="single" w:sz="4" w:space="0" w:color="000000"/>
            </w:tcBorders>
            <w:shd w:val="clear" w:color="auto" w:fill="auto"/>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产出指标</w:t>
            </w:r>
          </w:p>
        </w:tc>
        <w:tc>
          <w:tcPr>
            <w:tcW w:w="1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数量指标</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义务教育小学生人数</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65257</w:t>
            </w:r>
          </w:p>
        </w:tc>
        <w:tc>
          <w:tcPr>
            <w:tcW w:w="1635" w:type="dxa"/>
            <w:tcBorders>
              <w:top w:val="single" w:sz="4" w:space="0" w:color="000000"/>
              <w:left w:val="single" w:sz="4" w:space="0" w:color="000000"/>
              <w:bottom w:val="single" w:sz="4" w:space="0" w:color="000000"/>
              <w:right w:val="nil"/>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65257</w:t>
            </w:r>
          </w:p>
        </w:tc>
      </w:tr>
      <w:tr w:rsidR="00D73477">
        <w:trPr>
          <w:trHeight w:val="340"/>
        </w:trPr>
        <w:tc>
          <w:tcPr>
            <w:tcW w:w="1080" w:type="dxa"/>
            <w:vMerge/>
            <w:tcBorders>
              <w:top w:val="single" w:sz="4" w:space="0" w:color="000000"/>
              <w:left w:val="nil"/>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义务教育中学生人数</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35586</w:t>
            </w:r>
          </w:p>
        </w:tc>
        <w:tc>
          <w:tcPr>
            <w:tcW w:w="1635" w:type="dxa"/>
            <w:tcBorders>
              <w:top w:val="single" w:sz="4" w:space="0" w:color="000000"/>
              <w:left w:val="single" w:sz="4" w:space="0" w:color="000000"/>
              <w:bottom w:val="single" w:sz="4" w:space="0" w:color="000000"/>
              <w:right w:val="nil"/>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35586</w:t>
            </w:r>
          </w:p>
        </w:tc>
      </w:tr>
      <w:tr w:rsidR="00D73477">
        <w:trPr>
          <w:trHeight w:val="340"/>
        </w:trPr>
        <w:tc>
          <w:tcPr>
            <w:tcW w:w="1080" w:type="dxa"/>
            <w:vMerge/>
            <w:tcBorders>
              <w:top w:val="single" w:sz="4" w:space="0" w:color="000000"/>
              <w:left w:val="nil"/>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寄宿生人数</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49600</w:t>
            </w:r>
          </w:p>
        </w:tc>
        <w:tc>
          <w:tcPr>
            <w:tcW w:w="1635" w:type="dxa"/>
            <w:tcBorders>
              <w:top w:val="single" w:sz="4" w:space="0" w:color="000000"/>
              <w:left w:val="single" w:sz="4" w:space="0" w:color="000000"/>
              <w:bottom w:val="single" w:sz="4" w:space="0" w:color="000000"/>
              <w:right w:val="nil"/>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49600</w:t>
            </w:r>
          </w:p>
        </w:tc>
      </w:tr>
      <w:tr w:rsidR="00D73477">
        <w:trPr>
          <w:trHeight w:val="340"/>
        </w:trPr>
        <w:tc>
          <w:tcPr>
            <w:tcW w:w="1080" w:type="dxa"/>
            <w:vMerge/>
            <w:tcBorders>
              <w:top w:val="single" w:sz="4" w:space="0" w:color="000000"/>
              <w:left w:val="nil"/>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特殊教育生人数</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289</w:t>
            </w:r>
          </w:p>
        </w:tc>
        <w:tc>
          <w:tcPr>
            <w:tcW w:w="1635" w:type="dxa"/>
            <w:tcBorders>
              <w:top w:val="single" w:sz="4" w:space="0" w:color="000000"/>
              <w:left w:val="single" w:sz="4" w:space="0" w:color="000000"/>
              <w:bottom w:val="single" w:sz="4" w:space="0" w:color="000000"/>
              <w:right w:val="nil"/>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289</w:t>
            </w:r>
          </w:p>
        </w:tc>
      </w:tr>
      <w:tr w:rsidR="00D73477">
        <w:trPr>
          <w:trHeight w:val="340"/>
        </w:trPr>
        <w:tc>
          <w:tcPr>
            <w:tcW w:w="1080" w:type="dxa"/>
            <w:vMerge/>
            <w:tcBorders>
              <w:top w:val="single" w:sz="4" w:space="0" w:color="000000"/>
              <w:left w:val="nil"/>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1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质量指标</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拨付率</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100%</w:t>
            </w:r>
          </w:p>
        </w:tc>
        <w:tc>
          <w:tcPr>
            <w:tcW w:w="1635" w:type="dxa"/>
            <w:tcBorders>
              <w:top w:val="single" w:sz="4" w:space="0" w:color="000000"/>
              <w:left w:val="single" w:sz="4" w:space="0" w:color="000000"/>
              <w:bottom w:val="single" w:sz="4" w:space="0" w:color="000000"/>
              <w:right w:val="nil"/>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100%</w:t>
            </w:r>
          </w:p>
        </w:tc>
      </w:tr>
      <w:tr w:rsidR="00D73477">
        <w:trPr>
          <w:trHeight w:val="340"/>
        </w:trPr>
        <w:tc>
          <w:tcPr>
            <w:tcW w:w="1080" w:type="dxa"/>
            <w:vMerge/>
            <w:tcBorders>
              <w:top w:val="single" w:sz="4" w:space="0" w:color="000000"/>
              <w:left w:val="nil"/>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使用合规</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使用合规</w:t>
            </w:r>
          </w:p>
        </w:tc>
        <w:tc>
          <w:tcPr>
            <w:tcW w:w="1635" w:type="dxa"/>
            <w:tcBorders>
              <w:top w:val="single" w:sz="4" w:space="0" w:color="000000"/>
              <w:left w:val="single" w:sz="4" w:space="0" w:color="000000"/>
              <w:bottom w:val="single" w:sz="4" w:space="0" w:color="000000"/>
              <w:right w:val="nil"/>
            </w:tcBorders>
            <w:shd w:val="clear" w:color="auto" w:fill="auto"/>
            <w:noWrap/>
            <w:vAlign w:val="center"/>
          </w:tcPr>
          <w:p w:rsidR="00D73477" w:rsidRDefault="00F96FC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使用合规</w:t>
            </w:r>
          </w:p>
        </w:tc>
      </w:tr>
      <w:tr w:rsidR="00D73477">
        <w:trPr>
          <w:trHeight w:val="340"/>
        </w:trPr>
        <w:tc>
          <w:tcPr>
            <w:tcW w:w="1080" w:type="dxa"/>
            <w:vMerge/>
            <w:tcBorders>
              <w:top w:val="single" w:sz="4" w:space="0" w:color="000000"/>
              <w:left w:val="nil"/>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准确率</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100%</w:t>
            </w:r>
          </w:p>
        </w:tc>
        <w:tc>
          <w:tcPr>
            <w:tcW w:w="1635" w:type="dxa"/>
            <w:tcBorders>
              <w:top w:val="single" w:sz="4" w:space="0" w:color="000000"/>
              <w:left w:val="single" w:sz="4" w:space="0" w:color="000000"/>
              <w:bottom w:val="single" w:sz="4" w:space="0" w:color="000000"/>
              <w:right w:val="nil"/>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100%</w:t>
            </w:r>
          </w:p>
        </w:tc>
      </w:tr>
      <w:tr w:rsidR="00D73477">
        <w:trPr>
          <w:trHeight w:val="340"/>
        </w:trPr>
        <w:tc>
          <w:tcPr>
            <w:tcW w:w="1080" w:type="dxa"/>
            <w:vMerge/>
            <w:tcBorders>
              <w:top w:val="single" w:sz="4" w:space="0" w:color="000000"/>
              <w:left w:val="nil"/>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时效指标</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年度内完成拨付进度</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100%</w:t>
            </w:r>
          </w:p>
        </w:tc>
        <w:tc>
          <w:tcPr>
            <w:tcW w:w="1635" w:type="dxa"/>
            <w:tcBorders>
              <w:top w:val="single" w:sz="4" w:space="0" w:color="000000"/>
              <w:left w:val="single" w:sz="4" w:space="0" w:color="000000"/>
              <w:bottom w:val="single" w:sz="4" w:space="0" w:color="000000"/>
              <w:right w:val="nil"/>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100%</w:t>
            </w:r>
          </w:p>
        </w:tc>
      </w:tr>
      <w:tr w:rsidR="00D73477">
        <w:trPr>
          <w:trHeight w:val="340"/>
        </w:trPr>
        <w:tc>
          <w:tcPr>
            <w:tcW w:w="1080" w:type="dxa"/>
            <w:vMerge/>
            <w:tcBorders>
              <w:top w:val="single" w:sz="4" w:space="0" w:color="000000"/>
              <w:left w:val="nil"/>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1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成本指标</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义务教育小学生补助标准</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720/</w:t>
            </w:r>
            <w:r>
              <w:rPr>
                <w:rFonts w:ascii="宋体" w:eastAsia="宋体" w:hAnsi="宋体" w:cs="宋体" w:hint="eastAsia"/>
                <w:color w:val="000000"/>
                <w:kern w:val="0"/>
                <w:szCs w:val="21"/>
                <w:lang/>
              </w:rPr>
              <w:t>人</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年</w:t>
            </w:r>
          </w:p>
        </w:tc>
        <w:tc>
          <w:tcPr>
            <w:tcW w:w="1635" w:type="dxa"/>
            <w:tcBorders>
              <w:top w:val="single" w:sz="4" w:space="0" w:color="000000"/>
              <w:left w:val="single" w:sz="4" w:space="0" w:color="000000"/>
              <w:bottom w:val="single" w:sz="4" w:space="0" w:color="000000"/>
              <w:right w:val="nil"/>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720/</w:t>
            </w:r>
            <w:r>
              <w:rPr>
                <w:rFonts w:ascii="宋体" w:eastAsia="宋体" w:hAnsi="宋体" w:cs="宋体" w:hint="eastAsia"/>
                <w:color w:val="000000"/>
                <w:kern w:val="0"/>
                <w:szCs w:val="21"/>
                <w:lang/>
              </w:rPr>
              <w:t>人</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年</w:t>
            </w:r>
          </w:p>
        </w:tc>
      </w:tr>
      <w:tr w:rsidR="00D73477">
        <w:trPr>
          <w:trHeight w:val="340"/>
        </w:trPr>
        <w:tc>
          <w:tcPr>
            <w:tcW w:w="1080" w:type="dxa"/>
            <w:vMerge/>
            <w:tcBorders>
              <w:top w:val="single" w:sz="4" w:space="0" w:color="000000"/>
              <w:left w:val="nil"/>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义务教育中学生补助标准</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940/</w:t>
            </w:r>
            <w:r>
              <w:rPr>
                <w:rFonts w:ascii="宋体" w:eastAsia="宋体" w:hAnsi="宋体" w:cs="宋体" w:hint="eastAsia"/>
                <w:color w:val="000000"/>
                <w:kern w:val="0"/>
                <w:szCs w:val="21"/>
                <w:lang/>
              </w:rPr>
              <w:t>人</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年</w:t>
            </w:r>
          </w:p>
        </w:tc>
        <w:tc>
          <w:tcPr>
            <w:tcW w:w="1635" w:type="dxa"/>
            <w:tcBorders>
              <w:top w:val="single" w:sz="4" w:space="0" w:color="000000"/>
              <w:left w:val="single" w:sz="4" w:space="0" w:color="000000"/>
              <w:bottom w:val="single" w:sz="4" w:space="0" w:color="000000"/>
              <w:right w:val="nil"/>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940/</w:t>
            </w:r>
            <w:r>
              <w:rPr>
                <w:rFonts w:ascii="宋体" w:eastAsia="宋体" w:hAnsi="宋体" w:cs="宋体" w:hint="eastAsia"/>
                <w:color w:val="000000"/>
                <w:kern w:val="0"/>
                <w:szCs w:val="21"/>
                <w:lang/>
              </w:rPr>
              <w:t>人</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年</w:t>
            </w:r>
          </w:p>
        </w:tc>
      </w:tr>
      <w:tr w:rsidR="00D73477">
        <w:trPr>
          <w:trHeight w:val="340"/>
        </w:trPr>
        <w:tc>
          <w:tcPr>
            <w:tcW w:w="1080" w:type="dxa"/>
            <w:vMerge/>
            <w:tcBorders>
              <w:top w:val="single" w:sz="4" w:space="0" w:color="000000"/>
              <w:left w:val="nil"/>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寄宿生补助标准</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400/</w:t>
            </w:r>
            <w:r>
              <w:rPr>
                <w:rFonts w:ascii="宋体" w:eastAsia="宋体" w:hAnsi="宋体" w:cs="宋体" w:hint="eastAsia"/>
                <w:color w:val="000000"/>
                <w:kern w:val="0"/>
                <w:szCs w:val="21"/>
                <w:lang/>
              </w:rPr>
              <w:t>人</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年</w:t>
            </w:r>
          </w:p>
        </w:tc>
        <w:tc>
          <w:tcPr>
            <w:tcW w:w="1635" w:type="dxa"/>
            <w:tcBorders>
              <w:top w:val="single" w:sz="4" w:space="0" w:color="000000"/>
              <w:left w:val="single" w:sz="4" w:space="0" w:color="000000"/>
              <w:bottom w:val="single" w:sz="4" w:space="0" w:color="000000"/>
              <w:right w:val="nil"/>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400/</w:t>
            </w:r>
            <w:r>
              <w:rPr>
                <w:rFonts w:ascii="宋体" w:eastAsia="宋体" w:hAnsi="宋体" w:cs="宋体" w:hint="eastAsia"/>
                <w:color w:val="000000"/>
                <w:kern w:val="0"/>
                <w:szCs w:val="21"/>
                <w:lang/>
              </w:rPr>
              <w:t>人</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年</w:t>
            </w:r>
          </w:p>
        </w:tc>
      </w:tr>
      <w:tr w:rsidR="00D73477">
        <w:trPr>
          <w:trHeight w:val="340"/>
        </w:trPr>
        <w:tc>
          <w:tcPr>
            <w:tcW w:w="1080" w:type="dxa"/>
            <w:vMerge/>
            <w:tcBorders>
              <w:top w:val="single" w:sz="4" w:space="0" w:color="000000"/>
              <w:left w:val="nil"/>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特殊教育生补助标准</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6000</w:t>
            </w:r>
            <w:r>
              <w:rPr>
                <w:rFonts w:ascii="宋体" w:eastAsia="宋体" w:hAnsi="宋体" w:cs="宋体" w:hint="eastAsia"/>
                <w:color w:val="000000"/>
                <w:kern w:val="0"/>
                <w:szCs w:val="21"/>
                <w:lang/>
              </w:rPr>
              <w:t>人</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年</w:t>
            </w:r>
          </w:p>
        </w:tc>
        <w:tc>
          <w:tcPr>
            <w:tcW w:w="1635" w:type="dxa"/>
            <w:tcBorders>
              <w:top w:val="single" w:sz="4" w:space="0" w:color="000000"/>
              <w:left w:val="single" w:sz="4" w:space="0" w:color="000000"/>
              <w:bottom w:val="single" w:sz="4" w:space="0" w:color="000000"/>
              <w:right w:val="nil"/>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6000</w:t>
            </w:r>
            <w:r>
              <w:rPr>
                <w:rFonts w:ascii="宋体" w:eastAsia="宋体" w:hAnsi="宋体" w:cs="宋体" w:hint="eastAsia"/>
                <w:color w:val="000000"/>
                <w:kern w:val="0"/>
                <w:szCs w:val="21"/>
                <w:lang/>
              </w:rPr>
              <w:t>人</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年</w:t>
            </w:r>
          </w:p>
        </w:tc>
      </w:tr>
      <w:tr w:rsidR="00D73477">
        <w:trPr>
          <w:trHeight w:val="340"/>
        </w:trPr>
        <w:tc>
          <w:tcPr>
            <w:tcW w:w="1080" w:type="dxa"/>
            <w:vMerge w:val="restart"/>
            <w:tcBorders>
              <w:top w:val="single" w:sz="4" w:space="0" w:color="000000"/>
              <w:left w:val="nil"/>
              <w:bottom w:val="single" w:sz="4" w:space="0" w:color="000000"/>
              <w:right w:val="single" w:sz="4" w:space="0" w:color="000000"/>
            </w:tcBorders>
            <w:shd w:val="clear" w:color="auto" w:fill="auto"/>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效益指标</w:t>
            </w:r>
          </w:p>
        </w:tc>
        <w:tc>
          <w:tcPr>
            <w:tcW w:w="1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社会效益指标</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义务教育适龄人口入学率</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100%</w:t>
            </w:r>
          </w:p>
        </w:tc>
        <w:tc>
          <w:tcPr>
            <w:tcW w:w="1635" w:type="dxa"/>
            <w:tcBorders>
              <w:top w:val="single" w:sz="4" w:space="0" w:color="000000"/>
              <w:left w:val="single" w:sz="4" w:space="0" w:color="000000"/>
              <w:bottom w:val="single" w:sz="4" w:space="0" w:color="000000"/>
              <w:right w:val="nil"/>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100%</w:t>
            </w:r>
          </w:p>
        </w:tc>
      </w:tr>
      <w:tr w:rsidR="00D73477">
        <w:trPr>
          <w:trHeight w:val="340"/>
        </w:trPr>
        <w:tc>
          <w:tcPr>
            <w:tcW w:w="1080" w:type="dxa"/>
            <w:vMerge/>
            <w:tcBorders>
              <w:top w:val="single" w:sz="4" w:space="0" w:color="000000"/>
              <w:left w:val="nil"/>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义务教育阶段学生巩固率</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100%</w:t>
            </w:r>
          </w:p>
        </w:tc>
        <w:tc>
          <w:tcPr>
            <w:tcW w:w="1635" w:type="dxa"/>
            <w:tcBorders>
              <w:top w:val="single" w:sz="4" w:space="0" w:color="000000"/>
              <w:left w:val="single" w:sz="4" w:space="0" w:color="000000"/>
              <w:bottom w:val="single" w:sz="4" w:space="0" w:color="000000"/>
              <w:right w:val="nil"/>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100%</w:t>
            </w:r>
          </w:p>
        </w:tc>
      </w:tr>
      <w:tr w:rsidR="00D73477">
        <w:trPr>
          <w:trHeight w:val="340"/>
        </w:trPr>
        <w:tc>
          <w:tcPr>
            <w:tcW w:w="1080" w:type="dxa"/>
            <w:vMerge/>
            <w:tcBorders>
              <w:top w:val="single" w:sz="4" w:space="0" w:color="000000"/>
              <w:left w:val="nil"/>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1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持续指标</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义务教育均衡系数</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逐步提高</w:t>
            </w:r>
          </w:p>
        </w:tc>
        <w:tc>
          <w:tcPr>
            <w:tcW w:w="1635" w:type="dxa"/>
            <w:tcBorders>
              <w:top w:val="single" w:sz="4" w:space="0" w:color="000000"/>
              <w:left w:val="single" w:sz="4" w:space="0" w:color="000000"/>
              <w:bottom w:val="single" w:sz="4" w:space="0" w:color="000000"/>
              <w:right w:val="nil"/>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逐步提高</w:t>
            </w:r>
          </w:p>
        </w:tc>
      </w:tr>
      <w:tr w:rsidR="00D73477">
        <w:trPr>
          <w:trHeight w:val="340"/>
        </w:trPr>
        <w:tc>
          <w:tcPr>
            <w:tcW w:w="1080" w:type="dxa"/>
            <w:vMerge/>
            <w:tcBorders>
              <w:top w:val="single" w:sz="4" w:space="0" w:color="000000"/>
              <w:left w:val="nil"/>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教育学生体质健康水平</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逐年提高</w:t>
            </w:r>
          </w:p>
        </w:tc>
        <w:tc>
          <w:tcPr>
            <w:tcW w:w="1635" w:type="dxa"/>
            <w:tcBorders>
              <w:top w:val="single" w:sz="4" w:space="0" w:color="000000"/>
              <w:left w:val="single" w:sz="4" w:space="0" w:color="000000"/>
              <w:bottom w:val="single" w:sz="4" w:space="0" w:color="000000"/>
              <w:right w:val="nil"/>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逐年提高</w:t>
            </w:r>
          </w:p>
        </w:tc>
      </w:tr>
      <w:tr w:rsidR="00D73477">
        <w:trPr>
          <w:trHeight w:val="340"/>
        </w:trPr>
        <w:tc>
          <w:tcPr>
            <w:tcW w:w="1080" w:type="dxa"/>
            <w:vMerge w:val="restart"/>
            <w:tcBorders>
              <w:top w:val="single" w:sz="4" w:space="0" w:color="000000"/>
              <w:left w:val="nil"/>
              <w:bottom w:val="single" w:sz="4" w:space="0" w:color="000000"/>
              <w:right w:val="single" w:sz="4" w:space="0" w:color="000000"/>
            </w:tcBorders>
            <w:shd w:val="clear" w:color="auto" w:fill="auto"/>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满意度指标</w:t>
            </w:r>
          </w:p>
        </w:tc>
        <w:tc>
          <w:tcPr>
            <w:tcW w:w="1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服务对象满意度指标</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义务教育阶段学生满意率</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100%</w:t>
            </w:r>
          </w:p>
        </w:tc>
        <w:tc>
          <w:tcPr>
            <w:tcW w:w="1635" w:type="dxa"/>
            <w:tcBorders>
              <w:top w:val="single" w:sz="4" w:space="0" w:color="000000"/>
              <w:left w:val="single" w:sz="4" w:space="0" w:color="000000"/>
              <w:bottom w:val="single" w:sz="4" w:space="0" w:color="000000"/>
              <w:right w:val="nil"/>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100%</w:t>
            </w:r>
          </w:p>
        </w:tc>
      </w:tr>
      <w:tr w:rsidR="00D73477">
        <w:trPr>
          <w:trHeight w:val="340"/>
        </w:trPr>
        <w:tc>
          <w:tcPr>
            <w:tcW w:w="1080" w:type="dxa"/>
            <w:vMerge/>
            <w:tcBorders>
              <w:top w:val="single" w:sz="4" w:space="0" w:color="000000"/>
              <w:left w:val="nil"/>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477" w:rsidRDefault="00D73477">
            <w:pPr>
              <w:jc w:val="center"/>
              <w:rPr>
                <w:rFonts w:ascii="宋体" w:eastAsia="宋体" w:hAnsi="宋体" w:cs="宋体"/>
                <w:color w:val="000000"/>
                <w:szCs w:val="2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人民群众满意率</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96%</w:t>
            </w:r>
            <w:r>
              <w:rPr>
                <w:rFonts w:ascii="宋体" w:eastAsia="宋体" w:hAnsi="宋体" w:cs="宋体" w:hint="eastAsia"/>
                <w:color w:val="000000"/>
                <w:kern w:val="0"/>
                <w:szCs w:val="21"/>
                <w:lang/>
              </w:rPr>
              <w:t>以上</w:t>
            </w:r>
          </w:p>
        </w:tc>
        <w:tc>
          <w:tcPr>
            <w:tcW w:w="1635" w:type="dxa"/>
            <w:tcBorders>
              <w:top w:val="single" w:sz="4" w:space="0" w:color="000000"/>
              <w:left w:val="single" w:sz="4" w:space="0" w:color="000000"/>
              <w:bottom w:val="single" w:sz="4" w:space="0" w:color="000000"/>
              <w:right w:val="nil"/>
            </w:tcBorders>
            <w:shd w:val="clear" w:color="auto" w:fill="auto"/>
            <w:noWrap/>
            <w:vAlign w:val="center"/>
          </w:tcPr>
          <w:p w:rsidR="00D73477" w:rsidRDefault="00F96F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96%</w:t>
            </w:r>
            <w:r>
              <w:rPr>
                <w:rFonts w:ascii="宋体" w:eastAsia="宋体" w:hAnsi="宋体" w:cs="宋体" w:hint="eastAsia"/>
                <w:color w:val="000000"/>
                <w:kern w:val="0"/>
                <w:szCs w:val="21"/>
                <w:lang/>
              </w:rPr>
              <w:t>以上</w:t>
            </w:r>
          </w:p>
        </w:tc>
      </w:tr>
    </w:tbl>
    <w:p w:rsidR="00D73477" w:rsidRDefault="00F96FCA">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三、偏离绩效目标的原因和下一步改进措施</w:t>
      </w:r>
    </w:p>
    <w:p w:rsidR="00D73477" w:rsidRDefault="00F96FC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无。</w:t>
      </w:r>
    </w:p>
    <w:p w:rsidR="00D73477" w:rsidRDefault="00F96FCA">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四、绩效自评结果拟应用和公开情况</w:t>
      </w:r>
    </w:p>
    <w:p w:rsidR="00D73477" w:rsidRDefault="00F96FCA">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 xml:space="preserve"> </w:t>
      </w:r>
      <w:r>
        <w:rPr>
          <w:rFonts w:ascii="黑体" w:eastAsia="黑体" w:cs="黑体"/>
          <w:kern w:val="0"/>
          <w:sz w:val="32"/>
          <w:szCs w:val="32"/>
        </w:rPr>
        <w:t xml:space="preserve">   </w:t>
      </w:r>
      <w:r>
        <w:rPr>
          <w:rFonts w:eastAsia="仿宋_GB2312" w:hint="eastAsia"/>
          <w:sz w:val="32"/>
          <w:szCs w:val="32"/>
        </w:rPr>
        <w:t>绩效自评结果拟向</w:t>
      </w:r>
      <w:r>
        <w:rPr>
          <w:rFonts w:ascii="仿宋_GB2312" w:eastAsia="仿宋_GB2312" w:hAnsi="宋体" w:hint="eastAsia"/>
          <w:sz w:val="32"/>
          <w:szCs w:val="32"/>
        </w:rPr>
        <w:t>政府门户网站</w:t>
      </w:r>
      <w:r>
        <w:rPr>
          <w:rFonts w:eastAsia="仿宋_GB2312" w:hint="eastAsia"/>
          <w:sz w:val="32"/>
          <w:szCs w:val="32"/>
        </w:rPr>
        <w:t>公开。</w:t>
      </w:r>
    </w:p>
    <w:p w:rsidR="00D73477" w:rsidRDefault="00F96FCA">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                </w:t>
      </w:r>
      <w:r>
        <w:rPr>
          <w:rFonts w:ascii="仿宋_GB2312" w:eastAsia="仿宋_GB2312" w:cs="仿宋_GB2312" w:hint="eastAsia"/>
          <w:kern w:val="0"/>
          <w:sz w:val="32"/>
          <w:szCs w:val="32"/>
        </w:rPr>
        <w:t>常宁市教育经费集中核算管理中心</w:t>
      </w:r>
    </w:p>
    <w:p w:rsidR="00D73477" w:rsidRDefault="00F96FCA">
      <w:pPr>
        <w:ind w:firstLineChars="200" w:firstLine="640"/>
      </w:pPr>
      <w:r>
        <w:rPr>
          <w:rFonts w:ascii="仿宋_GB2312" w:eastAsia="仿宋_GB2312" w:cs="仿宋_GB2312" w:hint="eastAsia"/>
          <w:kern w:val="0"/>
          <w:sz w:val="32"/>
          <w:szCs w:val="32"/>
        </w:rPr>
        <w:t xml:space="preserve">　　　　　　　　　　　　</w:t>
      </w:r>
      <w:r>
        <w:rPr>
          <w:rFonts w:ascii="仿宋_GB2312" w:eastAsia="仿宋_GB2312" w:cs="仿宋_GB2312" w:hint="eastAsia"/>
          <w:kern w:val="0"/>
          <w:sz w:val="32"/>
          <w:szCs w:val="32"/>
        </w:rPr>
        <w:t>202</w:t>
      </w:r>
      <w:r>
        <w:rPr>
          <w:rFonts w:ascii="仿宋_GB2312" w:eastAsia="仿宋_GB2312" w:cs="仿宋_GB2312"/>
          <w:kern w:val="0"/>
          <w:sz w:val="32"/>
          <w:szCs w:val="32"/>
        </w:rPr>
        <w:t>4</w:t>
      </w:r>
      <w:r>
        <w:rPr>
          <w:rFonts w:ascii="仿宋_GB2312" w:eastAsia="仿宋_GB2312" w:cs="仿宋_GB2312" w:hint="eastAsia"/>
          <w:kern w:val="0"/>
          <w:sz w:val="32"/>
          <w:szCs w:val="32"/>
        </w:rPr>
        <w:t>年</w:t>
      </w:r>
      <w:r>
        <w:rPr>
          <w:rFonts w:ascii="仿宋_GB2312" w:eastAsia="仿宋_GB2312" w:cs="仿宋_GB2312" w:hint="eastAsia"/>
          <w:kern w:val="0"/>
          <w:sz w:val="32"/>
          <w:szCs w:val="32"/>
        </w:rPr>
        <w:t>5</w:t>
      </w:r>
      <w:r>
        <w:rPr>
          <w:rFonts w:ascii="仿宋_GB2312" w:eastAsia="仿宋_GB2312" w:cs="仿宋_GB2312" w:hint="eastAsia"/>
          <w:kern w:val="0"/>
          <w:sz w:val="32"/>
          <w:szCs w:val="32"/>
        </w:rPr>
        <w:t>月</w:t>
      </w:r>
      <w:r>
        <w:rPr>
          <w:rFonts w:ascii="仿宋_GB2312" w:eastAsia="仿宋_GB2312" w:cs="仿宋_GB2312" w:hint="eastAsia"/>
          <w:kern w:val="0"/>
          <w:sz w:val="32"/>
          <w:szCs w:val="32"/>
        </w:rPr>
        <w:t>20</w:t>
      </w:r>
      <w:r>
        <w:rPr>
          <w:rFonts w:ascii="仿宋_GB2312" w:eastAsia="仿宋_GB2312" w:cs="仿宋_GB2312" w:hint="eastAsia"/>
          <w:kern w:val="0"/>
          <w:sz w:val="32"/>
          <w:szCs w:val="32"/>
        </w:rPr>
        <w:t>日</w:t>
      </w:r>
      <w:bookmarkStart w:id="0" w:name="_GoBack"/>
      <w:bookmarkEnd w:id="0"/>
    </w:p>
    <w:p w:rsidR="00D73477" w:rsidRDefault="00D73477">
      <w:pPr>
        <w:ind w:firstLineChars="200" w:firstLine="420"/>
      </w:pPr>
    </w:p>
    <w:sectPr w:rsidR="00D73477" w:rsidSect="00D734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FZXBSJW--GB1-0">
    <w:altName w:val="微软雅黑"/>
    <w:charset w:val="86"/>
    <w:family w:val="auto"/>
    <w:pitch w:val="default"/>
    <w:sig w:usb0="00000000" w:usb1="00000000" w:usb2="00000010" w:usb3="00000000" w:csb0="00040000" w:csb1="00000000"/>
  </w:font>
  <w:font w:name="TimesNewRomanPSMT">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AD1049"/>
    <w:multiLevelType w:val="singleLevel"/>
    <w:tmpl w:val="A7AD1049"/>
    <w:lvl w:ilvl="0">
      <w:start w:val="3"/>
      <w:numFmt w:val="chineseCounting"/>
      <w:suff w:val="nothing"/>
      <w:lvlText w:val="（%1）"/>
      <w:lvlJc w:val="left"/>
      <w:rPr>
        <w:rFonts w:hint="eastAsia"/>
      </w:rPr>
    </w:lvl>
  </w:abstractNum>
  <w:abstractNum w:abstractNumId="1">
    <w:nsid w:val="EE8370A5"/>
    <w:multiLevelType w:val="singleLevel"/>
    <w:tmpl w:val="EE8370A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hmYWNhMzlhZWY5OWMyZjE3MDNmMTBjNTNkMTNlY2MifQ=="/>
  </w:docVars>
  <w:rsids>
    <w:rsidRoot w:val="0047600B"/>
    <w:rsid w:val="000D4DBF"/>
    <w:rsid w:val="0011780E"/>
    <w:rsid w:val="00130C12"/>
    <w:rsid w:val="0014706E"/>
    <w:rsid w:val="001860ED"/>
    <w:rsid w:val="002140D9"/>
    <w:rsid w:val="00217DB1"/>
    <w:rsid w:val="00242C88"/>
    <w:rsid w:val="002509F1"/>
    <w:rsid w:val="0026085F"/>
    <w:rsid w:val="00291F23"/>
    <w:rsid w:val="002E3A64"/>
    <w:rsid w:val="003B7E2D"/>
    <w:rsid w:val="0047600B"/>
    <w:rsid w:val="00506C4F"/>
    <w:rsid w:val="00530A20"/>
    <w:rsid w:val="005B10B6"/>
    <w:rsid w:val="00611F8D"/>
    <w:rsid w:val="0062453C"/>
    <w:rsid w:val="00697F18"/>
    <w:rsid w:val="00805442"/>
    <w:rsid w:val="008F2950"/>
    <w:rsid w:val="00941090"/>
    <w:rsid w:val="009D5DC0"/>
    <w:rsid w:val="00A521B8"/>
    <w:rsid w:val="00BC0F22"/>
    <w:rsid w:val="00C13F2B"/>
    <w:rsid w:val="00C848EE"/>
    <w:rsid w:val="00D73477"/>
    <w:rsid w:val="00DD604C"/>
    <w:rsid w:val="00F96FCA"/>
    <w:rsid w:val="09511A62"/>
    <w:rsid w:val="0D880D29"/>
    <w:rsid w:val="36333126"/>
    <w:rsid w:val="4BA35BCA"/>
    <w:rsid w:val="550A097B"/>
    <w:rsid w:val="56966D6B"/>
    <w:rsid w:val="5A235D6E"/>
    <w:rsid w:val="5D627646"/>
    <w:rsid w:val="604D18C7"/>
    <w:rsid w:val="627B06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47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73477"/>
    <w:rPr>
      <w:sz w:val="18"/>
      <w:szCs w:val="18"/>
    </w:rPr>
  </w:style>
  <w:style w:type="paragraph" w:styleId="a4">
    <w:name w:val="footer"/>
    <w:basedOn w:val="a"/>
    <w:link w:val="Char0"/>
    <w:uiPriority w:val="99"/>
    <w:unhideWhenUsed/>
    <w:qFormat/>
    <w:rsid w:val="00D7347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73477"/>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sid w:val="00D73477"/>
    <w:rPr>
      <w:sz w:val="18"/>
      <w:szCs w:val="18"/>
    </w:rPr>
  </w:style>
  <w:style w:type="character" w:customStyle="1" w:styleId="Char1">
    <w:name w:val="页眉 Char"/>
    <w:basedOn w:val="a0"/>
    <w:link w:val="a5"/>
    <w:uiPriority w:val="99"/>
    <w:qFormat/>
    <w:rsid w:val="00D73477"/>
    <w:rPr>
      <w:sz w:val="18"/>
      <w:szCs w:val="18"/>
    </w:rPr>
  </w:style>
  <w:style w:type="character" w:customStyle="1" w:styleId="Char0">
    <w:name w:val="页脚 Char"/>
    <w:basedOn w:val="a0"/>
    <w:link w:val="a4"/>
    <w:uiPriority w:val="99"/>
    <w:qFormat/>
    <w:rsid w:val="00D7347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249</Words>
  <Characters>1420</Characters>
  <Application>Microsoft Office Word</Application>
  <DocSecurity>4</DocSecurity>
  <Lines>11</Lines>
  <Paragraphs>3</Paragraphs>
  <ScaleCrop>false</ScaleCrop>
  <Company>微软中国</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2022-03-08T03:36:00Z</cp:lastPrinted>
  <dcterms:created xsi:type="dcterms:W3CDTF">2024-08-29T08:19:00Z</dcterms:created>
  <dcterms:modified xsi:type="dcterms:W3CDTF">2024-08-29T08:19:00Z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86F24D08C2264684984C38762BAB7B4C_12</vt:lpwstr>
  </property>
</Properties>
</file>