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100" w:beforeAutospacing="1" w:after="100" w:afterAutospacing="1" w:line="360" w:lineRule="auto"/>
        <w:ind w:firstLine="560"/>
        <w:jc w:val="center"/>
        <w:rPr>
          <w:rFonts w:ascii="黑体" w:hAnsi="黑体" w:eastAsia="黑体" w:cs="宋体"/>
          <w:b/>
          <w:sz w:val="44"/>
          <w:szCs w:val="44"/>
        </w:rPr>
      </w:pPr>
      <w:r>
        <w:rPr>
          <w:rFonts w:hint="eastAsia" w:ascii="黑体" w:hAnsi="黑体" w:eastAsia="黑体" w:cs="宋体"/>
          <w:b/>
          <w:sz w:val="44"/>
          <w:szCs w:val="44"/>
        </w:rPr>
        <w:t>202</w:t>
      </w:r>
      <w:r>
        <w:rPr>
          <w:rFonts w:hint="eastAsia" w:ascii="黑体" w:hAnsi="黑体" w:eastAsia="黑体" w:cs="宋体"/>
          <w:b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宋体"/>
          <w:b/>
          <w:sz w:val="44"/>
          <w:szCs w:val="44"/>
        </w:rPr>
        <w:t>年度部门整体支出绩效评价报告</w:t>
      </w:r>
    </w:p>
    <w:p>
      <w:pPr>
        <w:spacing w:line="450" w:lineRule="atLeast"/>
        <w:ind w:firstLine="420" w:firstLineChars="150"/>
        <w:rPr>
          <w:rFonts w:asciiTheme="minorEastAsia" w:hAnsiTheme="minorEastAsia"/>
          <w:sz w:val="28"/>
          <w:szCs w:val="28"/>
        </w:rPr>
      </w:pPr>
    </w:p>
    <w:p>
      <w:pPr>
        <w:spacing w:line="450" w:lineRule="atLeast"/>
        <w:ind w:firstLine="560" w:firstLineChars="200"/>
        <w:rPr>
          <w:rFonts w:cs="宋体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年，文联以绩效评估为抓手，围绕党政中心工作，坚持“强基础、强服务、强队伍”的工作思路，坚持发展团结，励精图治、创新争先，开展具有本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会</w:t>
      </w:r>
      <w:r>
        <w:rPr>
          <w:rFonts w:hint="eastAsia" w:asciiTheme="minorEastAsia" w:hAnsiTheme="minorEastAsia" w:eastAsiaTheme="minorEastAsia"/>
          <w:sz w:val="28"/>
          <w:szCs w:val="28"/>
        </w:rPr>
        <w:t>特色的工作。经过严格的自查自身，我会自评良好，现将有关工作情况报告如下：</w:t>
      </w:r>
    </w:p>
    <w:p>
      <w:pPr>
        <w:spacing w:line="450" w:lineRule="atLeast"/>
        <w:rPr>
          <w:rFonts w:cs="宋体" w:asciiTheme="minorEastAsia" w:hAnsiTheme="minorEastAsia"/>
          <w:b/>
          <w:bCs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000000"/>
          <w:sz w:val="28"/>
          <w:szCs w:val="28"/>
        </w:rPr>
        <w:t>一、</w:t>
      </w:r>
      <w:r>
        <w:rPr>
          <w:rFonts w:cs="宋体" w:asciiTheme="minorEastAsia" w:hAnsiTheme="minorEastAsia"/>
          <w:b/>
          <w:color w:val="000000"/>
          <w:sz w:val="28"/>
          <w:szCs w:val="28"/>
        </w:rPr>
        <w:t>常宁市文学艺术界联合会</w:t>
      </w:r>
      <w:r>
        <w:rPr>
          <w:rFonts w:hint="eastAsia" w:cs="宋体" w:asciiTheme="minorEastAsia" w:hAnsiTheme="minorEastAsia"/>
          <w:b/>
          <w:bCs/>
          <w:color w:val="000000"/>
          <w:sz w:val="28"/>
          <w:szCs w:val="28"/>
        </w:rPr>
        <w:t>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ascii="宋体" w:hAnsi="宋体" w:eastAsia="宋体" w:cs="Times New Roman"/>
          <w:b/>
          <w:bCs/>
          <w:kern w:val="0"/>
          <w:sz w:val="30"/>
          <w:szCs w:val="30"/>
        </w:rPr>
      </w:pPr>
      <w:r>
        <w:rPr>
          <w:rFonts w:ascii="宋体" w:hAnsi="宋体" w:eastAsia="宋体" w:cs="Times New Roman"/>
          <w:b/>
          <w:kern w:val="0"/>
          <w:sz w:val="30"/>
          <w:szCs w:val="30"/>
        </w:rPr>
        <w:t>一、部门职责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/>
        <w:textAlignment w:val="auto"/>
        <w:rPr>
          <w:rFonts w:hint="default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>1、团结带领全市文艺工作者，贯彻执行党的文艺方针、政策，组织文艺工作者不断学习，深入实践，提高理论修养、文化修养和品德修养，促进全市文学艺术事业健康持续发展。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/>
        <w:textAlignment w:val="auto"/>
        <w:rPr>
          <w:rFonts w:hint="default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>2、对所属协会进行组织、联络、协调、指导、服务，听取和反映文艺界的意见和建议。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/>
        <w:textAlignment w:val="auto"/>
        <w:rPr>
          <w:rFonts w:hint="default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>3、组织文艺创作和文艺评奖，参与办刊，采取多种形式，开展健康向上的文艺活动，培养文艺人才，壮大文艺队伍。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/>
        <w:textAlignment w:val="auto"/>
        <w:rPr>
          <w:rFonts w:hint="default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>4、搭建文化产业信息平台，负责文化产业总体规划，公平营销文化产品。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/>
        <w:textAlignment w:val="auto"/>
        <w:rPr>
          <w:rFonts w:hint="default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>5、接受上级文联指导，广泛开展文学艺术交流活动，增进文艺界的友谊与合作。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/>
        <w:textAlignment w:val="auto"/>
        <w:rPr>
          <w:rFonts w:hint="default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>6、组织召开市文联代表大会、文联工作会议、文艺创作工作会议。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/>
        <w:textAlignment w:val="auto"/>
        <w:rPr>
          <w:rFonts w:hint="default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>7、引导文艺工作者依法从事创作、出版活动，维护文艺工作者的正当权益。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宋体" w:hAnsi="宋体" w:eastAsia="宋体" w:cs="Times New Roman"/>
          <w:b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Times New Roman"/>
          <w:b/>
          <w:kern w:val="0"/>
          <w:sz w:val="30"/>
          <w:szCs w:val="30"/>
        </w:rPr>
        <w:t>二、</w:t>
      </w:r>
      <w:r>
        <w:rPr>
          <w:rFonts w:ascii="宋体" w:hAnsi="宋体" w:eastAsia="宋体" w:cs="Times New Roman"/>
          <w:b/>
          <w:kern w:val="0"/>
          <w:sz w:val="30"/>
          <w:szCs w:val="30"/>
        </w:rPr>
        <w:t>机构设置</w:t>
      </w:r>
      <w:r>
        <w:rPr>
          <w:rFonts w:hint="eastAsia" w:ascii="宋体" w:hAnsi="宋体" w:eastAsia="宋体" w:cs="Times New Roman"/>
          <w:b/>
          <w:kern w:val="0"/>
          <w:sz w:val="30"/>
          <w:szCs w:val="30"/>
          <w:lang w:eastAsia="zh-CN"/>
        </w:rPr>
        <w:t>及决算单位构成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890" w:firstLineChars="318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>1、部门设置。根据编委核定本单位内设处室2个，分别是办公室、组联部。全部纳入部门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auto"/>
          <w:lang w:val="en-US" w:eastAsia="zh-CN"/>
        </w:rPr>
        <w:t>决算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>编制范围。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>　 2、人员情况。本部门编制数7人,在职人数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auto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>人，其中:在岗人数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auto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>人；离退休人数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>人，其中离休人员0人，退休人员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>人。</w:t>
      </w:r>
    </w:p>
    <w:p>
      <w:pPr>
        <w:spacing w:line="450" w:lineRule="atLeast"/>
        <w:ind w:firstLine="420" w:firstLineChars="150"/>
        <w:rPr>
          <w:rFonts w:cs="宋体" w:asciiTheme="minorEastAsia" w:hAnsiTheme="minorEastAsia"/>
          <w:b/>
          <w:bCs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000000"/>
          <w:sz w:val="28"/>
          <w:szCs w:val="28"/>
        </w:rPr>
        <w:t>（二）、整体支出规模、使用方向、主要内容和涉及范围</w:t>
      </w:r>
    </w:p>
    <w:p>
      <w:pPr>
        <w:spacing w:line="450" w:lineRule="atLeast"/>
        <w:ind w:firstLine="560"/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1、关于202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年整体支出规模情况。</w:t>
      </w:r>
    </w:p>
    <w:p>
      <w:pPr>
        <w:spacing w:line="450" w:lineRule="atLeast"/>
        <w:ind w:firstLine="560"/>
        <w:rPr>
          <w:rFonts w:cs="宋体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202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年支出数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lang w:val="en-US" w:eastAsia="zh-CN"/>
        </w:rPr>
        <w:t>210.65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万元，其中：基本支出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lang w:val="en-US" w:eastAsia="zh-CN"/>
        </w:rPr>
        <w:t>60.24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万元，项目支出经费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lang w:val="en-US" w:eastAsia="zh-CN"/>
        </w:rPr>
        <w:t>150.41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万元。</w:t>
      </w:r>
    </w:p>
    <w:p>
      <w:pPr>
        <w:spacing w:line="450" w:lineRule="atLeast"/>
        <w:ind w:firstLine="560"/>
        <w:rPr>
          <w:rFonts w:cs="宋体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2、资金使用方向。202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年财政拨款收入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lang w:val="en-US" w:eastAsia="zh-CN"/>
        </w:rPr>
        <w:t>210.65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万元，经费支出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lang w:val="en-US" w:eastAsia="zh-CN"/>
        </w:rPr>
        <w:t>210.65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万元。其中：一般公共预算财政拨款收入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lang w:val="en-US" w:eastAsia="zh-CN"/>
        </w:rPr>
        <w:t>194.32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万元；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lang w:eastAsia="zh-CN"/>
        </w:rPr>
        <w:t>其他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支出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lang w:val="en-US" w:eastAsia="zh-CN"/>
        </w:rPr>
        <w:t>16.33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万元。</w:t>
      </w:r>
    </w:p>
    <w:p>
      <w:pPr>
        <w:spacing w:line="450" w:lineRule="atLeast"/>
        <w:ind w:firstLine="560"/>
        <w:rPr>
          <w:rFonts w:cs="宋体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3、基本支出。202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年基本支出为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lang w:val="en-US" w:eastAsia="zh-CN"/>
        </w:rPr>
        <w:t>60.24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万元，系保障本单位机构正常运转，完成日常工作任务而发生的各项支出。其中：用于在职基本工资、津补贴等人员经费以及办公费、印刷费、水电费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lang w:eastAsia="zh-CN"/>
        </w:rPr>
        <w:t>、报刊费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等日常公用经费。</w:t>
      </w:r>
    </w:p>
    <w:p>
      <w:pPr>
        <w:spacing w:line="450" w:lineRule="atLeast"/>
        <w:ind w:left="250" w:leftChars="50" w:hanging="140" w:hangingChars="50"/>
        <w:rPr>
          <w:rFonts w:cs="宋体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4、项目支出。202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年项目支出为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lang w:val="en-US" w:eastAsia="zh-CN"/>
        </w:rPr>
        <w:t>150.41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万元，系本单位为信访、办公、文学艺术展览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lang w:eastAsia="zh-CN"/>
        </w:rPr>
        <w:t>、创作、交流、印刷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等工作而发生的支出。</w:t>
      </w:r>
    </w:p>
    <w:p>
      <w:pPr>
        <w:spacing w:line="450" w:lineRule="atLeast"/>
        <w:ind w:firstLine="560"/>
        <w:rPr>
          <w:rFonts w:cs="宋体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5、关于202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年度“三公”经费决算情况。“三公”经费支出总计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lang w:val="en-US" w:eastAsia="zh-CN"/>
        </w:rPr>
        <w:t>0.89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万元，全部用于公务接待费。</w:t>
      </w:r>
    </w:p>
    <w:p>
      <w:pPr>
        <w:spacing w:line="450" w:lineRule="atLeast"/>
        <w:rPr>
          <w:rFonts w:cs="宋体" w:asciiTheme="minorEastAsia" w:hAnsiTheme="minorEastAsia" w:eastAsiaTheme="minorEastAsia"/>
          <w:b/>
          <w:bCs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sz w:val="28"/>
          <w:szCs w:val="28"/>
        </w:rPr>
        <w:t>二、建立健全绩效评估工作机构</w:t>
      </w:r>
    </w:p>
    <w:p>
      <w:pPr>
        <w:spacing w:line="450" w:lineRule="atLeast"/>
        <w:rPr>
          <w:rFonts w:cs="宋体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 xml:space="preserve">    领导高度重视绩效评估工作，成立了以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lang w:eastAsia="zh-CN"/>
        </w:rPr>
        <w:t>主席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陈坤山任组长，副主席刘志坚任副组长，其他班子成员为成员的绩效评估领导小组，并将指标任务分解到岗到人，明确办公室主任为绩效评估联络员，定期召开专题会，研究绩效评估和重点工作推进情况，确保全年任务如期完成。</w:t>
      </w:r>
    </w:p>
    <w:p>
      <w:pPr>
        <w:spacing w:line="450" w:lineRule="atLeast"/>
        <w:rPr>
          <w:rFonts w:cs="宋体" w:asciiTheme="minorEastAsia" w:hAnsiTheme="minorEastAsia"/>
          <w:b/>
          <w:bCs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000000"/>
          <w:sz w:val="28"/>
          <w:szCs w:val="28"/>
        </w:rPr>
        <w:t>三、</w:t>
      </w:r>
      <w:r>
        <w:rPr>
          <w:rFonts w:cs="宋体" w:asciiTheme="minorEastAsia" w:hAnsiTheme="minorEastAsia"/>
          <w:b/>
          <w:bCs/>
          <w:color w:val="000000"/>
          <w:sz w:val="28"/>
          <w:szCs w:val="28"/>
        </w:rPr>
        <w:t>常宁市文</w:t>
      </w:r>
      <w:r>
        <w:rPr>
          <w:rFonts w:hint="eastAsia" w:cs="宋体" w:asciiTheme="minorEastAsia" w:hAnsiTheme="minorEastAsia"/>
          <w:b/>
          <w:bCs/>
          <w:color w:val="000000"/>
          <w:sz w:val="28"/>
          <w:szCs w:val="28"/>
        </w:rPr>
        <w:t>学</w:t>
      </w:r>
      <w:r>
        <w:rPr>
          <w:rFonts w:cs="宋体" w:asciiTheme="minorEastAsia" w:hAnsiTheme="minorEastAsia"/>
          <w:b/>
          <w:bCs/>
          <w:color w:val="000000"/>
          <w:sz w:val="28"/>
          <w:szCs w:val="28"/>
        </w:rPr>
        <w:t>艺术界联合会</w:t>
      </w:r>
      <w:r>
        <w:rPr>
          <w:rFonts w:hint="eastAsia" w:cs="宋体" w:asciiTheme="minorEastAsia" w:hAnsiTheme="minorEastAsia"/>
          <w:b/>
          <w:bCs/>
          <w:color w:val="000000"/>
          <w:sz w:val="28"/>
          <w:szCs w:val="28"/>
        </w:rPr>
        <w:t>整体支出绩效情况</w:t>
      </w:r>
    </w:p>
    <w:p>
      <w:pPr>
        <w:spacing w:line="450" w:lineRule="atLeast"/>
        <w:ind w:firstLine="560"/>
        <w:rPr>
          <w:rFonts w:cs="宋体" w:asciiTheme="minorEastAsia" w:hAnsiTheme="minorEastAsia"/>
          <w:b/>
          <w:bCs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000000"/>
          <w:sz w:val="28"/>
          <w:szCs w:val="28"/>
        </w:rPr>
        <w:t>（一）202</w:t>
      </w:r>
      <w:r>
        <w:rPr>
          <w:rFonts w:hint="eastAsia" w:cs="宋体" w:asciiTheme="minorEastAsia" w:hAnsiTheme="minor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 w:cs="宋体" w:asciiTheme="minorEastAsia" w:hAnsiTheme="minorEastAsia"/>
          <w:b/>
          <w:bCs/>
          <w:color w:val="000000"/>
          <w:sz w:val="28"/>
          <w:szCs w:val="28"/>
        </w:rPr>
        <w:t>年常宁市文学艺术界联合会整体支出绩效目标设定及指标设置情况。</w:t>
      </w:r>
    </w:p>
    <w:p>
      <w:pPr>
        <w:spacing w:line="450" w:lineRule="atLeast"/>
        <w:ind w:firstLine="560"/>
        <w:rPr>
          <w:rFonts w:cs="宋体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目标1：基本支出保单位正常运转，发放到位，完成好：</w:t>
      </w:r>
    </w:p>
    <w:p>
      <w:pPr>
        <w:spacing w:line="450" w:lineRule="atLeast"/>
        <w:ind w:firstLine="560"/>
        <w:rPr>
          <w:rFonts w:cs="宋体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对个人和家庭补助、社会保障缴费（医疗保险、工伤保险、职业年金、养老保险等）、基本工资和津补贴、奖金等工资福利支出都发放到位；商品和服务支出，维持单位基本开支，电费、水费、办公费、公务接待费等不超标，按规定标准予以接待，倡导节俭精神。</w:t>
      </w:r>
    </w:p>
    <w:p>
      <w:pPr>
        <w:spacing w:line="450" w:lineRule="atLeast"/>
        <w:ind w:firstLine="560"/>
        <w:rPr>
          <w:rFonts w:cs="宋体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目标2：项目支出切实用在各项目上</w:t>
      </w:r>
    </w:p>
    <w:p>
      <w:pPr>
        <w:spacing w:line="450" w:lineRule="atLeast"/>
        <w:ind w:firstLine="560"/>
        <w:rPr>
          <w:rFonts w:cs="宋体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一是扎实推进各项目如期进行。完成了各类文艺活动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lang w:eastAsia="zh-CN"/>
        </w:rPr>
        <w:t>展览、创作、交流、印刷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，完成了常宁市文艺采风创作基地挂牌授牌活动。</w:t>
      </w:r>
    </w:p>
    <w:p>
      <w:pPr>
        <w:spacing w:line="450" w:lineRule="atLeast"/>
        <w:ind w:firstLine="560"/>
        <w:rPr>
          <w:rFonts w:cs="宋体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lang w:eastAsia="zh-CN"/>
        </w:rPr>
        <w:t>二</w:t>
      </w:r>
      <w:r>
        <w:rPr>
          <w:rFonts w:cs="宋体" w:asciiTheme="minorEastAsia" w:hAnsiTheme="minorEastAsia" w:eastAsiaTheme="minorEastAsia"/>
          <w:color w:val="000000"/>
          <w:sz w:val="28"/>
          <w:szCs w:val="28"/>
        </w:rPr>
        <w:t>是文艺支出厉行节约。文联在组织各项活动时，想方设法节约经费开支。譬如将一次性红马甲回收后重复使用，公务接待严格按照标准执行，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lang w:eastAsia="zh-CN"/>
        </w:rPr>
        <w:t>文艺</w:t>
      </w:r>
      <w:r>
        <w:rPr>
          <w:rFonts w:cs="宋体" w:asciiTheme="minorEastAsia" w:hAnsiTheme="minorEastAsia" w:eastAsiaTheme="minorEastAsia"/>
          <w:color w:val="000000"/>
          <w:sz w:val="28"/>
          <w:szCs w:val="28"/>
        </w:rPr>
        <w:t>道具严格落实保管制度，便于以后重复使用，节约开支。文艺下乡或文艺调研时，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就地解决吃盒饭等开支</w:t>
      </w:r>
      <w:r>
        <w:rPr>
          <w:rFonts w:cs="宋体" w:asciiTheme="minorEastAsia" w:hAnsiTheme="minorEastAsia" w:eastAsiaTheme="minorEastAsia"/>
          <w:color w:val="000000"/>
          <w:sz w:val="28"/>
          <w:szCs w:val="28"/>
        </w:rPr>
        <w:t>。</w:t>
      </w:r>
    </w:p>
    <w:p>
      <w:pPr>
        <w:spacing w:line="450" w:lineRule="atLeast"/>
        <w:ind w:firstLine="560" w:firstLineChars="200"/>
        <w:rPr>
          <w:rFonts w:cs="宋体" w:asciiTheme="minorEastAsia" w:hAnsiTheme="minorEastAsia"/>
          <w:b/>
          <w:bCs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000000"/>
          <w:sz w:val="28"/>
          <w:szCs w:val="28"/>
        </w:rPr>
        <w:t>（二）、202</w:t>
      </w:r>
      <w:r>
        <w:rPr>
          <w:rFonts w:hint="eastAsia" w:cs="宋体" w:asciiTheme="minorEastAsia" w:hAnsiTheme="minor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 w:cs="宋体" w:asciiTheme="minorEastAsia" w:hAnsiTheme="minorEastAsia"/>
          <w:b/>
          <w:bCs/>
          <w:color w:val="000000"/>
          <w:sz w:val="28"/>
          <w:szCs w:val="28"/>
        </w:rPr>
        <w:t>年常宁市文学艺术界联合会支出绩效目标实现情况和指标完成情况</w:t>
      </w:r>
    </w:p>
    <w:p>
      <w:pPr>
        <w:spacing w:line="450" w:lineRule="atLeast"/>
        <w:ind w:right="560" w:firstLine="560"/>
        <w:rPr>
          <w:rFonts w:hint="eastAsia"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202</w:t>
      </w:r>
      <w:r>
        <w:rPr>
          <w:rFonts w:hint="eastAsia" w:cs="宋体" w:asciiTheme="minorEastAsia" w:hAnsiTheme="minorEastAsia"/>
          <w:color w:val="000000"/>
          <w:sz w:val="28"/>
          <w:szCs w:val="28"/>
          <w:lang w:val="en-US" w:eastAsia="zh-CN"/>
        </w:rPr>
        <w:t>3</w:t>
      </w:r>
      <w:r>
        <w:rPr>
          <w:rFonts w:hint="eastAsia" w:cs="宋体" w:asciiTheme="minorEastAsia" w:hAnsiTheme="minorEastAsia"/>
          <w:color w:val="000000"/>
          <w:sz w:val="28"/>
          <w:szCs w:val="28"/>
        </w:rPr>
        <w:t>年，常宁市文学艺术界联合会在收支预算内，完成了</w:t>
      </w:r>
    </w:p>
    <w:p>
      <w:pPr>
        <w:spacing w:line="450" w:lineRule="atLeast"/>
        <w:ind w:right="560"/>
        <w:rPr>
          <w:rFonts w:hint="eastAsia"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以上整体目标。</w:t>
      </w:r>
    </w:p>
    <w:p>
      <w:pPr>
        <w:spacing w:line="450" w:lineRule="atLeast"/>
        <w:rPr>
          <w:rFonts w:cs="宋体" w:asciiTheme="minorEastAsia" w:hAnsiTheme="minorEastAsia"/>
          <w:b/>
          <w:bCs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000000"/>
          <w:sz w:val="28"/>
          <w:szCs w:val="28"/>
        </w:rPr>
        <w:t>三、存在的主要问题</w:t>
      </w:r>
    </w:p>
    <w:p>
      <w:pPr>
        <w:spacing w:line="450" w:lineRule="atLeast"/>
        <w:ind w:firstLine="560"/>
        <w:rPr>
          <w:rFonts w:cs="宋体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一是预算完成率有待提高，预算完成率仍有提高空间；</w:t>
      </w:r>
    </w:p>
    <w:p>
      <w:pPr>
        <w:spacing w:line="450" w:lineRule="atLeast"/>
        <w:ind w:firstLine="560"/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二是预算准确率有待提高。预算项目存在超过或节约的现象。</w:t>
      </w:r>
    </w:p>
    <w:p>
      <w:pPr>
        <w:spacing w:line="450" w:lineRule="atLeast"/>
        <w:ind w:firstLine="560"/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</w:pPr>
      <w:bookmarkStart w:id="0" w:name="_GoBack"/>
      <w:bookmarkEnd w:id="0"/>
    </w:p>
    <w:p>
      <w:pPr>
        <w:spacing w:line="450" w:lineRule="atLeast"/>
        <w:rPr>
          <w:rFonts w:cs="宋体" w:asciiTheme="minorEastAsia" w:hAnsiTheme="minorEastAsia"/>
          <w:b/>
          <w:bCs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000000"/>
          <w:sz w:val="28"/>
          <w:szCs w:val="28"/>
        </w:rPr>
        <w:t>四、改进措施和有关建议</w:t>
      </w:r>
    </w:p>
    <w:p>
      <w:pPr>
        <w:spacing w:line="450" w:lineRule="atLeast"/>
        <w:ind w:firstLine="560"/>
        <w:rPr>
          <w:rFonts w:cs="宋体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是合理安排预算支持计划，避免超额支出的情况，以加强预算的控制。</w:t>
      </w:r>
    </w:p>
    <w:p>
      <w:pPr>
        <w:spacing w:line="220" w:lineRule="atLeast"/>
        <w:rPr>
          <w:rFonts w:asciiTheme="minorEastAsia" w:hAnsiTheme="minorEastAsia" w:eastAsiaTheme="minorEastAsia"/>
        </w:rPr>
      </w:pPr>
    </w:p>
    <w:p>
      <w:pPr>
        <w:spacing w:line="220" w:lineRule="atLeast"/>
      </w:pPr>
    </w:p>
    <w:p>
      <w:pPr>
        <w:spacing w:line="220" w:lineRule="atLeast"/>
        <w:ind w:right="440"/>
        <w:jc w:val="center"/>
        <w:rPr>
          <w:rFonts w:hint="eastAsia"/>
          <w:lang w:val="en-US" w:eastAsia="zh-CN"/>
        </w:rPr>
      </w:pPr>
      <w:r>
        <w:rPr>
          <w:rFonts w:hint="eastAsia"/>
        </w:rPr>
        <w:t xml:space="preserve">                                                                                           </w:t>
      </w:r>
      <w:r>
        <w:rPr>
          <w:rFonts w:hint="eastAsia"/>
          <w:lang w:val="en-US" w:eastAsia="zh-CN"/>
        </w:rPr>
        <w:t xml:space="preserve">              </w:t>
      </w:r>
    </w:p>
    <w:p>
      <w:pPr>
        <w:spacing w:line="220" w:lineRule="atLeast"/>
        <w:ind w:right="440"/>
        <w:jc w:val="center"/>
      </w:pPr>
      <w:r>
        <w:rPr>
          <w:rFonts w:hint="eastAsia"/>
          <w:lang w:val="en-US" w:eastAsia="zh-CN"/>
        </w:rPr>
        <w:t xml:space="preserve">                                               </w:t>
      </w:r>
      <w:r>
        <w:rPr>
          <w:rFonts w:hint="eastAsia"/>
        </w:rPr>
        <w:t>常宁市文学艺术界联合会</w:t>
      </w:r>
    </w:p>
    <w:p>
      <w:pPr>
        <w:spacing w:line="220" w:lineRule="atLeast"/>
        <w:ind w:right="440" w:firstLine="5720" w:firstLineChars="2600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年8月</w:t>
      </w:r>
      <w:r>
        <w:rPr>
          <w:rFonts w:hint="eastAsia"/>
          <w:lang w:val="en-US" w:eastAsia="zh-CN"/>
        </w:rPr>
        <w:t>26</w:t>
      </w:r>
      <w:r>
        <w:rPr>
          <w:rFonts w:hint="eastAsia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OWEwMmU0MmFjZjVlMTMzMmQxYTMxNTZhMWMzYjUifQ=="/>
    <w:docVar w:name="KSO_WPS_MARK_KEY" w:val="b88507a9-331c-4b91-a523-b5aa7dd51de9"/>
  </w:docVars>
  <w:rsids>
    <w:rsidRoot w:val="00000000"/>
    <w:rsid w:val="02846299"/>
    <w:rsid w:val="14B031AB"/>
    <w:rsid w:val="16AB752C"/>
    <w:rsid w:val="220D2428"/>
    <w:rsid w:val="221A7AFB"/>
    <w:rsid w:val="3579545F"/>
    <w:rsid w:val="41D31DF4"/>
    <w:rsid w:val="53FC1396"/>
    <w:rsid w:val="56767BB1"/>
    <w:rsid w:val="766A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1564</Words>
  <Characters>1646</Characters>
  <Lines>0</Lines>
  <Paragraphs>0</Paragraphs>
  <TotalTime>17</TotalTime>
  <ScaleCrop>false</ScaleCrop>
  <LinksUpToDate>false</LinksUpToDate>
  <CharactersWithSpaces>1804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2023-08-29T03:10:00Z</dcterms:created>
  <dc:creator>Administrator</dc:creator>
  <cp:lastModifiedBy>8207429812</cp:lastModifiedBy>
  <dcterms:modified xsi:type="dcterms:W3CDTF">2024-08-30T02:24:29Z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4B19A3310C1643B99F3164EBE3B99025</vt:lpwstr>
  </property>
</Properties>
</file>