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723AF8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rightChars="0"/>
        <w:outlineLvl w:val="0"/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kern w:val="44"/>
          <w:sz w:val="32"/>
          <w:szCs w:val="32"/>
          <w:lang w:val="en-US" w:eastAsia="zh-CN" w:bidi="ar"/>
        </w:rPr>
        <w:t>一、</w:t>
      </w:r>
      <w:r>
        <w:rPr>
          <w:rStyle w:val="7"/>
          <w:rFonts w:hint="eastAsia" w:ascii="黑体" w:hAnsi="黑体" w:eastAsia="黑体" w:cs="黑体"/>
          <w:b w:val="0"/>
          <w:bCs w:val="0"/>
          <w:sz w:val="32"/>
          <w:szCs w:val="32"/>
        </w:rPr>
        <w:t>未签约居民申请签约</w:t>
      </w:r>
      <w:r>
        <w:drawing>
          <wp:inline distT="0" distB="0" distL="114300" distR="114300">
            <wp:extent cx="8865235" cy="4765040"/>
            <wp:effectExtent l="0" t="0" r="1206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5235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E9303">
      <w:pPr>
        <w:numPr>
          <w:ilvl w:val="0"/>
          <w:numId w:val="1"/>
        </w:num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4D5F402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Style w:val="7"/>
          <w:rFonts w:hint="default" w:ascii="Times New Roman" w:hAnsi="Times New Roman" w:eastAsia="仿宋_GB2312" w:cs="Times New Roman"/>
          <w:b/>
          <w:sz w:val="32"/>
          <w:szCs w:val="32"/>
        </w:rPr>
        <w:t>1、进入签约界面</w:t>
      </w:r>
    </w:p>
    <w:p w14:paraId="14331B2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微信进去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湖南省居民健康卡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公众号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点击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家医湘约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”</w:t>
      </w:r>
    </w:p>
    <w:p w14:paraId="27174C6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270500" cy="6077585"/>
            <wp:effectExtent l="0" t="0" r="6350" b="184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7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248EB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进入签约申请界面系统会根据公卫档案所属机构自动选择签约机构</w:t>
      </w:r>
    </w:p>
    <w:p w14:paraId="347C964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（注：完成上一步确认个人签约信息以后，如看不到签约团队，需退出重新点击‘家医湘约’刷新；然后点击页面服务计划中显示未完成部分的服务）</w:t>
      </w:r>
    </w:p>
    <w:p w14:paraId="6545871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2、选择签约团队</w:t>
      </w:r>
    </w:p>
    <w:p w14:paraId="3DD55E8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点击‘签约团队’选择想要签约的团队</w:t>
      </w:r>
    </w:p>
    <w:p w14:paraId="36DDA40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yellow"/>
          <w:lang w:val="en-US" w:eastAsia="zh-CN"/>
        </w:rPr>
        <w:t>（注：签约医生由签约团队长为您分配合适的签约医生，不需要选择）</w:t>
      </w:r>
    </w:p>
    <w:p w14:paraId="28C0EAF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257550" cy="3667125"/>
            <wp:effectExtent l="0" t="0" r="0" b="952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E917E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点击‘详情’查看签约团队成员等基本信息</w:t>
      </w:r>
    </w:p>
    <w:p w14:paraId="3A46982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267325" cy="3228975"/>
            <wp:effectExtent l="0" t="0" r="9525" b="952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50B42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3、选择服务包</w:t>
      </w:r>
    </w:p>
    <w:p w14:paraId="6BBE809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点击‘服务包’选择想要签约的服务包</w:t>
      </w:r>
    </w:p>
    <w:p w14:paraId="3C17013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4563110" cy="3448050"/>
            <wp:effectExtent l="0" t="0" r="8890" b="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FE6FD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01BC5D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4、选择签约周期</w:t>
      </w:r>
    </w:p>
    <w:p w14:paraId="73FFB33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点击‘签约周期’选择想要签约的周期</w:t>
      </w:r>
    </w:p>
    <w:p w14:paraId="3085154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282950" cy="3554730"/>
            <wp:effectExtent l="0" t="0" r="12700" b="7620"/>
            <wp:docPr id="1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52EF9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5、签名确认</w:t>
      </w:r>
    </w:p>
    <w:p w14:paraId="35458DB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点击‘居民签字’进行签字确认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，提交申请</w:t>
      </w:r>
    </w:p>
    <w:p w14:paraId="79EDA09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F8BD78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114675" cy="3322955"/>
            <wp:effectExtent l="0" t="0" r="9525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rcRect b="10922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4076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录入签字后，点击‘确认’保存</w:t>
      </w:r>
    </w:p>
    <w:p w14:paraId="57C6403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6、确认提交申请</w:t>
      </w:r>
    </w:p>
    <w:p w14:paraId="2F616A9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确认申请信息后，点击提交申请</w:t>
      </w:r>
    </w:p>
    <w:p w14:paraId="419947D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219450" cy="3359785"/>
            <wp:effectExtent l="0" t="0" r="0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rcRect b="952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FC8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7、等待签约团队审核</w:t>
      </w:r>
    </w:p>
    <w:p w14:paraId="339B45D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等待申请的签约团队确认</w:t>
      </w:r>
    </w:p>
    <w:p w14:paraId="45571D2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663950" cy="7130415"/>
            <wp:effectExtent l="0" t="0" r="12700" b="13335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7130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833E9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right" w:pos="8306"/>
        </w:tabs>
        <w:spacing w:before="0" w:beforeAutospacing="0" w:after="0" w:afterAutospacing="0"/>
        <w:ind w:left="0" w:right="0"/>
        <w:rPr>
          <w:rFonts w:hint="eastAsia"/>
          <w:lang w:val="en-US" w:eastAsia="zh-CN"/>
        </w:rPr>
      </w:pPr>
    </w:p>
    <w:p w14:paraId="77012D2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right" w:pos="8306"/>
        </w:tabs>
        <w:spacing w:before="0" w:beforeAutospacing="0" w:after="0" w:afterAutospacing="0"/>
        <w:ind w:left="0" w:right="0"/>
        <w:rPr>
          <w:rFonts w:hint="eastAsia"/>
          <w:lang w:val="en-US" w:eastAsia="zh-CN"/>
        </w:rPr>
      </w:pPr>
    </w:p>
    <w:p w14:paraId="3222284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right" w:pos="8306"/>
        </w:tabs>
        <w:spacing w:before="0" w:beforeAutospacing="0" w:after="0" w:afterAutospacing="0"/>
        <w:ind w:left="0" w:right="0"/>
        <w:rPr>
          <w:rFonts w:hint="eastAsia"/>
          <w:lang w:val="en-US" w:eastAsia="zh-CN"/>
        </w:rPr>
      </w:pPr>
    </w:p>
    <w:p w14:paraId="210451C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right" w:pos="8306"/>
        </w:tabs>
        <w:spacing w:before="0" w:beforeAutospacing="0" w:after="0" w:afterAutospacing="0"/>
        <w:ind w:left="0" w:right="0"/>
        <w:rPr>
          <w:rFonts w:hint="default"/>
          <w:lang w:val="en-US" w:eastAsia="zh-CN"/>
        </w:rPr>
      </w:pPr>
    </w:p>
    <w:p w14:paraId="5BF427B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right" w:pos="8306"/>
        </w:tabs>
        <w:spacing w:before="0" w:beforeAutospacing="0" w:after="0" w:afterAutospacing="0"/>
        <w:ind w:left="0" w:right="0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369808B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rightChars="0"/>
        <w:outlineLvl w:val="0"/>
        <w:rPr>
          <w:rFonts w:hint="eastAsia" w:ascii="黑体" w:hAnsi="黑体" w:eastAsia="黑体" w:cs="黑体"/>
          <w:b w:val="0"/>
          <w:bCs w:val="0"/>
          <w:kern w:val="44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kern w:val="44"/>
          <w:sz w:val="32"/>
          <w:szCs w:val="32"/>
          <w:lang w:val="en-US" w:eastAsia="zh-CN" w:bidi="ar"/>
        </w:rPr>
        <w:t>二、已签约居民服务申请</w:t>
      </w:r>
    </w:p>
    <w:p w14:paraId="5E93FD2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right" w:pos="8306"/>
        </w:tabs>
        <w:spacing w:before="0" w:beforeAutospacing="0" w:after="0" w:afterAutospacing="0"/>
        <w:ind w:left="0" w:right="0"/>
        <w:rPr>
          <w:rStyle w:val="7"/>
          <w:b/>
          <w:sz w:val="25"/>
          <w:szCs w:val="25"/>
        </w:rPr>
      </w:pPr>
      <w:r>
        <w:drawing>
          <wp:inline distT="0" distB="0" distL="114300" distR="114300">
            <wp:extent cx="8860155" cy="4722495"/>
            <wp:effectExtent l="0" t="0" r="17145" b="19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61E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  <w:b/>
          <w:sz w:val="25"/>
          <w:szCs w:val="25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426CA5B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1、发起服务申请</w:t>
      </w:r>
    </w:p>
    <w:p w14:paraId="63AA834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点击‘服务申请’按钮，发起服务申请</w:t>
      </w:r>
    </w:p>
    <w:p w14:paraId="249EBC3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202305" cy="6606540"/>
            <wp:effectExtent l="0" t="0" r="17145" b="3810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660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69CBD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44A9E3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  <w:b/>
          <w:sz w:val="25"/>
          <w:szCs w:val="25"/>
        </w:rPr>
      </w:pPr>
    </w:p>
    <w:p w14:paraId="7A3D121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 w14:paraId="6E41765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 w14:paraId="2BF96CA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2、申请服务</w:t>
      </w:r>
    </w:p>
    <w:p w14:paraId="7CB7B16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选择预约时间，点击‘提交申请’按钮，提交服务申请</w:t>
      </w:r>
    </w:p>
    <w:p w14:paraId="65B12F8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1ED61A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689985" cy="6607175"/>
            <wp:effectExtent l="0" t="0" r="5715" b="3175"/>
            <wp:docPr id="1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660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732EA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BFDA1E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  <w:b/>
          <w:sz w:val="25"/>
          <w:szCs w:val="25"/>
        </w:rPr>
      </w:pPr>
    </w:p>
    <w:p w14:paraId="71D0231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  <w:b/>
          <w:sz w:val="25"/>
          <w:szCs w:val="25"/>
        </w:rPr>
      </w:pPr>
    </w:p>
    <w:p w14:paraId="683D79F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3、等待医生确认</w:t>
      </w:r>
    </w:p>
    <w:p w14:paraId="0A88A30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等待服务医生确认服务时间，完成预约</w:t>
      </w:r>
    </w:p>
    <w:p w14:paraId="1BC8657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0EB742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385185" cy="6606540"/>
            <wp:effectExtent l="0" t="0" r="5715" b="3810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660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9BC2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  <w:b/>
          <w:sz w:val="25"/>
          <w:szCs w:val="25"/>
        </w:rPr>
      </w:pPr>
    </w:p>
    <w:p w14:paraId="2CC80F3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  <w:b/>
          <w:sz w:val="25"/>
          <w:szCs w:val="25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91EA2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Style w:val="7"/>
          <w:rFonts w:hint="eastAsia" w:ascii="黑体" w:hAnsi="黑体" w:eastAsia="黑体" w:cs="黑体"/>
          <w:b w:val="0"/>
          <w:bCs w:val="0"/>
          <w:sz w:val="32"/>
          <w:szCs w:val="32"/>
        </w:rPr>
        <w:t>三、已签约居民查看签约信息</w:t>
      </w:r>
    </w:p>
    <w:p w14:paraId="5A989C8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8861425" cy="4708525"/>
            <wp:effectExtent l="0" t="0" r="15875" b="1587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DD5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23960" cy="5269865"/>
            <wp:effectExtent l="0" t="0" r="15240" b="698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393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15070" cy="5086985"/>
            <wp:effectExtent l="0" t="0" r="5080" b="1841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1507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BC0D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1、查看协议信息</w:t>
      </w:r>
    </w:p>
    <w:p w14:paraId="20D2434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点击‘签约信息’可以查看已经签约的协议信息</w:t>
      </w:r>
    </w:p>
    <w:p w14:paraId="2E6C448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2686050" cy="3363595"/>
            <wp:effectExtent l="0" t="0" r="0" b="8255"/>
            <wp:docPr id="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IMG_2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7445" cy="3394075"/>
            <wp:effectExtent l="0" t="0" r="1905" b="15875"/>
            <wp:docPr id="1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G_2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B6B9E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可以查看个人基本信息、签约服务包、签约团队、签约医生、协议模板及签约凭证</w:t>
      </w:r>
    </w:p>
    <w:p w14:paraId="3E82FF3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2、查看签约记录</w:t>
      </w:r>
    </w:p>
    <w:p w14:paraId="665604A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点击‘签约记录’按钮，查看历史签约记录</w:t>
      </w:r>
    </w:p>
    <w:p w14:paraId="7AF57C6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2596515" cy="3061970"/>
            <wp:effectExtent l="0" t="0" r="13335" b="508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3180" cy="3049905"/>
            <wp:effectExtent l="0" t="0" r="7620" b="17145"/>
            <wp:docPr id="1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04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79A31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点击可查看详情</w:t>
      </w:r>
    </w:p>
    <w:p w14:paraId="6E7BC49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</w:pPr>
      <w:r>
        <w:rPr>
          <w:rFonts w:hint="default" w:ascii="Times New Roman" w:hAnsi="Times New Roman" w:eastAsia="仿宋_GB2312" w:cs="Times New Roman"/>
          <w:sz w:val="32"/>
          <w:szCs w:val="32"/>
        </w:rPr>
        <w:t>也可以查看个人基本信息、签约服务包、签约团队、签约医生、协议模板及签约凭证</w:t>
      </w:r>
    </w:p>
    <w:p w14:paraId="7B264C8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227070" cy="6605270"/>
            <wp:effectExtent l="0" t="0" r="11430" b="5080"/>
            <wp:docPr id="1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7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660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6DFD3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77EB4C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3、联系签约医生</w:t>
      </w:r>
    </w:p>
    <w:p w14:paraId="4B6A431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点击电话按钮，可自动拨打签约医生联系电话</w:t>
      </w:r>
    </w:p>
    <w:p w14:paraId="4144D53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5257800" cy="3733800"/>
            <wp:effectExtent l="0" t="0" r="0" b="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C4D1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您提交申请后，我方居住地签约单位将及时接收并处理您的申请，确保在1个工作日内完成审核并予以通过。您可通过点击“家医湘约”平台，实时查看签约进度。当进度条显示为100%时，即表示签约工作已经圆满完成。此外，为了进一步提升服务质量，您需要在已签约信息中点击“服务记录”，进入家庭医生的“服务评价”环节。在此环节中，您若能给予五颗星的优质服务评价，将是对我方医生工作的极大鼓励与支持。</w:t>
      </w:r>
    </w:p>
    <w:p w14:paraId="6D5AC62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Calibri" w:hAnsi="Calibri" w:eastAsia="宋体" w:cs="Times New Roman"/>
          <w:kern w:val="0"/>
          <w:sz w:val="25"/>
          <w:szCs w:val="25"/>
          <w:lang w:eastAsia="zh-CN" w:bidi="ar"/>
        </w:rPr>
      </w:pPr>
      <w:r>
        <w:drawing>
          <wp:inline distT="0" distB="0" distL="114300" distR="114300">
            <wp:extent cx="8818245" cy="5092700"/>
            <wp:effectExtent l="0" t="0" r="1905" b="1270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18245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ACB33C"/>
    <w:multiLevelType w:val="singleLevel"/>
    <w:tmpl w:val="21ACB33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2C0F17"/>
    <w:rsid w:val="0B2C17A1"/>
    <w:rsid w:val="0EF7169F"/>
    <w:rsid w:val="0F876305"/>
    <w:rsid w:val="1AC66D7D"/>
    <w:rsid w:val="1D2815CA"/>
    <w:rsid w:val="22244B28"/>
    <w:rsid w:val="24D165CE"/>
    <w:rsid w:val="30A16016"/>
    <w:rsid w:val="340A1DD0"/>
    <w:rsid w:val="39640FBE"/>
    <w:rsid w:val="3A9C5CEB"/>
    <w:rsid w:val="48A44149"/>
    <w:rsid w:val="517B293B"/>
    <w:rsid w:val="521B06D6"/>
    <w:rsid w:val="60B245D0"/>
    <w:rsid w:val="652C0F17"/>
    <w:rsid w:val="65781448"/>
    <w:rsid w:val="6C2D495E"/>
    <w:rsid w:val="765A03CD"/>
    <w:rsid w:val="76D44A02"/>
    <w:rsid w:val="7AA80FC8"/>
    <w:rsid w:val="7D85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1207</Words>
  <Characters>1213</Characters>
  <Lines>0</Lines>
  <Paragraphs>0</Paragraphs>
  <TotalTime>1</TotalTime>
  <ScaleCrop>false</ScaleCrop>
  <LinksUpToDate>false</LinksUpToDate>
  <CharactersWithSpaces>1213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2025-04-18T08:44:00Z</dcterms:created>
  <dc:creator>Administrator</dc:creator>
  <cp:lastModifiedBy>Administrator</cp:lastModifiedBy>
  <dcterms:modified xsi:type="dcterms:W3CDTF">2025-04-22T09:16:41Z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C0C173219DE644498CCF2DB056E88126_13</vt:lpwstr>
  </property>
  <property fmtid="{D5CDD505-2E9C-101B-9397-08002B2CF9AE}" pid="4" name="KSOTemplateDocerSaveRecord">
    <vt:lpwstr>eyJoZGlkIjoiZDMyNmExNDM3OTc0MGFiNzRmMDY2NTUxNzc0YTEyNTEifQ==</vt:lpwstr>
  </property>
</Properties>
</file>