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8FE09">
      <w:pPr>
        <w:jc w:val="center"/>
        <w:rPr>
          <w:b/>
          <w:bCs/>
          <w:sz w:val="48"/>
          <w:szCs w:val="48"/>
        </w:rPr>
      </w:pPr>
      <w:r>
        <w:rPr>
          <w:rFonts w:hint="eastAsia"/>
          <w:b/>
          <w:bCs/>
          <w:sz w:val="48"/>
          <w:szCs w:val="48"/>
        </w:rPr>
        <w:t>常宁市残疾人联合会整体支出绩效评价报告</w:t>
      </w:r>
    </w:p>
    <w:p w14:paraId="224A1ACB">
      <w:pPr>
        <w:numPr>
          <w:ilvl w:val="0"/>
          <w:numId w:val="0"/>
        </w:numPr>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为深入贯彻落实全面实施预算绩效管理，强化预算支出责任，提高财政资金使用效益，根据相关通知文件要求，我单位认真组织开展了</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lang w:eastAsia="zh-CN"/>
        </w:rPr>
        <w:t>年度部门整体支出绩效评价工作。现将具体情况报告如下：</w:t>
      </w:r>
    </w:p>
    <w:p w14:paraId="563FFD07">
      <w:pPr>
        <w:numPr>
          <w:ilvl w:val="0"/>
          <w:numId w:val="0"/>
        </w:numPr>
        <w:jc w:val="left"/>
        <w:rPr>
          <w:rFonts w:ascii="仿宋" w:hAnsi="仿宋" w:eastAsia="仿宋" w:cs="仿宋"/>
          <w:kern w:val="0"/>
          <w:sz w:val="32"/>
          <w:szCs w:val="32"/>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单位概况及职能</w:t>
      </w:r>
    </w:p>
    <w:p w14:paraId="60F5A42F">
      <w:pPr>
        <w:ind w:firstLine="640" w:firstLineChars="200"/>
        <w:jc w:val="left"/>
        <w:rPr>
          <w:rFonts w:ascii="仿宋" w:hAnsi="仿宋" w:eastAsia="仿宋" w:cs="仿宋"/>
          <w:sz w:val="32"/>
          <w:szCs w:val="32"/>
        </w:rPr>
      </w:pPr>
      <w:r>
        <w:rPr>
          <w:rFonts w:hint="eastAsia" w:ascii="仿宋" w:hAnsi="仿宋" w:eastAsia="仿宋" w:cs="仿宋"/>
          <w:kern w:val="0"/>
          <w:sz w:val="32"/>
          <w:szCs w:val="32"/>
        </w:rPr>
        <w:t>（一）单位概况；</w:t>
      </w:r>
      <w:r>
        <w:rPr>
          <w:rFonts w:hint="eastAsia" w:ascii="仿宋" w:hAnsi="仿宋" w:eastAsia="仿宋" w:cs="仿宋"/>
          <w:sz w:val="32"/>
          <w:szCs w:val="32"/>
        </w:rPr>
        <w:t>常宁市残联属于正科一级预算单位，内设办公室、财务股、信访办公室、就业服务所、康复股、教就股、妇委办</w:t>
      </w:r>
      <w:r>
        <w:rPr>
          <w:rFonts w:hint="eastAsia" w:ascii="仿宋" w:hAnsi="仿宋" w:eastAsia="仿宋" w:cs="仿宋"/>
          <w:sz w:val="32"/>
          <w:szCs w:val="32"/>
          <w:lang w:eastAsia="zh-CN"/>
        </w:rPr>
        <w:t>、工会、行政审批股</w:t>
      </w:r>
      <w:r>
        <w:rPr>
          <w:rFonts w:hint="eastAsia" w:ascii="仿宋" w:hAnsi="仿宋" w:eastAsia="仿宋" w:cs="仿宋"/>
          <w:sz w:val="32"/>
          <w:szCs w:val="32"/>
        </w:rPr>
        <w:t>等</w:t>
      </w:r>
      <w:r>
        <w:rPr>
          <w:rFonts w:hint="eastAsia" w:ascii="仿宋" w:hAnsi="仿宋" w:eastAsia="仿宋" w:cs="仿宋"/>
          <w:sz w:val="32"/>
          <w:szCs w:val="32"/>
          <w:lang w:eastAsia="zh-CN"/>
        </w:rPr>
        <w:t>九</w:t>
      </w:r>
      <w:r>
        <w:rPr>
          <w:rFonts w:hint="eastAsia" w:ascii="仿宋" w:hAnsi="仿宋" w:eastAsia="仿宋" w:cs="仿宋"/>
          <w:sz w:val="32"/>
          <w:szCs w:val="32"/>
        </w:rPr>
        <w:t>个股室，在编人员</w:t>
      </w:r>
      <w:r>
        <w:rPr>
          <w:rFonts w:hint="eastAsia" w:ascii="仿宋" w:hAnsi="仿宋" w:eastAsia="仿宋" w:cs="仿宋"/>
          <w:sz w:val="32"/>
          <w:szCs w:val="32"/>
          <w:lang w:val="en-US" w:eastAsia="zh-CN"/>
        </w:rPr>
        <w:t>18</w:t>
      </w:r>
      <w:r>
        <w:rPr>
          <w:rFonts w:hint="eastAsia" w:ascii="仿宋" w:hAnsi="仿宋" w:eastAsia="仿宋" w:cs="仿宋"/>
          <w:sz w:val="32"/>
          <w:szCs w:val="32"/>
        </w:rPr>
        <w:t>人。</w:t>
      </w:r>
    </w:p>
    <w:p w14:paraId="38078CF8">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工作职能；1、听取残疾人意见，反映残疾人需求，维护残疾人权益，为残疾人服务。2、团结、教育残疾人遵守法律，履行应尽的义务，发扬乐观进取精神，自尊、自强、自理，为社会主义建设贡献力量。3、弘扬人道主义，宣传残疾人事业，沟通政府、社会与残疾人之间的联系，动员社会理解、尊重、关心、帮助残疾人。4、开展残疾人康复、扶贫、教育、文化、体育、科研、福利、用品供应、社会服务、无障碍设施和残疾人预防工作，创造良好的环境和条件，扶助残疾人平等参与社会生活。5、开展困难残疾人的社会救助，协助有关部门做好困难残疾人的最低生活保障和生活救济等社会保障工作。6、开展法律服务和法律援助工作，协调司法机关、法律援助中心依法维护残疾人的各项权益。7、承办市委、市政府交办的其他事项。</w:t>
      </w:r>
    </w:p>
    <w:p w14:paraId="6B235E82">
      <w:pPr>
        <w:ind w:firstLine="640" w:firstLineChars="200"/>
        <w:rPr>
          <w:rFonts w:hint="eastAsia" w:ascii="仿宋" w:hAnsi="仿宋" w:eastAsia="仿宋" w:cs="仿宋"/>
          <w:sz w:val="32"/>
          <w:szCs w:val="32"/>
        </w:rPr>
      </w:pPr>
      <w:r>
        <w:rPr>
          <w:rFonts w:hint="eastAsia" w:ascii="仿宋" w:hAnsi="仿宋" w:eastAsia="仿宋" w:cs="仿宋"/>
          <w:sz w:val="32"/>
          <w:szCs w:val="32"/>
        </w:rPr>
        <w:t>（三）部门整体支出绩效目标</w:t>
      </w:r>
    </w:p>
    <w:p w14:paraId="15E45056">
      <w:pPr>
        <w:ind w:firstLine="640" w:firstLineChars="200"/>
        <w:rPr>
          <w:rFonts w:hint="eastAsia" w:ascii="仿宋" w:hAnsi="仿宋" w:eastAsia="仿宋" w:cs="仿宋"/>
          <w:sz w:val="32"/>
          <w:szCs w:val="32"/>
        </w:rPr>
      </w:pPr>
      <w:r>
        <w:rPr>
          <w:rFonts w:hint="eastAsia" w:ascii="仿宋" w:hAnsi="仿宋" w:eastAsia="仿宋" w:cs="仿宋"/>
          <w:sz w:val="32"/>
          <w:szCs w:val="32"/>
        </w:rPr>
        <w:t>1. 总体目标：围绕残疾人“平等、参与、共享”的目标，全面推进残疾人事业高质量发展，不断改善残疾人生活状况，提升残疾人生活质量和幸福感，使残疾人更好地融入社会。</w:t>
      </w:r>
    </w:p>
    <w:p w14:paraId="6795A15C">
      <w:pPr>
        <w:ind w:firstLine="640" w:firstLineChars="200"/>
        <w:rPr>
          <w:rFonts w:hint="eastAsia"/>
        </w:rPr>
      </w:pPr>
      <w:r>
        <w:rPr>
          <w:rFonts w:hint="eastAsia" w:ascii="仿宋" w:hAnsi="仿宋" w:eastAsia="仿宋" w:cs="仿宋"/>
          <w:sz w:val="32"/>
          <w:szCs w:val="32"/>
        </w:rPr>
        <w:t>2. 具体目标：在残疾人康复方面，为</w:t>
      </w:r>
      <w:r>
        <w:rPr>
          <w:rFonts w:hint="eastAsia" w:ascii="仿宋" w:hAnsi="仿宋" w:eastAsia="仿宋" w:cs="仿宋"/>
          <w:sz w:val="32"/>
          <w:szCs w:val="32"/>
          <w:lang w:val="en-US" w:eastAsia="zh-CN"/>
        </w:rPr>
        <w:t>352</w:t>
      </w:r>
      <w:r>
        <w:rPr>
          <w:rFonts w:hint="eastAsia" w:ascii="仿宋" w:hAnsi="仿宋" w:eastAsia="仿宋" w:cs="仿宋"/>
          <w:sz w:val="32"/>
          <w:szCs w:val="32"/>
        </w:rPr>
        <w:t>名残疾人提供精准康复服务，包括康复训练、辅助器具适配等，确保康复服务有效率达到</w:t>
      </w:r>
      <w:r>
        <w:rPr>
          <w:rFonts w:hint="eastAsia" w:ascii="仿宋" w:hAnsi="仿宋" w:eastAsia="仿宋" w:cs="仿宋"/>
          <w:sz w:val="32"/>
          <w:szCs w:val="32"/>
          <w:lang w:val="en-US" w:eastAsia="zh-CN"/>
        </w:rPr>
        <w:t>80</w:t>
      </w:r>
      <w:r>
        <w:rPr>
          <w:rFonts w:hint="eastAsia" w:ascii="仿宋" w:hAnsi="仿宋" w:eastAsia="仿宋" w:cs="仿宋"/>
          <w:sz w:val="32"/>
          <w:szCs w:val="32"/>
        </w:rPr>
        <w:t>%以上；在残疾人教育方面，</w:t>
      </w:r>
      <w:r>
        <w:rPr>
          <w:rFonts w:hint="eastAsia" w:ascii="仿宋" w:hAnsi="仿宋" w:eastAsia="仿宋" w:cs="仿宋"/>
          <w:kern w:val="0"/>
          <w:sz w:val="32"/>
          <w:szCs w:val="32"/>
          <w:lang w:val="en-US" w:eastAsia="zh-CN"/>
        </w:rPr>
        <w:t>教育资助残疾人大学生及困难残疾人家庭大学生子女38人，资助残疾人高中学生及困难残疾人家庭高中学生66人</w:t>
      </w:r>
      <w:r>
        <w:rPr>
          <w:rFonts w:hint="eastAsia" w:ascii="仿宋" w:hAnsi="仿宋" w:eastAsia="仿宋" w:cs="仿宋"/>
          <w:sz w:val="32"/>
          <w:szCs w:val="32"/>
        </w:rPr>
        <w:t>；在残疾人就业方面，开展残疾人职业技能培训</w:t>
      </w:r>
      <w:r>
        <w:rPr>
          <w:rFonts w:hint="eastAsia" w:ascii="仿宋" w:hAnsi="仿宋" w:eastAsia="仿宋" w:cs="仿宋"/>
          <w:sz w:val="32"/>
          <w:szCs w:val="32"/>
          <w:lang w:val="en-US" w:eastAsia="zh-CN"/>
        </w:rPr>
        <w:t>305</w:t>
      </w:r>
      <w:r>
        <w:rPr>
          <w:rFonts w:hint="eastAsia" w:ascii="仿宋" w:hAnsi="仿宋" w:eastAsia="仿宋" w:cs="仿宋"/>
          <w:sz w:val="32"/>
          <w:szCs w:val="32"/>
        </w:rPr>
        <w:t>人次，扶持残疾人创业</w:t>
      </w:r>
      <w:r>
        <w:rPr>
          <w:rFonts w:hint="eastAsia" w:ascii="仿宋" w:hAnsi="仿宋" w:eastAsia="仿宋" w:cs="仿宋"/>
          <w:sz w:val="32"/>
          <w:szCs w:val="32"/>
          <w:lang w:val="en-US" w:eastAsia="zh-CN"/>
        </w:rPr>
        <w:t>17</w:t>
      </w:r>
      <w:r>
        <w:rPr>
          <w:rFonts w:hint="eastAsia" w:ascii="仿宋" w:hAnsi="仿宋" w:eastAsia="仿宋" w:cs="仿宋"/>
          <w:sz w:val="32"/>
          <w:szCs w:val="32"/>
        </w:rPr>
        <w:t>户；在残疾人社会保障方面，确保符合条件的残疾人应保尽保，提高残疾人社会保障水平。</w:t>
      </w:r>
    </w:p>
    <w:p w14:paraId="4C6316FE">
      <w:pPr>
        <w:rPr>
          <w:rFonts w:hint="eastAsia" w:ascii="仿宋" w:hAnsi="仿宋" w:eastAsia="仿宋" w:cs="仿宋"/>
          <w:sz w:val="32"/>
          <w:szCs w:val="32"/>
        </w:rPr>
      </w:pPr>
      <w:r>
        <w:rPr>
          <w:rFonts w:hint="eastAsia" w:ascii="仿宋" w:hAnsi="仿宋" w:eastAsia="仿宋" w:cs="仿宋"/>
          <w:sz w:val="32"/>
          <w:szCs w:val="32"/>
        </w:rPr>
        <w:t>二、部门整体支出情况</w:t>
      </w:r>
    </w:p>
    <w:p w14:paraId="096472AE">
      <w:pPr>
        <w:rPr>
          <w:rFonts w:hint="eastAsia" w:ascii="仿宋" w:hAnsi="仿宋" w:eastAsia="仿宋" w:cs="仿宋"/>
          <w:sz w:val="32"/>
          <w:szCs w:val="32"/>
        </w:rPr>
      </w:pPr>
      <w:r>
        <w:rPr>
          <w:rFonts w:hint="eastAsia" w:ascii="仿宋" w:hAnsi="仿宋" w:eastAsia="仿宋" w:cs="仿宋"/>
          <w:sz w:val="32"/>
          <w:szCs w:val="32"/>
        </w:rPr>
        <w:t>（一）部门财政资金收入情况</w:t>
      </w:r>
    </w:p>
    <w:p w14:paraId="38123647">
      <w:pPr>
        <w:ind w:firstLine="640" w:firstLineChars="200"/>
        <w:rPr>
          <w:rFonts w:hint="eastAsia"/>
        </w:rPr>
      </w:pPr>
      <w:r>
        <w:rPr>
          <w:rFonts w:hint="eastAsia" w:ascii="仿宋" w:hAnsi="仿宋" w:eastAsia="仿宋" w:cs="仿宋_GB2312"/>
          <w:sz w:val="32"/>
          <w:szCs w:val="32"/>
          <w:lang w:val="en-US" w:eastAsia="zh-CN"/>
        </w:rPr>
        <w:t>2024年度收入合计1,598.21万元，其中：财政拨款收入1,069.72万元，其他收入528.49万元。</w:t>
      </w:r>
    </w:p>
    <w:p w14:paraId="5CF471C8">
      <w:pPr>
        <w:rPr>
          <w:rFonts w:hint="eastAsia" w:ascii="仿宋" w:hAnsi="仿宋" w:eastAsia="仿宋" w:cs="仿宋"/>
          <w:sz w:val="32"/>
          <w:szCs w:val="32"/>
        </w:rPr>
      </w:pPr>
      <w:r>
        <w:rPr>
          <w:rFonts w:hint="eastAsia" w:ascii="仿宋" w:hAnsi="仿宋" w:eastAsia="仿宋" w:cs="仿宋"/>
          <w:sz w:val="32"/>
          <w:szCs w:val="32"/>
        </w:rPr>
        <w:t>（二）部门财政资金支出情况</w:t>
      </w:r>
    </w:p>
    <w:p w14:paraId="1F551660">
      <w:pPr>
        <w:ind w:firstLine="640" w:firstLineChars="200"/>
        <w:rPr>
          <w:rFonts w:hint="eastAsia"/>
        </w:rPr>
      </w:pPr>
      <w:r>
        <w:rPr>
          <w:rFonts w:hint="eastAsia" w:ascii="仿宋" w:hAnsi="仿宋" w:eastAsia="仿宋" w:cs="仿宋"/>
          <w:sz w:val="32"/>
          <w:szCs w:val="32"/>
          <w:lang w:val="en-US" w:eastAsia="zh-CN"/>
        </w:rPr>
        <w:t>2024</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1598.21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217.48</w:t>
      </w:r>
      <w:r>
        <w:rPr>
          <w:rFonts w:hint="eastAsia" w:ascii="仿宋" w:hAnsi="仿宋" w:eastAsia="仿宋" w:cs="仿宋"/>
          <w:sz w:val="32"/>
          <w:szCs w:val="32"/>
        </w:rPr>
        <w:t>万元，主要用于人员经费、公用经费等支出，保障单位的正常运转。项目支出</w:t>
      </w:r>
      <w:r>
        <w:rPr>
          <w:rFonts w:hint="eastAsia" w:ascii="仿宋" w:hAnsi="仿宋" w:eastAsia="仿宋" w:cs="仿宋"/>
          <w:sz w:val="32"/>
          <w:szCs w:val="32"/>
          <w:lang w:val="en-US" w:eastAsia="zh-CN"/>
        </w:rPr>
        <w:t>1380.73</w:t>
      </w:r>
      <w:r>
        <w:rPr>
          <w:rFonts w:hint="eastAsia" w:ascii="仿宋" w:hAnsi="仿宋" w:eastAsia="仿宋" w:cs="仿宋"/>
          <w:sz w:val="32"/>
          <w:szCs w:val="32"/>
        </w:rPr>
        <w:t>万元，主要用于残疾人康复、教育、就业、扶贫、文化体育等各项残疾人事业项目的开展。</w:t>
      </w:r>
    </w:p>
    <w:p w14:paraId="71ADC2EB">
      <w:pPr>
        <w:rPr>
          <w:rFonts w:hint="eastAsia" w:ascii="仿宋" w:hAnsi="仿宋" w:eastAsia="仿宋" w:cs="仿宋"/>
          <w:sz w:val="32"/>
          <w:szCs w:val="32"/>
        </w:rPr>
      </w:pPr>
      <w:r>
        <w:rPr>
          <w:rFonts w:hint="eastAsia" w:ascii="仿宋" w:hAnsi="仿宋" w:eastAsia="仿宋" w:cs="仿宋"/>
          <w:sz w:val="32"/>
          <w:szCs w:val="32"/>
        </w:rPr>
        <w:t>三、部门整体支出绩效评价工作情况</w:t>
      </w:r>
    </w:p>
    <w:p w14:paraId="6525DA48">
      <w:pPr>
        <w:ind w:firstLine="320" w:firstLineChars="100"/>
        <w:rPr>
          <w:rFonts w:hint="eastAsia" w:ascii="仿宋" w:hAnsi="仿宋" w:eastAsia="仿宋" w:cs="仿宋"/>
          <w:sz w:val="32"/>
          <w:szCs w:val="32"/>
        </w:rPr>
      </w:pPr>
      <w:r>
        <w:rPr>
          <w:rFonts w:hint="eastAsia" w:ascii="仿宋" w:hAnsi="仿宋" w:eastAsia="仿宋" w:cs="仿宋"/>
          <w:sz w:val="32"/>
          <w:szCs w:val="32"/>
        </w:rPr>
        <w:t>（一）绩效评价目的</w:t>
      </w:r>
    </w:p>
    <w:p w14:paraId="17AB74AD">
      <w:pPr>
        <w:ind w:firstLine="640" w:firstLineChars="200"/>
        <w:rPr>
          <w:rFonts w:hint="eastAsia" w:ascii="仿宋" w:hAnsi="仿宋" w:eastAsia="仿宋" w:cs="仿宋"/>
          <w:sz w:val="32"/>
          <w:szCs w:val="32"/>
        </w:rPr>
      </w:pPr>
      <w:r>
        <w:rPr>
          <w:rFonts w:hint="eastAsia" w:ascii="仿宋" w:hAnsi="仿宋" w:eastAsia="仿宋" w:cs="仿宋"/>
          <w:sz w:val="32"/>
          <w:szCs w:val="32"/>
        </w:rPr>
        <w:t>通过开展绩效评价，全面了解我单位</w:t>
      </w:r>
      <w:r>
        <w:rPr>
          <w:rFonts w:hint="eastAsia" w:ascii="仿宋" w:hAnsi="仿宋" w:eastAsia="仿宋" w:cs="仿宋"/>
          <w:sz w:val="32"/>
          <w:szCs w:val="32"/>
          <w:lang w:val="en-US" w:eastAsia="zh-CN"/>
        </w:rPr>
        <w:t>2024</w:t>
      </w:r>
      <w:r>
        <w:rPr>
          <w:rFonts w:hint="eastAsia" w:ascii="仿宋" w:hAnsi="仿宋" w:eastAsia="仿宋" w:cs="仿宋"/>
          <w:sz w:val="32"/>
          <w:szCs w:val="32"/>
        </w:rPr>
        <w:t>年度部门整体支出情况及资金使用效益，总结经验，发现问题，提出改进措施和建议，进一步提高财政资金管理水平和部门履职能力，更好地为残疾人服务 。</w:t>
      </w:r>
    </w:p>
    <w:p w14:paraId="57DFCB59">
      <w:pPr>
        <w:ind w:firstLine="320" w:firstLineChars="100"/>
        <w:rPr>
          <w:rFonts w:hint="eastAsia" w:ascii="仿宋" w:hAnsi="仿宋" w:eastAsia="仿宋" w:cs="仿宋"/>
          <w:sz w:val="32"/>
          <w:szCs w:val="32"/>
        </w:rPr>
      </w:pPr>
      <w:r>
        <w:rPr>
          <w:rFonts w:hint="eastAsia" w:ascii="仿宋" w:hAnsi="仿宋" w:eastAsia="仿宋" w:cs="仿宋"/>
          <w:sz w:val="32"/>
          <w:szCs w:val="32"/>
        </w:rPr>
        <w:t>（二）绩效评价原则、评价方法</w:t>
      </w:r>
    </w:p>
    <w:p w14:paraId="624676FC">
      <w:pPr>
        <w:ind w:firstLine="640" w:firstLineChars="200"/>
        <w:rPr>
          <w:rFonts w:hint="eastAsia" w:ascii="仿宋" w:hAnsi="仿宋" w:eastAsia="仿宋" w:cs="仿宋"/>
          <w:sz w:val="32"/>
          <w:szCs w:val="32"/>
        </w:rPr>
      </w:pPr>
      <w:r>
        <w:rPr>
          <w:rFonts w:hint="eastAsia" w:ascii="仿宋" w:hAnsi="仿宋" w:eastAsia="仿宋" w:cs="仿宋"/>
          <w:sz w:val="32"/>
          <w:szCs w:val="32"/>
        </w:rPr>
        <w:t>1. 评价原则：遵循科学规范、公正公开、分级分类、绩效相关的原则，确保评价结果的客观性、准确性和可靠性。</w:t>
      </w:r>
    </w:p>
    <w:p w14:paraId="6C336E4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评价方法：采用定量与定性相结合的评价方法，定量指标通过数据统计分析进行评价，定性指标通过问卷调查、现场访谈、查阅资料等方式进行评价 。 </w:t>
      </w:r>
    </w:p>
    <w:p w14:paraId="2408C968">
      <w:pPr>
        <w:ind w:firstLine="320" w:firstLineChars="100"/>
        <w:rPr>
          <w:rFonts w:hint="eastAsia" w:ascii="仿宋" w:hAnsi="仿宋" w:eastAsia="仿宋" w:cs="仿宋"/>
          <w:sz w:val="32"/>
          <w:szCs w:val="32"/>
        </w:rPr>
      </w:pPr>
      <w:r>
        <w:rPr>
          <w:rFonts w:hint="eastAsia" w:ascii="仿宋" w:hAnsi="仿宋" w:eastAsia="仿宋" w:cs="仿宋"/>
          <w:sz w:val="32"/>
          <w:szCs w:val="32"/>
        </w:rPr>
        <w:t>（三）绩效评价指标体系</w:t>
      </w:r>
    </w:p>
    <w:p w14:paraId="7865914D">
      <w:pPr>
        <w:ind w:firstLine="640" w:firstLineChars="200"/>
        <w:rPr>
          <w:rFonts w:hint="eastAsia" w:ascii="仿宋" w:hAnsi="仿宋" w:eastAsia="仿宋" w:cs="仿宋"/>
          <w:sz w:val="32"/>
          <w:szCs w:val="32"/>
        </w:rPr>
      </w:pPr>
      <w:r>
        <w:rPr>
          <w:rFonts w:hint="eastAsia" w:ascii="仿宋" w:hAnsi="仿宋" w:eastAsia="仿宋" w:cs="仿宋"/>
          <w:sz w:val="32"/>
          <w:szCs w:val="32"/>
        </w:rPr>
        <w:t>绩效评价指标体系包括预算执行率（10分）、产出指标（40分，含数量、质量、时效、成本指标）、效益指标（40分，含经济效益、社会效益、生态效益、可持续影响指标）、满意度指标（10分）四个一级指标，各一级指标下根据部门职能和项目特点细分若干二级和三级指标，具体指标及分值根据实际情况确定 。</w:t>
      </w:r>
    </w:p>
    <w:p w14:paraId="6BD84E83">
      <w:pPr>
        <w:ind w:firstLine="320" w:firstLineChars="100"/>
        <w:rPr>
          <w:rFonts w:hint="eastAsia" w:ascii="仿宋" w:hAnsi="仿宋" w:eastAsia="仿宋" w:cs="仿宋"/>
          <w:sz w:val="32"/>
          <w:szCs w:val="32"/>
        </w:rPr>
      </w:pPr>
      <w:r>
        <w:rPr>
          <w:rFonts w:hint="eastAsia" w:ascii="仿宋" w:hAnsi="仿宋" w:eastAsia="仿宋" w:cs="仿宋"/>
          <w:sz w:val="32"/>
          <w:szCs w:val="32"/>
        </w:rPr>
        <w:t>（四）绩效评价实施过程</w:t>
      </w:r>
    </w:p>
    <w:p w14:paraId="3D76F9A9">
      <w:pPr>
        <w:ind w:firstLine="640" w:firstLineChars="200"/>
        <w:rPr>
          <w:rFonts w:hint="eastAsia" w:ascii="仿宋" w:hAnsi="仿宋" w:eastAsia="仿宋" w:cs="仿宋"/>
          <w:sz w:val="32"/>
          <w:szCs w:val="32"/>
        </w:rPr>
      </w:pPr>
      <w:r>
        <w:rPr>
          <w:rFonts w:hint="eastAsia" w:ascii="仿宋" w:hAnsi="仿宋" w:eastAsia="仿宋" w:cs="仿宋"/>
          <w:sz w:val="32"/>
          <w:szCs w:val="32"/>
        </w:rPr>
        <w:t>1. 成立绩效评价工作小组：由单位主要领导任组长，分管领导任副组长，各业务</w:t>
      </w:r>
      <w:r>
        <w:rPr>
          <w:rFonts w:hint="eastAsia" w:ascii="仿宋" w:hAnsi="仿宋" w:eastAsia="仿宋" w:cs="仿宋"/>
          <w:sz w:val="32"/>
          <w:szCs w:val="32"/>
          <w:lang w:eastAsia="zh-CN"/>
        </w:rPr>
        <w:t>股</w:t>
      </w:r>
      <w:r>
        <w:rPr>
          <w:rFonts w:hint="eastAsia" w:ascii="仿宋" w:hAnsi="仿宋" w:eastAsia="仿宋" w:cs="仿宋"/>
          <w:sz w:val="32"/>
          <w:szCs w:val="32"/>
        </w:rPr>
        <w:t>室负责人为成员，明确职责分工，确保绩效评价工作顺利开展。</w:t>
      </w:r>
    </w:p>
    <w:p w14:paraId="2D6A7A16">
      <w:pPr>
        <w:ind w:firstLine="640" w:firstLineChars="200"/>
        <w:rPr>
          <w:rFonts w:hint="eastAsia" w:ascii="仿宋" w:hAnsi="仿宋" w:eastAsia="仿宋" w:cs="仿宋"/>
          <w:sz w:val="32"/>
          <w:szCs w:val="32"/>
        </w:rPr>
      </w:pPr>
      <w:r>
        <w:rPr>
          <w:rFonts w:hint="eastAsia" w:ascii="仿宋" w:hAnsi="仿宋" w:eastAsia="仿宋" w:cs="仿宋"/>
          <w:sz w:val="32"/>
          <w:szCs w:val="32"/>
        </w:rPr>
        <w:t>2. 收集整理资料：各业务</w:t>
      </w:r>
      <w:r>
        <w:rPr>
          <w:rFonts w:hint="eastAsia" w:ascii="仿宋" w:hAnsi="仿宋" w:eastAsia="仿宋" w:cs="仿宋"/>
          <w:sz w:val="32"/>
          <w:szCs w:val="32"/>
          <w:lang w:eastAsia="zh-CN"/>
        </w:rPr>
        <w:t>股</w:t>
      </w:r>
      <w:r>
        <w:rPr>
          <w:rFonts w:hint="eastAsia" w:ascii="仿宋" w:hAnsi="仿宋" w:eastAsia="仿宋" w:cs="仿宋"/>
          <w:sz w:val="32"/>
          <w:szCs w:val="32"/>
        </w:rPr>
        <w:t>室按照评价要求，收集整理相关资料，包括财务资料、业务资料、项目实施资料等，为绩效评价提供数据支撑。</w:t>
      </w:r>
    </w:p>
    <w:p w14:paraId="62BC8D84">
      <w:pPr>
        <w:ind w:firstLine="640" w:firstLineChars="200"/>
        <w:rPr>
          <w:rFonts w:hint="eastAsia" w:ascii="仿宋" w:hAnsi="仿宋" w:eastAsia="仿宋" w:cs="仿宋"/>
          <w:sz w:val="32"/>
          <w:szCs w:val="32"/>
        </w:rPr>
      </w:pPr>
      <w:r>
        <w:rPr>
          <w:rFonts w:hint="eastAsia" w:ascii="仿宋" w:hAnsi="仿宋" w:eastAsia="仿宋" w:cs="仿宋"/>
          <w:sz w:val="32"/>
          <w:szCs w:val="32"/>
        </w:rPr>
        <w:t>3. 开展绩效自评：对照绩效评价指标体系，对部门整体支出绩效进行自我评价，填写绩效自评表，撰写绩效自评报告。</w:t>
      </w:r>
    </w:p>
    <w:p w14:paraId="0CAAB095">
      <w:pPr>
        <w:ind w:firstLine="640" w:firstLineChars="200"/>
        <w:rPr>
          <w:rFonts w:hint="eastAsia" w:ascii="仿宋" w:hAnsi="仿宋" w:eastAsia="仿宋" w:cs="仿宋"/>
          <w:sz w:val="32"/>
          <w:szCs w:val="32"/>
        </w:rPr>
      </w:pPr>
      <w:r>
        <w:rPr>
          <w:rFonts w:hint="eastAsia" w:ascii="仿宋" w:hAnsi="仿宋" w:eastAsia="仿宋" w:cs="仿宋"/>
          <w:sz w:val="32"/>
          <w:szCs w:val="32"/>
        </w:rPr>
        <w:t>4. 审核评价：绩效评价工作小组对各科室报送的自评资料进行审核，对发现的问题及时沟通反馈，确保自评结果真实、准确。</w:t>
      </w:r>
      <w:bookmarkStart w:id="0" w:name="_GoBack"/>
      <w:bookmarkEnd w:id="0"/>
    </w:p>
    <w:p w14:paraId="296D334E">
      <w:pPr>
        <w:rPr>
          <w:rFonts w:hint="eastAsia" w:ascii="仿宋" w:hAnsi="仿宋" w:eastAsia="仿宋" w:cs="仿宋"/>
          <w:sz w:val="32"/>
          <w:szCs w:val="32"/>
        </w:rPr>
      </w:pPr>
      <w:r>
        <w:rPr>
          <w:rFonts w:hint="eastAsia" w:ascii="仿宋" w:hAnsi="仿宋" w:eastAsia="仿宋" w:cs="仿宋"/>
          <w:sz w:val="32"/>
          <w:szCs w:val="32"/>
        </w:rPr>
        <w:t>四、部门整体支出绩效情况</w:t>
      </w:r>
    </w:p>
    <w:p w14:paraId="1965298B">
      <w:pPr>
        <w:ind w:firstLine="320" w:firstLineChars="100"/>
        <w:rPr>
          <w:rFonts w:hint="eastAsia" w:ascii="仿宋" w:hAnsi="仿宋" w:eastAsia="仿宋" w:cs="仿宋"/>
          <w:sz w:val="32"/>
          <w:szCs w:val="32"/>
        </w:rPr>
      </w:pPr>
      <w:r>
        <w:rPr>
          <w:rFonts w:hint="eastAsia" w:ascii="仿宋" w:hAnsi="仿宋" w:eastAsia="仿宋" w:cs="仿宋"/>
          <w:sz w:val="32"/>
          <w:szCs w:val="32"/>
        </w:rPr>
        <w:t>（一）预算执行率（10分）</w:t>
      </w:r>
    </w:p>
    <w:p w14:paraId="06E36B4D">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部门整体支出预算数为</w:t>
      </w:r>
      <w:r>
        <w:rPr>
          <w:rFonts w:hint="eastAsia" w:ascii="仿宋" w:hAnsi="仿宋" w:eastAsia="仿宋" w:cs="仿宋"/>
          <w:sz w:val="32"/>
          <w:szCs w:val="32"/>
          <w:lang w:val="en-US" w:eastAsia="zh-CN"/>
        </w:rPr>
        <w:t>1598.21</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1598.21</w:t>
      </w:r>
      <w:r>
        <w:rPr>
          <w:rFonts w:hint="eastAsia" w:ascii="仿宋" w:hAnsi="仿宋" w:eastAsia="仿宋" w:cs="仿宋"/>
          <w:sz w:val="32"/>
          <w:szCs w:val="32"/>
        </w:rPr>
        <w:t>万元，预算执行率为</w:t>
      </w:r>
      <w:r>
        <w:rPr>
          <w:rFonts w:hint="eastAsia" w:ascii="仿宋" w:hAnsi="仿宋" w:eastAsia="仿宋" w:cs="仿宋"/>
          <w:sz w:val="32"/>
          <w:szCs w:val="32"/>
          <w:lang w:val="en-US" w:eastAsia="zh-CN"/>
        </w:rPr>
        <w:t>90</w:t>
      </w:r>
      <w:r>
        <w:rPr>
          <w:rFonts w:hint="eastAsia" w:ascii="仿宋" w:hAnsi="仿宋" w:eastAsia="仿宋" w:cs="仿宋"/>
          <w:sz w:val="32"/>
          <w:szCs w:val="32"/>
        </w:rPr>
        <w:t>%，得</w:t>
      </w:r>
      <w:r>
        <w:rPr>
          <w:rFonts w:hint="eastAsia" w:ascii="仿宋" w:hAnsi="仿宋" w:eastAsia="仿宋" w:cs="仿宋"/>
          <w:sz w:val="32"/>
          <w:szCs w:val="32"/>
          <w:lang w:val="en-US" w:eastAsia="zh-CN"/>
        </w:rPr>
        <w:t>9</w:t>
      </w:r>
      <w:r>
        <w:rPr>
          <w:rFonts w:hint="eastAsia" w:ascii="仿宋" w:hAnsi="仿宋" w:eastAsia="仿宋" w:cs="仿宋"/>
          <w:sz w:val="32"/>
          <w:szCs w:val="32"/>
        </w:rPr>
        <w:t>分 。预算执行率未达100%的主要原因是部分项目实施进度受客观因素影响，资金支付延迟，如因项目前期准备工作时间较长，导致项目资金在年底未能及时支付完毕 。</w:t>
      </w:r>
    </w:p>
    <w:p w14:paraId="1203706B">
      <w:pPr>
        <w:ind w:firstLine="320" w:firstLineChars="100"/>
        <w:rPr>
          <w:rFonts w:hint="eastAsia" w:ascii="仿宋" w:hAnsi="仿宋" w:eastAsia="仿宋" w:cs="仿宋"/>
          <w:sz w:val="32"/>
          <w:szCs w:val="32"/>
        </w:rPr>
      </w:pPr>
      <w:r>
        <w:rPr>
          <w:rFonts w:hint="eastAsia" w:ascii="仿宋" w:hAnsi="仿宋" w:eastAsia="仿宋" w:cs="仿宋"/>
          <w:sz w:val="32"/>
          <w:szCs w:val="32"/>
        </w:rPr>
        <w:t>（二）产出指标（40分）</w:t>
      </w:r>
    </w:p>
    <w:p w14:paraId="317CACD3">
      <w:pPr>
        <w:ind w:firstLine="640" w:firstLineChars="200"/>
        <w:rPr>
          <w:rFonts w:hint="eastAsia" w:ascii="仿宋" w:hAnsi="仿宋" w:eastAsia="仿宋" w:cs="仿宋"/>
          <w:sz w:val="32"/>
          <w:szCs w:val="32"/>
        </w:rPr>
      </w:pPr>
      <w:r>
        <w:rPr>
          <w:rFonts w:hint="eastAsia" w:ascii="仿宋" w:hAnsi="仿宋" w:eastAsia="仿宋" w:cs="仿宋"/>
          <w:sz w:val="32"/>
          <w:szCs w:val="32"/>
        </w:rPr>
        <w:t>1. 数量指标（10分）：完成残疾儿童康复救助</w:t>
      </w:r>
      <w:r>
        <w:rPr>
          <w:rFonts w:hint="eastAsia" w:ascii="仿宋" w:hAnsi="仿宋" w:eastAsia="仿宋" w:cs="仿宋"/>
          <w:sz w:val="32"/>
          <w:szCs w:val="32"/>
          <w:lang w:val="en-US" w:eastAsia="zh-CN"/>
        </w:rPr>
        <w:t>352</w:t>
      </w:r>
      <w:r>
        <w:rPr>
          <w:rFonts w:hint="eastAsia" w:ascii="仿宋" w:hAnsi="仿宋" w:eastAsia="仿宋" w:cs="仿宋"/>
          <w:sz w:val="32"/>
          <w:szCs w:val="32"/>
        </w:rPr>
        <w:t>人，完成残疾人职业技能培训</w:t>
      </w:r>
      <w:r>
        <w:rPr>
          <w:rFonts w:hint="eastAsia" w:ascii="仿宋" w:hAnsi="仿宋" w:eastAsia="仿宋" w:cs="仿宋"/>
          <w:sz w:val="32"/>
          <w:szCs w:val="32"/>
          <w:lang w:val="en-US" w:eastAsia="zh-CN"/>
        </w:rPr>
        <w:t>305</w:t>
      </w:r>
      <w:r>
        <w:rPr>
          <w:rFonts w:hint="eastAsia" w:ascii="仿宋" w:hAnsi="仿宋" w:eastAsia="仿宋" w:cs="仿宋"/>
          <w:sz w:val="32"/>
          <w:szCs w:val="32"/>
        </w:rPr>
        <w:t>人次，完成残疾人家庭无障碍改造</w:t>
      </w:r>
      <w:r>
        <w:rPr>
          <w:rFonts w:hint="eastAsia" w:ascii="仿宋" w:hAnsi="仿宋" w:eastAsia="仿宋" w:cs="仿宋"/>
          <w:sz w:val="32"/>
          <w:szCs w:val="32"/>
          <w:lang w:val="en-US" w:eastAsia="zh-CN"/>
        </w:rPr>
        <w:t>404</w:t>
      </w:r>
      <w:r>
        <w:rPr>
          <w:rFonts w:hint="eastAsia" w:ascii="仿宋" w:hAnsi="仿宋" w:eastAsia="仿宋" w:cs="仿宋"/>
          <w:sz w:val="32"/>
          <w:szCs w:val="32"/>
        </w:rPr>
        <w:t>户等，均达到或超过年初设定的目标任务，得10分。</w:t>
      </w:r>
    </w:p>
    <w:p w14:paraId="6F0906A9">
      <w:pPr>
        <w:ind w:firstLine="640" w:firstLineChars="200"/>
        <w:rPr>
          <w:rFonts w:hint="eastAsia" w:ascii="仿宋" w:hAnsi="仿宋" w:eastAsia="仿宋" w:cs="仿宋"/>
          <w:sz w:val="32"/>
          <w:szCs w:val="32"/>
        </w:rPr>
      </w:pPr>
      <w:r>
        <w:rPr>
          <w:rFonts w:hint="eastAsia" w:ascii="仿宋" w:hAnsi="仿宋" w:eastAsia="仿宋" w:cs="仿宋"/>
          <w:sz w:val="32"/>
          <w:szCs w:val="32"/>
        </w:rPr>
        <w:t>2. 质量指标（10分）：残疾儿童康复救助有效率达到</w:t>
      </w:r>
      <w:r>
        <w:rPr>
          <w:rFonts w:hint="eastAsia" w:ascii="仿宋" w:hAnsi="仿宋" w:eastAsia="仿宋" w:cs="仿宋"/>
          <w:sz w:val="32"/>
          <w:szCs w:val="32"/>
          <w:lang w:val="en-US" w:eastAsia="zh-CN"/>
        </w:rPr>
        <w:t>100</w:t>
      </w:r>
      <w:r>
        <w:rPr>
          <w:rFonts w:hint="eastAsia" w:ascii="仿宋" w:hAnsi="仿宋" w:eastAsia="仿宋" w:cs="仿宋"/>
          <w:sz w:val="32"/>
          <w:szCs w:val="32"/>
        </w:rPr>
        <w:t>%，残疾人职业技能培训合格率达到</w:t>
      </w:r>
      <w:r>
        <w:rPr>
          <w:rFonts w:hint="eastAsia" w:ascii="仿宋" w:hAnsi="仿宋" w:eastAsia="仿宋" w:cs="仿宋"/>
          <w:sz w:val="32"/>
          <w:szCs w:val="32"/>
          <w:lang w:val="en-US" w:eastAsia="zh-CN"/>
        </w:rPr>
        <w:t>100</w:t>
      </w:r>
      <w:r>
        <w:rPr>
          <w:rFonts w:hint="eastAsia" w:ascii="仿宋" w:hAnsi="仿宋" w:eastAsia="仿宋" w:cs="仿宋"/>
          <w:sz w:val="32"/>
          <w:szCs w:val="32"/>
        </w:rPr>
        <w:t>%，残疾人家庭无障碍改造验收合格率达到</w:t>
      </w:r>
      <w:r>
        <w:rPr>
          <w:rFonts w:hint="eastAsia" w:ascii="仿宋" w:hAnsi="仿宋" w:eastAsia="仿宋" w:cs="仿宋"/>
          <w:sz w:val="32"/>
          <w:szCs w:val="32"/>
          <w:lang w:val="en-US" w:eastAsia="zh-CN"/>
        </w:rPr>
        <w:t>100</w:t>
      </w:r>
      <w:r>
        <w:rPr>
          <w:rFonts w:hint="eastAsia" w:ascii="仿宋" w:hAnsi="仿宋" w:eastAsia="仿宋" w:cs="仿宋"/>
          <w:sz w:val="32"/>
          <w:szCs w:val="32"/>
        </w:rPr>
        <w:t>%等，各项工作质量符合相关标准和要求，得10分。</w:t>
      </w:r>
    </w:p>
    <w:p w14:paraId="6173522A">
      <w:pPr>
        <w:ind w:firstLine="640" w:firstLineChars="200"/>
        <w:rPr>
          <w:rFonts w:hint="eastAsia" w:ascii="仿宋" w:hAnsi="仿宋" w:eastAsia="仿宋" w:cs="仿宋"/>
          <w:sz w:val="32"/>
          <w:szCs w:val="32"/>
        </w:rPr>
      </w:pPr>
      <w:r>
        <w:rPr>
          <w:rFonts w:hint="eastAsia" w:ascii="仿宋" w:hAnsi="仿宋" w:eastAsia="仿宋" w:cs="仿宋"/>
          <w:sz w:val="32"/>
          <w:szCs w:val="32"/>
        </w:rPr>
        <w:t>3. 时效指标（10分）：各项项目均能按照规定时间节点完成，如残疾人康复服务项目在规定时间内为残疾人提供服务，残疾人就业扶持项目及时发放扶持资金等，得10分。</w:t>
      </w:r>
    </w:p>
    <w:p w14:paraId="15AE16CC">
      <w:pPr>
        <w:ind w:firstLine="640" w:firstLineChars="200"/>
        <w:rPr>
          <w:rFonts w:hint="eastAsia" w:ascii="仿宋" w:hAnsi="仿宋" w:eastAsia="仿宋" w:cs="仿宋"/>
          <w:sz w:val="32"/>
          <w:szCs w:val="32"/>
        </w:rPr>
      </w:pPr>
      <w:r>
        <w:rPr>
          <w:rFonts w:hint="eastAsia" w:ascii="仿宋" w:hAnsi="仿宋" w:eastAsia="仿宋" w:cs="仿宋"/>
          <w:sz w:val="32"/>
          <w:szCs w:val="32"/>
        </w:rPr>
        <w:t>4. 成本指标（10分）：严格控制项目成本，各项项目支出均在预算范围内，未出现超支情况，得10分。</w:t>
      </w:r>
    </w:p>
    <w:p w14:paraId="55922851">
      <w:pPr>
        <w:ind w:firstLine="320" w:firstLineChars="100"/>
        <w:rPr>
          <w:rFonts w:hint="eastAsia" w:ascii="仿宋" w:hAnsi="仿宋" w:eastAsia="仿宋" w:cs="仿宋"/>
          <w:sz w:val="32"/>
          <w:szCs w:val="32"/>
        </w:rPr>
      </w:pPr>
      <w:r>
        <w:rPr>
          <w:rFonts w:hint="eastAsia" w:ascii="仿宋" w:hAnsi="仿宋" w:eastAsia="仿宋" w:cs="仿宋"/>
          <w:sz w:val="32"/>
          <w:szCs w:val="32"/>
        </w:rPr>
        <w:t>（三）效益指标（40分）</w:t>
      </w:r>
    </w:p>
    <w:p w14:paraId="045A9D3E">
      <w:pPr>
        <w:ind w:firstLine="640" w:firstLineChars="200"/>
        <w:rPr>
          <w:rFonts w:hint="eastAsia" w:ascii="仿宋" w:hAnsi="仿宋" w:eastAsia="仿宋" w:cs="仿宋"/>
          <w:sz w:val="32"/>
          <w:szCs w:val="32"/>
        </w:rPr>
      </w:pPr>
      <w:r>
        <w:rPr>
          <w:rFonts w:hint="eastAsia" w:ascii="仿宋" w:hAnsi="仿宋" w:eastAsia="仿宋" w:cs="仿宋"/>
          <w:sz w:val="32"/>
          <w:szCs w:val="32"/>
        </w:rPr>
        <w:t>1. 经济效益指标（10分）：通过扶持残疾人就业创业，帮助残疾人增加收入，提高家庭经济水平，带动了一定的经济效益，得8分。虽然取得了一定成效，但在促进残疾人产业发展方面还存在提升空间，如部分残疾人创业项目规模较小，市场竞争力较弱。</w:t>
      </w:r>
    </w:p>
    <w:p w14:paraId="6180E141">
      <w:pPr>
        <w:ind w:firstLine="640" w:firstLineChars="200"/>
        <w:rPr>
          <w:rFonts w:hint="eastAsia" w:ascii="仿宋" w:hAnsi="仿宋" w:eastAsia="仿宋" w:cs="仿宋"/>
          <w:sz w:val="32"/>
          <w:szCs w:val="32"/>
        </w:rPr>
      </w:pPr>
      <w:r>
        <w:rPr>
          <w:rFonts w:hint="eastAsia" w:ascii="仿宋" w:hAnsi="仿宋" w:eastAsia="仿宋" w:cs="仿宋"/>
          <w:sz w:val="32"/>
          <w:szCs w:val="32"/>
        </w:rPr>
        <w:t>2. 社会效益指标（10分）：改善了残疾人生活状况，提高了残疾人社会地位，促进了社会和谐稳定，得到社会各界的广泛认可，得10分。通过开展各项残疾人事业项目，使更多残疾人享受到政策红利，增强了残疾人的获得感和幸福感 。</w:t>
      </w:r>
    </w:p>
    <w:p w14:paraId="3D8AFE07">
      <w:pPr>
        <w:ind w:firstLine="640" w:firstLineChars="200"/>
        <w:rPr>
          <w:rFonts w:hint="eastAsia" w:ascii="仿宋" w:hAnsi="仿宋" w:eastAsia="仿宋" w:cs="仿宋"/>
          <w:sz w:val="32"/>
          <w:szCs w:val="32"/>
        </w:rPr>
      </w:pPr>
      <w:r>
        <w:rPr>
          <w:rFonts w:hint="eastAsia" w:ascii="仿宋" w:hAnsi="仿宋" w:eastAsia="仿宋" w:cs="仿宋"/>
          <w:sz w:val="32"/>
          <w:szCs w:val="32"/>
        </w:rPr>
        <w:t>3. 生态效益指标（10分）：在残疾人事业项目实施过程中，注重环境保护，未对生态环境造成负面影响，得10分。例如，在残疾人家庭无障碍改造项目中，选用环保材料，减少资源浪费 。</w:t>
      </w:r>
    </w:p>
    <w:p w14:paraId="1B9C8E92">
      <w:pPr>
        <w:ind w:firstLine="640" w:firstLineChars="200"/>
        <w:rPr>
          <w:rFonts w:hint="eastAsia" w:ascii="仿宋" w:hAnsi="仿宋" w:eastAsia="仿宋" w:cs="仿宋"/>
          <w:sz w:val="32"/>
          <w:szCs w:val="32"/>
        </w:rPr>
      </w:pPr>
      <w:r>
        <w:rPr>
          <w:rFonts w:hint="eastAsia" w:ascii="仿宋" w:hAnsi="仿宋" w:eastAsia="仿宋" w:cs="仿宋"/>
          <w:sz w:val="32"/>
          <w:szCs w:val="32"/>
        </w:rPr>
        <w:t>4. 可持续影响指标（10分）：建立健全残疾人事业长效发展机制，持续为残疾人提供服务和支持，得8分。虽然在残疾人事业发展方面取得了一定成绩，但在专业人才队伍建设、服务设施完善等方面还需要进一步加强，以保障残疾人事业的可持续发展 。</w:t>
      </w:r>
    </w:p>
    <w:p w14:paraId="6585C910">
      <w:pPr>
        <w:ind w:firstLine="320" w:firstLineChars="100"/>
        <w:rPr>
          <w:rFonts w:hint="eastAsia" w:ascii="仿宋" w:hAnsi="仿宋" w:eastAsia="仿宋" w:cs="仿宋"/>
          <w:sz w:val="32"/>
          <w:szCs w:val="32"/>
        </w:rPr>
      </w:pPr>
      <w:r>
        <w:rPr>
          <w:rFonts w:hint="eastAsia" w:ascii="仿宋" w:hAnsi="仿宋" w:eastAsia="仿宋" w:cs="仿宋"/>
          <w:sz w:val="32"/>
          <w:szCs w:val="32"/>
        </w:rPr>
        <w:t>（四）满意度指标（10分）</w:t>
      </w:r>
    </w:p>
    <w:p w14:paraId="7AC0BDCF">
      <w:pPr>
        <w:ind w:firstLine="640" w:firstLineChars="200"/>
        <w:rPr>
          <w:rFonts w:hint="eastAsia" w:ascii="仿宋" w:hAnsi="仿宋" w:eastAsia="仿宋" w:cs="仿宋"/>
          <w:sz w:val="32"/>
          <w:szCs w:val="32"/>
        </w:rPr>
      </w:pPr>
      <w:r>
        <w:rPr>
          <w:rFonts w:hint="eastAsia" w:ascii="仿宋" w:hAnsi="仿宋" w:eastAsia="仿宋" w:cs="仿宋"/>
          <w:sz w:val="32"/>
          <w:szCs w:val="32"/>
        </w:rPr>
        <w:t>通过对残疾人及家属、社会公众等服务对象进行问卷调查，满意度达到</w:t>
      </w:r>
      <w:r>
        <w:rPr>
          <w:rFonts w:hint="eastAsia" w:ascii="仿宋" w:hAnsi="仿宋" w:eastAsia="仿宋" w:cs="仿宋"/>
          <w:sz w:val="32"/>
          <w:szCs w:val="32"/>
          <w:lang w:val="en-US" w:eastAsia="zh-CN"/>
        </w:rPr>
        <w:t>90</w:t>
      </w:r>
      <w:r>
        <w:rPr>
          <w:rFonts w:hint="eastAsia" w:ascii="仿宋" w:hAnsi="仿宋" w:eastAsia="仿宋" w:cs="仿宋"/>
          <w:sz w:val="32"/>
          <w:szCs w:val="32"/>
        </w:rPr>
        <w:t>%，得8分。从调查结果来看，大部分服务对象对我单位工作表示满意，但仍有部分服务对象提出了改进建议，如希望进一步提高服务质量和效率，增加服务内容和形式等 。</w:t>
      </w:r>
    </w:p>
    <w:p w14:paraId="76A3869E">
      <w:pPr>
        <w:ind w:firstLine="640" w:firstLineChars="200"/>
        <w:rPr>
          <w:rFonts w:hint="eastAsia" w:ascii="仿宋" w:hAnsi="仿宋" w:eastAsia="仿宋" w:cs="仿宋"/>
          <w:sz w:val="32"/>
          <w:szCs w:val="32"/>
        </w:rPr>
      </w:pPr>
      <w:r>
        <w:rPr>
          <w:rFonts w:hint="eastAsia" w:ascii="仿宋" w:hAnsi="仿宋" w:eastAsia="仿宋" w:cs="仿宋"/>
          <w:sz w:val="32"/>
          <w:szCs w:val="32"/>
        </w:rPr>
        <w:t>综合以上各项指标评价得分，我单位</w:t>
      </w:r>
      <w:r>
        <w:rPr>
          <w:rFonts w:hint="eastAsia" w:ascii="仿宋" w:hAnsi="仿宋" w:eastAsia="仿宋" w:cs="仿宋"/>
          <w:sz w:val="32"/>
          <w:szCs w:val="32"/>
          <w:lang w:val="en-US" w:eastAsia="zh-CN"/>
        </w:rPr>
        <w:t>2024</w:t>
      </w:r>
      <w:r>
        <w:rPr>
          <w:rFonts w:hint="eastAsia" w:ascii="仿宋" w:hAnsi="仿宋" w:eastAsia="仿宋" w:cs="仿宋"/>
          <w:sz w:val="32"/>
          <w:szCs w:val="32"/>
        </w:rPr>
        <w:t>年度部门整体支出绩效评价总得分为</w:t>
      </w:r>
      <w:r>
        <w:rPr>
          <w:rFonts w:hint="eastAsia" w:ascii="仿宋" w:hAnsi="仿宋" w:eastAsia="仿宋" w:cs="仿宋"/>
          <w:sz w:val="32"/>
          <w:szCs w:val="32"/>
          <w:lang w:val="en-US" w:eastAsia="zh-CN"/>
        </w:rPr>
        <w:t>93</w:t>
      </w:r>
      <w:r>
        <w:rPr>
          <w:rFonts w:hint="eastAsia" w:ascii="仿宋" w:hAnsi="仿宋" w:eastAsia="仿宋" w:cs="仿宋"/>
          <w:sz w:val="32"/>
          <w:szCs w:val="32"/>
        </w:rPr>
        <w:t>分，评价等级为“</w:t>
      </w:r>
      <w:r>
        <w:rPr>
          <w:rFonts w:hint="eastAsia" w:ascii="仿宋" w:hAnsi="仿宋" w:eastAsia="仿宋" w:cs="仿宋"/>
          <w:sz w:val="32"/>
          <w:szCs w:val="32"/>
          <w:lang w:eastAsia="zh-CN"/>
        </w:rPr>
        <w:t>优秀</w:t>
      </w:r>
      <w:r>
        <w:rPr>
          <w:rFonts w:hint="eastAsia" w:ascii="仿宋" w:hAnsi="仿宋" w:eastAsia="仿宋" w:cs="仿宋"/>
          <w:sz w:val="32"/>
          <w:szCs w:val="32"/>
        </w:rPr>
        <w:t>” 。</w:t>
      </w:r>
    </w:p>
    <w:p w14:paraId="63A2C015">
      <w:pPr>
        <w:rPr>
          <w:rFonts w:hint="eastAsia" w:ascii="仿宋" w:hAnsi="仿宋" w:eastAsia="仿宋" w:cs="仿宋"/>
          <w:sz w:val="32"/>
          <w:szCs w:val="32"/>
        </w:rPr>
      </w:pPr>
      <w:r>
        <w:rPr>
          <w:rFonts w:hint="eastAsia" w:ascii="仿宋" w:hAnsi="仿宋" w:eastAsia="仿宋" w:cs="仿宋"/>
          <w:sz w:val="32"/>
          <w:szCs w:val="32"/>
        </w:rPr>
        <w:t>五、存在的问题</w:t>
      </w:r>
    </w:p>
    <w:p w14:paraId="7B6F32C1">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（一）预算编制不够精准 </w:t>
      </w:r>
    </w:p>
    <w:p w14:paraId="13FCDB20">
      <w:pPr>
        <w:ind w:firstLine="640" w:firstLineChars="200"/>
        <w:rPr>
          <w:rFonts w:hint="eastAsia" w:ascii="仿宋" w:hAnsi="仿宋" w:eastAsia="仿宋" w:cs="仿宋"/>
          <w:sz w:val="32"/>
          <w:szCs w:val="32"/>
        </w:rPr>
      </w:pPr>
      <w:r>
        <w:rPr>
          <w:rFonts w:hint="eastAsia" w:ascii="仿宋" w:hAnsi="仿宋" w:eastAsia="仿宋" w:cs="仿宋"/>
          <w:sz w:val="32"/>
          <w:szCs w:val="32"/>
        </w:rPr>
        <w:t>部分项目预算编制时对项目实施过程中的不确定因素考虑不足，导致预算执行过程中出现调整情况，影响了预算执行的严肃性和准确性。例如，在残疾人康复项目中，由于康复设备采购价格波动、康复服务需求变化等原因，实际支出与预算存在一定偏差 。</w:t>
      </w:r>
    </w:p>
    <w:p w14:paraId="1C312A23">
      <w:pPr>
        <w:ind w:firstLine="320" w:firstLineChars="100"/>
        <w:rPr>
          <w:rFonts w:hint="eastAsia" w:ascii="仿宋" w:hAnsi="仿宋" w:eastAsia="仿宋" w:cs="仿宋"/>
          <w:sz w:val="32"/>
          <w:szCs w:val="32"/>
        </w:rPr>
      </w:pPr>
      <w:r>
        <w:rPr>
          <w:rFonts w:hint="eastAsia" w:ascii="仿宋" w:hAnsi="仿宋" w:eastAsia="仿宋" w:cs="仿宋"/>
          <w:sz w:val="32"/>
          <w:szCs w:val="32"/>
        </w:rPr>
        <w:t>（二）项目管理有待加强</w:t>
      </w:r>
    </w:p>
    <w:p w14:paraId="140D91B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个别项目在实施过程中，存在项目进度跟踪不及时、项目质量监管不到位等问题。如在残疾人就业扶持项目中，对扶持对象的跟踪服务不够紧密，未能及时了解其经营状况和遇到的困难，影响了项目实施效果 。 </w:t>
      </w:r>
    </w:p>
    <w:p w14:paraId="268C6D43">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（三）绩效评价结果应用不够充分 </w:t>
      </w:r>
    </w:p>
    <w:p w14:paraId="26906A6B">
      <w:pPr>
        <w:ind w:firstLine="640" w:firstLineChars="200"/>
        <w:rPr>
          <w:rFonts w:hint="eastAsia" w:ascii="仿宋" w:hAnsi="仿宋" w:eastAsia="仿宋" w:cs="仿宋"/>
          <w:sz w:val="32"/>
          <w:szCs w:val="32"/>
        </w:rPr>
      </w:pPr>
      <w:r>
        <w:rPr>
          <w:rFonts w:hint="eastAsia" w:ascii="仿宋" w:hAnsi="仿宋" w:eastAsia="仿宋" w:cs="仿宋"/>
          <w:sz w:val="32"/>
          <w:szCs w:val="32"/>
        </w:rPr>
        <w:t>虽然开展了绩效评价工作，但对评价结果的分析和应用不够深入，未能充分发挥绩效评价结果对预算安排、项目管理等工作的指导作用。评价结果与预算安排、项目调整等工作的衔接机制还不够完善 。</w:t>
      </w:r>
    </w:p>
    <w:p w14:paraId="65AD780B">
      <w:pPr>
        <w:rPr>
          <w:rFonts w:hint="eastAsia" w:ascii="仿宋" w:hAnsi="仿宋" w:eastAsia="仿宋" w:cs="仿宋"/>
          <w:sz w:val="32"/>
          <w:szCs w:val="32"/>
        </w:rPr>
      </w:pPr>
      <w:r>
        <w:rPr>
          <w:rFonts w:hint="eastAsia" w:ascii="仿宋" w:hAnsi="仿宋" w:eastAsia="仿宋" w:cs="仿宋"/>
          <w:sz w:val="32"/>
          <w:szCs w:val="32"/>
        </w:rPr>
        <w:t>六、改进措施及建议</w:t>
      </w:r>
    </w:p>
    <w:p w14:paraId="7E4115B9">
      <w:pPr>
        <w:ind w:firstLine="320" w:firstLineChars="100"/>
        <w:rPr>
          <w:rFonts w:hint="eastAsia" w:ascii="仿宋" w:hAnsi="仿宋" w:eastAsia="仿宋" w:cs="仿宋"/>
          <w:sz w:val="32"/>
          <w:szCs w:val="32"/>
        </w:rPr>
      </w:pPr>
      <w:r>
        <w:rPr>
          <w:rFonts w:hint="eastAsia" w:ascii="仿宋" w:hAnsi="仿宋" w:eastAsia="仿宋" w:cs="仿宋"/>
          <w:sz w:val="32"/>
          <w:szCs w:val="32"/>
        </w:rPr>
        <w:t>（一）加强预算编制管理</w:t>
      </w:r>
    </w:p>
    <w:p w14:paraId="76100F8D">
      <w:pPr>
        <w:ind w:firstLine="640" w:firstLineChars="200"/>
        <w:rPr>
          <w:rFonts w:hint="eastAsia" w:ascii="仿宋" w:hAnsi="仿宋" w:eastAsia="仿宋" w:cs="仿宋"/>
          <w:sz w:val="32"/>
          <w:szCs w:val="32"/>
        </w:rPr>
      </w:pPr>
      <w:r>
        <w:rPr>
          <w:rFonts w:hint="eastAsia" w:ascii="仿宋" w:hAnsi="仿宋" w:eastAsia="仿宋" w:cs="仿宋"/>
          <w:sz w:val="32"/>
          <w:szCs w:val="32"/>
        </w:rPr>
        <w:t>提高预算编制的科学性和精准性，充分考虑项目实施过程中的各种因素，合理确定预算金额。加强对预算编制人员的培训，提高其业务水平和责任意识。建立预算编制审核机制，对预算编制进行严格审核，确保预算编制质量 。</w:t>
      </w:r>
    </w:p>
    <w:p w14:paraId="10495ADE">
      <w:pPr>
        <w:ind w:firstLine="320" w:firstLineChars="100"/>
        <w:rPr>
          <w:rFonts w:hint="eastAsia" w:ascii="仿宋" w:hAnsi="仿宋" w:eastAsia="仿宋" w:cs="仿宋"/>
          <w:sz w:val="32"/>
          <w:szCs w:val="32"/>
        </w:rPr>
      </w:pPr>
      <w:r>
        <w:rPr>
          <w:rFonts w:hint="eastAsia" w:ascii="仿宋" w:hAnsi="仿宋" w:eastAsia="仿宋" w:cs="仿宋"/>
          <w:sz w:val="32"/>
          <w:szCs w:val="32"/>
        </w:rPr>
        <w:t>（二）强化项目管理</w:t>
      </w:r>
    </w:p>
    <w:p w14:paraId="2569F7C5">
      <w:pPr>
        <w:ind w:firstLine="640" w:firstLineChars="200"/>
        <w:rPr>
          <w:rFonts w:hint="eastAsia" w:ascii="仿宋" w:hAnsi="仿宋" w:eastAsia="仿宋" w:cs="仿宋"/>
          <w:sz w:val="32"/>
          <w:szCs w:val="32"/>
        </w:rPr>
      </w:pPr>
      <w:r>
        <w:rPr>
          <w:rFonts w:hint="eastAsia" w:ascii="仿宋" w:hAnsi="仿宋" w:eastAsia="仿宋" w:cs="仿宋"/>
          <w:sz w:val="32"/>
          <w:szCs w:val="32"/>
        </w:rPr>
        <w:t>完善项目管理制度，加强对项目实施过程的跟踪和监管，及时掌握项目进度和质量情况。建立项目问题反馈机制，对项目实施过程中出现的问题及时进行解决。加强对项目工作人员的培训，提高其项目管理能力和业务水平 。</w:t>
      </w:r>
    </w:p>
    <w:p w14:paraId="64F83905">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（三）充分运用绩效评价结果 </w:t>
      </w:r>
    </w:p>
    <w:p w14:paraId="2E3D7F8F">
      <w:pPr>
        <w:ind w:firstLine="640" w:firstLineChars="200"/>
        <w:rPr>
          <w:rFonts w:hint="eastAsia" w:ascii="仿宋" w:hAnsi="仿宋" w:eastAsia="仿宋" w:cs="仿宋"/>
          <w:sz w:val="32"/>
          <w:szCs w:val="32"/>
        </w:rPr>
      </w:pPr>
      <w:r>
        <w:rPr>
          <w:rFonts w:hint="eastAsia" w:ascii="仿宋" w:hAnsi="仿宋" w:eastAsia="仿宋" w:cs="仿宋"/>
          <w:sz w:val="32"/>
          <w:szCs w:val="32"/>
        </w:rPr>
        <w:t>建立健全绩效评价结果应用机制，将绩效评价结果作为预算安排、项目调整、资金分配的重要依据。对绩效评价结果优秀的项目，给予优先支持和奖励；对绩效评价结果较差的项目，减少或暂停预算安排，并责令限期整改 。</w:t>
      </w:r>
    </w:p>
    <w:p w14:paraId="04ACFFE5">
      <w:pPr>
        <w:ind w:firstLine="320" w:firstLineChars="100"/>
        <w:rPr>
          <w:rFonts w:hint="eastAsia" w:ascii="仿宋" w:hAnsi="仿宋" w:eastAsia="仿宋" w:cs="仿宋"/>
          <w:sz w:val="32"/>
          <w:szCs w:val="32"/>
        </w:rPr>
      </w:pPr>
      <w:r>
        <w:rPr>
          <w:rFonts w:hint="eastAsia" w:ascii="仿宋" w:hAnsi="仿宋" w:eastAsia="仿宋" w:cs="仿宋"/>
          <w:sz w:val="32"/>
          <w:szCs w:val="32"/>
        </w:rPr>
        <w:t>（四）加强沟通协调</w:t>
      </w:r>
    </w:p>
    <w:p w14:paraId="3F8B20BA">
      <w:pPr>
        <w:ind w:firstLine="640" w:firstLineChars="200"/>
        <w:rPr>
          <w:rFonts w:hint="eastAsia" w:ascii="仿宋" w:hAnsi="仿宋" w:eastAsia="仿宋" w:cs="仿宋"/>
          <w:sz w:val="32"/>
          <w:szCs w:val="32"/>
        </w:rPr>
      </w:pPr>
      <w:r>
        <w:rPr>
          <w:rFonts w:hint="eastAsia" w:ascii="仿宋" w:hAnsi="仿宋" w:eastAsia="仿宋" w:cs="仿宋"/>
          <w:sz w:val="32"/>
          <w:szCs w:val="32"/>
        </w:rPr>
        <w:t>加强与财政、审计等部门的沟通协调，及时了解相关政策和要求，争取各方支持和配合。同时，加强与残疾人及家属、社会公众等服务对象的沟通交流，广泛听取意见和建议，不断改进工作，提高服务质量和水平 。</w:t>
      </w:r>
    </w:p>
    <w:p w14:paraId="6355689F">
      <w:pPr>
        <w:rPr>
          <w:rFonts w:hint="eastAsia" w:ascii="仿宋" w:hAnsi="仿宋" w:eastAsia="仿宋" w:cs="仿宋"/>
          <w:sz w:val="32"/>
          <w:szCs w:val="32"/>
        </w:rPr>
      </w:pPr>
      <w:r>
        <w:rPr>
          <w:rFonts w:hint="eastAsia" w:ascii="仿宋" w:hAnsi="仿宋" w:eastAsia="仿宋" w:cs="仿宋"/>
          <w:sz w:val="32"/>
          <w:szCs w:val="32"/>
        </w:rPr>
        <w:t>七、结论</w:t>
      </w:r>
    </w:p>
    <w:p w14:paraId="04A4B99C">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我单位在残疾人事业方面取得了一定的成绩，通过各项项目的实施，有效改善了残疾人的生活状况，提高了残疾人的生活质量和幸福感。但在部门整体支出管理和绩效方面仍存在一些问题和不足，需要在今后的工作中不断改进和完善。通过本次绩效评价，我们将进一步总结经验教训，加强管理，提高财政资金使用效益，推动残疾人事业持续健康发展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8722E"/>
    <w:rsid w:val="1CF94B1F"/>
    <w:rsid w:val="220F17A9"/>
    <w:rsid w:val="66DA0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3542</Words>
  <Characters>3679</Characters>
  <Lines>0</Lines>
  <Paragraphs>0</Paragraphs>
  <TotalTime>37</TotalTime>
  <ScaleCrop>false</ScaleCrop>
  <LinksUpToDate>false</LinksUpToDate>
  <CharactersWithSpaces>3718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2025-08-27T01:17:00Z</dcterms:created>
  <dc:creator>Administrator</dc:creator>
  <cp:lastModifiedBy>柏国青</cp:lastModifiedBy>
  <dcterms:modified xsi:type="dcterms:W3CDTF">2025-08-28T08:12:33Z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eyJoZGlkIjoiOTU2M2JkZWU1MGUxMWIxNTI5NTI2YzE1MGQ3Y2U4ZDgiLCJ1c2VySWQiOiI3MDU5NDg4MjgifQ==</vt:lpwstr>
  </property>
  <property fmtid="{D5CDD505-2E9C-101B-9397-08002B2CF9AE}" pid="4" name="ICV">
    <vt:lpwstr>A1A3513546B548048D4E71A24E0D2F84_12</vt:lpwstr>
  </property>
</Properties>
</file>