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3CB6230D">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常宁市水利局</w:t>
      </w: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常宁市水利局</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14BC74F4">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度常宁市水利局</w:t>
      </w:r>
      <w:r>
        <w:rPr>
          <w:rFonts w:ascii="方正小标宋_GBK" w:hAnsi="Times New Roman" w:eastAsia="方正小标宋_GBK" w:cs="Times New Roman"/>
          <w:sz w:val="44"/>
          <w:szCs w:val="44"/>
        </w:rPr>
        <w:t>部门整体支出</w:t>
      </w:r>
    </w:p>
    <w:p w14:paraId="654325F9">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65A6C672">
      <w:pPr>
        <w:pStyle w:val="10"/>
        <w:spacing w:line="600" w:lineRule="exact"/>
        <w:ind w:left="1360" w:firstLine="0" w:firstLineChars="0"/>
        <w:rPr>
          <w:rFonts w:ascii="黑体" w:hAnsi="黑体" w:eastAsia="黑体" w:cs="Times New Roman"/>
          <w:sz w:val="32"/>
          <w:szCs w:val="32"/>
        </w:rPr>
      </w:pPr>
    </w:p>
    <w:p w14:paraId="2B298F49">
      <w:pPr>
        <w:pStyle w:val="1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0B9D87C5">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1、负责保障水资源的合理开发利用。拟订全市水利政策和规划,组织编制全市水资源规划、市级确定的重要江河流域综合规划、防洪规划等重大水利规划。</w:t>
      </w:r>
    </w:p>
    <w:p w14:paraId="304AE759">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统一管理全市水资源;组织拟定全市和乡镇水长期供求计划、水量分配方案并监督实施;组织国民经济有关总体规划、城市规划及重大建设项目的水资源和防洪的论证工作;组织实施取水许可制度和水资源费征收制度;拟定节约用水政策;编制节约用水规划,制定有关标准,组织、指导和监督全市节约用水工作;发布全市水资源信息。</w:t>
      </w:r>
    </w:p>
    <w:p w14:paraId="0DD4B57C">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3、按照国家、省资源与环境保护的有关法律法规和标准,拟定水资源保护规划;组织水功能区的划分;监测江河库的水量,水质、审定水域纳污能力,提出不同水功能区限制排污总量控制的意见。</w:t>
      </w:r>
    </w:p>
    <w:p w14:paraId="1B17BB8E">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4、组织、指导水政监察和水行政执法;协调并仲裁部门间或乡镇间的水事纠纷。</w:t>
      </w:r>
    </w:p>
    <w:p w14:paraId="527840A3">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拟定水利行业的经济调节措施;负责水利行业的国有资产保值增长的监管,对水利资金的使用进行宏观调节和监管,指导水利行业的供水、水电及多种经营工作;研究提出有关水利的价格、税收、信贷、财务等经济调节意见。</w:t>
      </w:r>
    </w:p>
    <w:p w14:paraId="10B62B12">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6、负责全市水利建设和管理工作,组织编制和负责审查中小型水利基建项目建议书和可行报告;组织重要水利科学研究和技术推广;组织拟定水利行业技术质量标准和水利工程的规程、规范并监督实施。</w:t>
      </w:r>
    </w:p>
    <w:p w14:paraId="1A9C85AD">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7、组织、指导水利设施、水域及其岸线的管理与保护;组织指导江河,水库、河口滩涂的治理和开发;组织建设和指导管理具有控制性的或乡镇的重要水利工程;组织、指导水库、水电站大坝等安全监管。</w:t>
      </w:r>
    </w:p>
    <w:p w14:paraId="2A311A08">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8、承担市防汛抗旱指挥部的日常工作、组织、协调、监督、指导全市防汛抗旱工作,对主要河流及重要水利工程实施防汛抗旱调度。</w:t>
      </w:r>
    </w:p>
    <w:p w14:paraId="3DD824C3">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9、指导农村水利工作。组织协调农田水利基本建设、农村水电电气化和乡镇供水工作;指导节水灌溉和农村饮水工作;对中小型水电建设的选址、库容规划提出意见。</w:t>
      </w:r>
    </w:p>
    <w:p w14:paraId="53703E73">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全市水土保持工作;组织全市水土流失综合治理;研究拟定全市水土保持工程措施规划并组织实施;负责组织水土保持法律、法规的贯彻实施和监督检查;研究提出水土保持政策措施;指导全市水土流失动态监测;组织开展水土保持科学研究。</w:t>
      </w:r>
    </w:p>
    <w:p w14:paraId="39D9FAE3">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水利工程移民管理工作。拟订大中型水库移民有关政策并监督实施,指导监督水库移民后期扶持政策的实施,审核大中型水利工程移民安置规划和后期扶持规划并指导实施,组织实施大中型水库移民安置验收和监督评估等工作,负责监管大中型水库移民资金的使用,负责全市大中型水库移民工程专项设施的管理和维护工作。</w:t>
      </w:r>
    </w:p>
    <w:p w14:paraId="26E0BD48">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12、负责全市水利行业的科技教育和对外合作工作指导全市水利队伍建设。</w:t>
      </w:r>
    </w:p>
    <w:p w14:paraId="1DCF757D">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13、承办市委、市人民政府和上级主管部门交办的其他任务。</w:t>
      </w:r>
    </w:p>
    <w:p w14:paraId="748CE506">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8B2488C">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设置。根据编委核定本单位内设股室9个,二级机构及所属事业单位18个。内设股室分别是:办公室、人事科教股、规划建设股、水政股(水政监察队)、财务审计股、行政审批服务股(水土保持股)、库区移民股(水旱灾害防御股)、水资源股(市节约用水办公室)、农村水电股。局二级机构是:中小型水利工程建设管理中心、农村饮水安全工程管理站、防洪管理中心、水利工程质量服务站、防汛抗旱服务队、河湖与水资源管理中心(水资源与河道服务中心)、乡镇水利经费核算中心。所属事业单位分别是水土保持站、库区移民事务管理中心、洋泉水库管理所、水松供水管理所、梅埠桥水库管理所、野马水库管理所、鸭婆堰管理所、西塘水库管理所、广济水库管理所、培元塔水轮泵水电站管理所、亲仁水轮泵水电站管理所。</w:t>
      </w:r>
    </w:p>
    <w:p w14:paraId="068EB635">
      <w:pPr>
        <w:pStyle w:val="10"/>
        <w:spacing w:line="600" w:lineRule="exact"/>
        <w:ind w:left="1360" w:firstLine="41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情况:本部门核定编制数315人,实际在职人数805人,其中:在岗人数805人,具体为:局机关统发人员57人,局机关非统发全额人员53人(其中河湖与水资源7人,乡镇核算中心2人,水松供水管理所4人,广济水库服务所5人,防汛抗旱服务队35人),乡镇水管非统发差额人员56人;水管单位非统发全额人员164人,非统发差额人员224人,自收自支编制人员251人。机关及原乡镇水管员离退休人数183人,其中离休人员0人,退休人员183人。</w:t>
      </w:r>
    </w:p>
    <w:p w14:paraId="0854B8B9">
      <w:pPr>
        <w:pStyle w:val="10"/>
        <w:spacing w:line="600" w:lineRule="exact"/>
        <w:ind w:left="1360" w:firstLine="419" w:firstLineChars="0"/>
        <w:rPr>
          <w:rFonts w:ascii="黑体" w:hAnsi="黑体" w:eastAsia="黑体" w:cs="Times New Roman"/>
          <w:sz w:val="32"/>
          <w:szCs w:val="32"/>
        </w:rPr>
      </w:pPr>
    </w:p>
    <w:p w14:paraId="6AEC87C1">
      <w:pPr>
        <w:pStyle w:val="10"/>
        <w:spacing w:line="600" w:lineRule="exact"/>
        <w:ind w:left="1360" w:firstLine="0" w:firstLineChars="0"/>
        <w:rPr>
          <w:rFonts w:ascii="黑体" w:hAnsi="黑体" w:eastAsia="黑体" w:cs="Times New Roman"/>
          <w:sz w:val="32"/>
          <w:szCs w:val="32"/>
        </w:rPr>
      </w:pPr>
    </w:p>
    <w:p w14:paraId="22187934">
      <w:pPr>
        <w:pStyle w:val="10"/>
        <w:spacing w:line="600" w:lineRule="exact"/>
        <w:ind w:left="1360" w:firstLine="0" w:firstLineChars="0"/>
        <w:rPr>
          <w:rFonts w:ascii="黑体" w:hAnsi="黑体" w:eastAsia="黑体" w:cs="Times New Roman"/>
          <w:sz w:val="32"/>
          <w:szCs w:val="32"/>
        </w:rPr>
      </w:pPr>
    </w:p>
    <w:p w14:paraId="15542DDB">
      <w:pPr>
        <w:pStyle w:val="9"/>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7A16185E">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3625.80</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3219.60</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406.20</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9"/>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2024年度项目支出35784.40万元，具体支出如下表</w:t>
      </w:r>
      <w:r>
        <w:rPr>
          <w:rFonts w:hint="eastAsia" w:ascii="宋体" w:hAnsi="宋体" w:eastAsia="宋体"/>
          <w:sz w:val="32"/>
          <w:szCs w:val="32"/>
        </w:rPr>
        <w:t>：</w:t>
      </w:r>
    </w:p>
    <w:p w14:paraId="62FD30F5">
      <w:pPr>
        <w:spacing w:line="500" w:lineRule="exact"/>
        <w:ind w:firstLine="640" w:firstLineChars="200"/>
        <w:rPr>
          <w:rFonts w:hint="eastAsia" w:ascii="宋体" w:hAnsi="宋体" w:eastAsia="宋体"/>
          <w:sz w:val="32"/>
          <w:szCs w:val="32"/>
        </w:rPr>
      </w:pPr>
    </w:p>
    <w:tbl>
      <w:tblPr>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71"/>
        <w:gridCol w:w="1458"/>
      </w:tblGrid>
      <w:tr w14:paraId="2984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single" w:color="auto" w:sz="4" w:space="0"/>
              <w:left w:val="single" w:color="auto" w:sz="4" w:space="0"/>
              <w:bottom w:val="single" w:color="auto" w:sz="4" w:space="0"/>
              <w:right w:val="single" w:color="auto" w:sz="4" w:space="0"/>
            </w:tcBorders>
            <w:shd w:val="clear" w:color="000000" w:fill="F1F1F1"/>
            <w:vAlign w:val="center"/>
          </w:tcPr>
          <w:p w14:paraId="4C94B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1458" w:type="dxa"/>
            <w:tcBorders>
              <w:top w:val="single" w:color="auto" w:sz="4" w:space="0"/>
              <w:left w:val="nil"/>
              <w:bottom w:val="single" w:color="auto" w:sz="4" w:space="0"/>
              <w:right w:val="single" w:color="auto" w:sz="4" w:space="0"/>
            </w:tcBorders>
            <w:shd w:val="clear" w:color="000000" w:fill="F1F1F1"/>
            <w:vAlign w:val="center"/>
          </w:tcPr>
          <w:p w14:paraId="5655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金额（万元）</w:t>
            </w:r>
          </w:p>
        </w:tc>
      </w:tr>
      <w:tr w14:paraId="516C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1F1F1"/>
            <w:vAlign w:val="center"/>
          </w:tcPr>
          <w:p w14:paraId="7FA3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58" w:type="dxa"/>
            <w:tcBorders>
              <w:top w:val="nil"/>
              <w:left w:val="nil"/>
              <w:bottom w:val="single" w:color="auto" w:sz="4" w:space="0"/>
              <w:right w:val="single" w:color="auto" w:sz="4" w:space="0"/>
            </w:tcBorders>
            <w:shd w:val="clear" w:color="000000" w:fill="FFFFFF"/>
            <w:noWrap/>
            <w:vAlign w:val="center"/>
          </w:tcPr>
          <w:p w14:paraId="33AB2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35,783.40</w:t>
            </w:r>
          </w:p>
        </w:tc>
      </w:tr>
      <w:tr w14:paraId="4AEE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8BE1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曾友凡一次性抚恤金</w:t>
            </w:r>
          </w:p>
        </w:tc>
        <w:tc>
          <w:tcPr>
            <w:tcW w:w="1458" w:type="dxa"/>
            <w:tcBorders>
              <w:top w:val="nil"/>
              <w:left w:val="nil"/>
              <w:bottom w:val="single" w:color="auto" w:sz="4" w:space="0"/>
              <w:right w:val="single" w:color="auto" w:sz="4" w:space="0"/>
            </w:tcBorders>
            <w:shd w:val="clear" w:color="000000" w:fill="FFFFFF"/>
            <w:noWrap/>
            <w:vAlign w:val="center"/>
          </w:tcPr>
          <w:p w14:paraId="71F26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w:t>
            </w:r>
          </w:p>
        </w:tc>
      </w:tr>
      <w:tr w14:paraId="4390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497B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从社会保障和就业专项资金中安排退休干部待遇补贴</w:t>
            </w:r>
          </w:p>
        </w:tc>
        <w:tc>
          <w:tcPr>
            <w:tcW w:w="1458" w:type="dxa"/>
            <w:tcBorders>
              <w:top w:val="nil"/>
              <w:left w:val="nil"/>
              <w:bottom w:val="single" w:color="auto" w:sz="4" w:space="0"/>
              <w:right w:val="single" w:color="auto" w:sz="4" w:space="0"/>
            </w:tcBorders>
            <w:shd w:val="clear" w:color="000000" w:fill="FFFFFF"/>
            <w:noWrap/>
            <w:vAlign w:val="center"/>
          </w:tcPr>
          <w:p w14:paraId="05B87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20.88</w:t>
            </w:r>
          </w:p>
        </w:tc>
      </w:tr>
      <w:tr w14:paraId="1F92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190A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五保户、低保户这网入户和水费减免</w:t>
            </w:r>
          </w:p>
        </w:tc>
        <w:tc>
          <w:tcPr>
            <w:tcW w:w="1458" w:type="dxa"/>
            <w:tcBorders>
              <w:top w:val="nil"/>
              <w:left w:val="nil"/>
              <w:bottom w:val="single" w:color="auto" w:sz="4" w:space="0"/>
              <w:right w:val="single" w:color="auto" w:sz="4" w:space="0"/>
            </w:tcBorders>
            <w:shd w:val="clear" w:color="000000" w:fill="FFFFFF"/>
            <w:noWrap/>
            <w:vAlign w:val="center"/>
          </w:tcPr>
          <w:p w14:paraId="2C567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139.37</w:t>
            </w:r>
          </w:p>
        </w:tc>
      </w:tr>
      <w:tr w14:paraId="7D8F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EB38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2024年医保</w:t>
            </w:r>
          </w:p>
        </w:tc>
        <w:tc>
          <w:tcPr>
            <w:tcW w:w="1458" w:type="dxa"/>
            <w:tcBorders>
              <w:top w:val="nil"/>
              <w:left w:val="nil"/>
              <w:bottom w:val="single" w:color="auto" w:sz="4" w:space="0"/>
              <w:right w:val="single" w:color="auto" w:sz="4" w:space="0"/>
            </w:tcBorders>
            <w:shd w:val="clear" w:color="000000" w:fill="FFFFFF"/>
            <w:noWrap/>
            <w:vAlign w:val="center"/>
          </w:tcPr>
          <w:p w14:paraId="6CA6EE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64.25</w:t>
            </w:r>
          </w:p>
        </w:tc>
      </w:tr>
      <w:tr w14:paraId="06E7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D93B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上年结转湘财建一指［2018］125号下达2018年农村水电增效扩容改造中央财政奖励资金</w:t>
            </w:r>
          </w:p>
        </w:tc>
        <w:tc>
          <w:tcPr>
            <w:tcW w:w="1458" w:type="dxa"/>
            <w:tcBorders>
              <w:top w:val="nil"/>
              <w:left w:val="nil"/>
              <w:bottom w:val="single" w:color="auto" w:sz="4" w:space="0"/>
              <w:right w:val="single" w:color="auto" w:sz="4" w:space="0"/>
            </w:tcBorders>
            <w:shd w:val="clear" w:color="000000" w:fill="FFFFFF"/>
            <w:noWrap/>
            <w:vAlign w:val="center"/>
          </w:tcPr>
          <w:p w14:paraId="0AEFE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14:paraId="2284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BEE1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2024年河长办专项经费</w:t>
            </w:r>
          </w:p>
        </w:tc>
        <w:tc>
          <w:tcPr>
            <w:tcW w:w="1458" w:type="dxa"/>
            <w:tcBorders>
              <w:top w:val="nil"/>
              <w:left w:val="nil"/>
              <w:bottom w:val="single" w:color="auto" w:sz="4" w:space="0"/>
              <w:right w:val="single" w:color="auto" w:sz="4" w:space="0"/>
            </w:tcBorders>
            <w:shd w:val="clear" w:color="000000" w:fill="FFFFFF"/>
            <w:noWrap/>
            <w:vAlign w:val="center"/>
          </w:tcPr>
          <w:p w14:paraId="26EBC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22.95</w:t>
            </w:r>
          </w:p>
        </w:tc>
      </w:tr>
      <w:tr w14:paraId="5951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2195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河长办专项经费含河道保洁采砂管理水利执法等经费</w:t>
            </w:r>
          </w:p>
        </w:tc>
        <w:tc>
          <w:tcPr>
            <w:tcW w:w="1458" w:type="dxa"/>
            <w:tcBorders>
              <w:top w:val="nil"/>
              <w:left w:val="nil"/>
              <w:bottom w:val="single" w:color="auto" w:sz="4" w:space="0"/>
              <w:right w:val="single" w:color="auto" w:sz="4" w:space="0"/>
            </w:tcBorders>
            <w:shd w:val="clear" w:color="000000" w:fill="FFFFFF"/>
            <w:noWrap/>
            <w:vAlign w:val="center"/>
          </w:tcPr>
          <w:p w14:paraId="588AC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52.65</w:t>
            </w:r>
          </w:p>
        </w:tc>
      </w:tr>
      <w:tr w14:paraId="1E1A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E312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2024年水价补贴及节水奖励</w:t>
            </w:r>
          </w:p>
        </w:tc>
        <w:tc>
          <w:tcPr>
            <w:tcW w:w="1458" w:type="dxa"/>
            <w:tcBorders>
              <w:top w:val="nil"/>
              <w:left w:val="nil"/>
              <w:bottom w:val="single" w:color="auto" w:sz="4" w:space="0"/>
              <w:right w:val="single" w:color="auto" w:sz="4" w:space="0"/>
            </w:tcBorders>
            <w:shd w:val="clear" w:color="000000" w:fill="FFFFFF"/>
            <w:noWrap/>
            <w:vAlign w:val="center"/>
          </w:tcPr>
          <w:p w14:paraId="6E1DE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14:paraId="51C9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24A8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2023年禁燃禁放工作经费</w:t>
            </w:r>
          </w:p>
        </w:tc>
        <w:tc>
          <w:tcPr>
            <w:tcW w:w="1458" w:type="dxa"/>
            <w:tcBorders>
              <w:top w:val="nil"/>
              <w:left w:val="nil"/>
              <w:bottom w:val="single" w:color="auto" w:sz="4" w:space="0"/>
              <w:right w:val="single" w:color="auto" w:sz="4" w:space="0"/>
            </w:tcBorders>
            <w:shd w:val="clear" w:color="000000" w:fill="FFFFFF"/>
            <w:noWrap/>
            <w:vAlign w:val="center"/>
          </w:tcPr>
          <w:p w14:paraId="30465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r>
      <w:tr w14:paraId="2031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E0C6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2024年三角塘鸭婆堰管理所</w:t>
            </w:r>
          </w:p>
        </w:tc>
        <w:tc>
          <w:tcPr>
            <w:tcW w:w="1458" w:type="dxa"/>
            <w:tcBorders>
              <w:top w:val="nil"/>
              <w:left w:val="nil"/>
              <w:bottom w:val="single" w:color="auto" w:sz="4" w:space="0"/>
              <w:right w:val="single" w:color="auto" w:sz="4" w:space="0"/>
            </w:tcBorders>
            <w:shd w:val="clear" w:color="000000" w:fill="FFFFFF"/>
            <w:noWrap/>
            <w:vAlign w:val="center"/>
          </w:tcPr>
          <w:p w14:paraId="654BE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7C30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065C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安全监测设施建设项目</w:t>
            </w:r>
          </w:p>
        </w:tc>
        <w:tc>
          <w:tcPr>
            <w:tcW w:w="1458" w:type="dxa"/>
            <w:tcBorders>
              <w:top w:val="nil"/>
              <w:left w:val="nil"/>
              <w:bottom w:val="single" w:color="auto" w:sz="4" w:space="0"/>
              <w:right w:val="single" w:color="auto" w:sz="4" w:space="0"/>
            </w:tcBorders>
            <w:shd w:val="clear" w:color="000000" w:fill="FFFFFF"/>
            <w:noWrap/>
            <w:vAlign w:val="center"/>
          </w:tcPr>
          <w:p w14:paraId="08C16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w:t>
            </w:r>
          </w:p>
        </w:tc>
      </w:tr>
      <w:tr w14:paraId="0BA3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FD44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上年结转湘财建一指［2018］74号下达2018年水生态治理中小河流治理等其他水利工程（第一批）中央预算内基建资金</w:t>
            </w:r>
          </w:p>
        </w:tc>
        <w:tc>
          <w:tcPr>
            <w:tcW w:w="1458" w:type="dxa"/>
            <w:tcBorders>
              <w:top w:val="nil"/>
              <w:left w:val="nil"/>
              <w:bottom w:val="single" w:color="auto" w:sz="4" w:space="0"/>
              <w:right w:val="single" w:color="auto" w:sz="4" w:space="0"/>
            </w:tcBorders>
            <w:shd w:val="clear" w:color="000000" w:fill="FFFFFF"/>
            <w:noWrap/>
            <w:vAlign w:val="center"/>
          </w:tcPr>
          <w:p w14:paraId="2FCE0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w:t>
            </w:r>
          </w:p>
        </w:tc>
      </w:tr>
      <w:tr w14:paraId="315D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0A6F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湘财预【2020】306号关于提前下达2021年第一批中央水利发展资金（中央资金）—中小河流治理</w:t>
            </w:r>
          </w:p>
        </w:tc>
        <w:tc>
          <w:tcPr>
            <w:tcW w:w="1458" w:type="dxa"/>
            <w:tcBorders>
              <w:top w:val="nil"/>
              <w:left w:val="nil"/>
              <w:bottom w:val="single" w:color="auto" w:sz="4" w:space="0"/>
              <w:right w:val="single" w:color="auto" w:sz="4" w:space="0"/>
            </w:tcBorders>
            <w:shd w:val="clear" w:color="000000" w:fill="FFFFFF"/>
            <w:noWrap/>
            <w:vAlign w:val="center"/>
          </w:tcPr>
          <w:p w14:paraId="6F2C3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157.00</w:t>
            </w:r>
          </w:p>
        </w:tc>
      </w:tr>
      <w:tr w14:paraId="512F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19C4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湘财农指【2021】78号下达2021年第三批省级新增水利预算资金，舂陵水支流省级补助104万元</w:t>
            </w:r>
          </w:p>
        </w:tc>
        <w:tc>
          <w:tcPr>
            <w:tcW w:w="1458" w:type="dxa"/>
            <w:tcBorders>
              <w:top w:val="nil"/>
              <w:left w:val="nil"/>
              <w:bottom w:val="single" w:color="auto" w:sz="4" w:space="0"/>
              <w:right w:val="single" w:color="auto" w:sz="4" w:space="0"/>
            </w:tcBorders>
            <w:shd w:val="clear" w:color="000000" w:fill="FFFFFF"/>
            <w:noWrap/>
            <w:vAlign w:val="center"/>
          </w:tcPr>
          <w:p w14:paraId="23106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24.00</w:t>
            </w:r>
          </w:p>
        </w:tc>
      </w:tr>
      <w:tr w14:paraId="3F44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2D20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上年结转湘财农指【2020】56号关于下达2020年第三批省级新增水利预算资金</w:t>
            </w:r>
          </w:p>
        </w:tc>
        <w:tc>
          <w:tcPr>
            <w:tcW w:w="1458" w:type="dxa"/>
            <w:tcBorders>
              <w:top w:val="nil"/>
              <w:left w:val="nil"/>
              <w:bottom w:val="single" w:color="auto" w:sz="4" w:space="0"/>
              <w:right w:val="single" w:color="auto" w:sz="4" w:space="0"/>
            </w:tcBorders>
            <w:shd w:val="clear" w:color="000000" w:fill="FFFFFF"/>
            <w:noWrap/>
            <w:vAlign w:val="center"/>
          </w:tcPr>
          <w:p w14:paraId="63755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160.41</w:t>
            </w:r>
          </w:p>
        </w:tc>
      </w:tr>
      <w:tr w14:paraId="0EEA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8A65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上年结转湘财农指【2018】177号提前下达2019年第一批中央水利发展资金（小型水库除险加固项目中央水利发展资金）</w:t>
            </w:r>
          </w:p>
        </w:tc>
        <w:tc>
          <w:tcPr>
            <w:tcW w:w="1458" w:type="dxa"/>
            <w:tcBorders>
              <w:top w:val="nil"/>
              <w:left w:val="nil"/>
              <w:bottom w:val="single" w:color="auto" w:sz="4" w:space="0"/>
              <w:right w:val="single" w:color="auto" w:sz="4" w:space="0"/>
            </w:tcBorders>
            <w:shd w:val="clear" w:color="000000" w:fill="FFFFFF"/>
            <w:noWrap/>
            <w:vAlign w:val="center"/>
          </w:tcPr>
          <w:p w14:paraId="4C5E5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57.68</w:t>
            </w:r>
          </w:p>
        </w:tc>
      </w:tr>
      <w:tr w14:paraId="0AF6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D8DD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常宁市高滩堰水闸除险加固工程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63EE7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1,228.32</w:t>
            </w:r>
          </w:p>
        </w:tc>
      </w:tr>
      <w:tr w14:paraId="0DD8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7178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湘财预【2021】276号提前下达2022年第一批中央水利发展资金（中央资金）中小河流3324万元</w:t>
            </w:r>
          </w:p>
        </w:tc>
        <w:tc>
          <w:tcPr>
            <w:tcW w:w="1458" w:type="dxa"/>
            <w:tcBorders>
              <w:top w:val="nil"/>
              <w:left w:val="nil"/>
              <w:bottom w:val="single" w:color="auto" w:sz="4" w:space="0"/>
              <w:right w:val="single" w:color="auto" w:sz="4" w:space="0"/>
            </w:tcBorders>
            <w:shd w:val="clear" w:color="000000" w:fill="FFFFFF"/>
            <w:noWrap/>
            <w:vAlign w:val="center"/>
          </w:tcPr>
          <w:p w14:paraId="75E58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437.00</w:t>
            </w:r>
          </w:p>
        </w:tc>
      </w:tr>
      <w:tr w14:paraId="5C36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9D36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常宁市梅埠桥水库大坝安全监测设施建设项目</w:t>
            </w:r>
          </w:p>
        </w:tc>
        <w:tc>
          <w:tcPr>
            <w:tcW w:w="1458" w:type="dxa"/>
            <w:tcBorders>
              <w:top w:val="nil"/>
              <w:left w:val="nil"/>
              <w:bottom w:val="single" w:color="auto" w:sz="4" w:space="0"/>
              <w:right w:val="single" w:color="auto" w:sz="4" w:space="0"/>
            </w:tcBorders>
            <w:shd w:val="clear" w:color="000000" w:fill="FFFFFF"/>
            <w:noWrap/>
            <w:vAlign w:val="center"/>
          </w:tcPr>
          <w:p w14:paraId="648A4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140.28</w:t>
            </w:r>
          </w:p>
        </w:tc>
      </w:tr>
      <w:tr w14:paraId="6E58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E87F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常宁市鸭婆堰水闸除险加固工程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2E5F3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1,635.67</w:t>
            </w:r>
          </w:p>
        </w:tc>
      </w:tr>
      <w:tr w14:paraId="4092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DBF4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常宁市大坪水闸除险加固工程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09823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3,703.85</w:t>
            </w:r>
          </w:p>
        </w:tc>
      </w:tr>
      <w:tr w14:paraId="12AD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8DDD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常宁市高毕堰水闸除险加固工程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3613B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1,211.64</w:t>
            </w:r>
          </w:p>
        </w:tc>
      </w:tr>
      <w:tr w14:paraId="4A8D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12E4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从农林水专项资金中安排农村水利工程建设资金</w:t>
            </w:r>
          </w:p>
        </w:tc>
        <w:tc>
          <w:tcPr>
            <w:tcW w:w="1458" w:type="dxa"/>
            <w:tcBorders>
              <w:top w:val="nil"/>
              <w:left w:val="nil"/>
              <w:bottom w:val="single" w:color="auto" w:sz="4" w:space="0"/>
              <w:right w:val="single" w:color="auto" w:sz="4" w:space="0"/>
            </w:tcBorders>
            <w:shd w:val="clear" w:color="000000" w:fill="FFFFFF"/>
            <w:noWrap/>
            <w:vAlign w:val="center"/>
          </w:tcPr>
          <w:p w14:paraId="0850C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w:t>
            </w:r>
          </w:p>
        </w:tc>
      </w:tr>
      <w:tr w14:paraId="1EAA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D62F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常宁市小型病险水库除险加固</w:t>
            </w:r>
          </w:p>
        </w:tc>
        <w:tc>
          <w:tcPr>
            <w:tcW w:w="1458" w:type="dxa"/>
            <w:tcBorders>
              <w:top w:val="nil"/>
              <w:left w:val="nil"/>
              <w:bottom w:val="single" w:color="auto" w:sz="4" w:space="0"/>
              <w:right w:val="single" w:color="auto" w:sz="4" w:space="0"/>
            </w:tcBorders>
            <w:shd w:val="clear" w:color="000000" w:fill="FFFFFF"/>
            <w:noWrap/>
            <w:vAlign w:val="center"/>
          </w:tcPr>
          <w:p w14:paraId="1FFB2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2,844.04</w:t>
            </w:r>
          </w:p>
        </w:tc>
      </w:tr>
      <w:tr w14:paraId="5FB1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8582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湘财预【2020】306号关于提前下达2021年第一批中央水利发展资金（中央资金）—小型水库除险加固</w:t>
            </w:r>
          </w:p>
        </w:tc>
        <w:tc>
          <w:tcPr>
            <w:tcW w:w="1458" w:type="dxa"/>
            <w:tcBorders>
              <w:top w:val="nil"/>
              <w:left w:val="nil"/>
              <w:bottom w:val="single" w:color="auto" w:sz="4" w:space="0"/>
              <w:right w:val="single" w:color="auto" w:sz="4" w:space="0"/>
            </w:tcBorders>
            <w:shd w:val="clear" w:color="000000" w:fill="FFFFFF"/>
            <w:noWrap/>
            <w:vAlign w:val="center"/>
          </w:tcPr>
          <w:p w14:paraId="5AC3B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8.48</w:t>
            </w:r>
          </w:p>
        </w:tc>
      </w:tr>
      <w:tr w14:paraId="619E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3B13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2024年从农林水专项资金中安排骨干灌区PPP项目工程款</w:t>
            </w:r>
          </w:p>
        </w:tc>
        <w:tc>
          <w:tcPr>
            <w:tcW w:w="1458" w:type="dxa"/>
            <w:tcBorders>
              <w:top w:val="nil"/>
              <w:left w:val="nil"/>
              <w:bottom w:val="single" w:color="auto" w:sz="4" w:space="0"/>
              <w:right w:val="single" w:color="auto" w:sz="4" w:space="0"/>
            </w:tcBorders>
            <w:shd w:val="clear" w:color="000000" w:fill="FFFFFF"/>
            <w:noWrap/>
            <w:vAlign w:val="center"/>
          </w:tcPr>
          <w:p w14:paraId="503C3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w:t>
            </w:r>
          </w:p>
        </w:tc>
      </w:tr>
      <w:tr w14:paraId="2E26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26FF3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2021年度第四批省级水利资金</w:t>
            </w:r>
          </w:p>
        </w:tc>
        <w:tc>
          <w:tcPr>
            <w:tcW w:w="1458" w:type="dxa"/>
            <w:tcBorders>
              <w:top w:val="nil"/>
              <w:left w:val="nil"/>
              <w:bottom w:val="single" w:color="auto" w:sz="4" w:space="0"/>
              <w:right w:val="single" w:color="auto" w:sz="4" w:space="0"/>
            </w:tcBorders>
            <w:shd w:val="clear" w:color="000000" w:fill="FFFFFF"/>
            <w:noWrap/>
            <w:vAlign w:val="center"/>
          </w:tcPr>
          <w:p w14:paraId="61B35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14:paraId="1CC5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E614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常宁市梅埠桥水库除险加固工程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0C308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3,795.78</w:t>
            </w:r>
          </w:p>
        </w:tc>
      </w:tr>
      <w:tr w14:paraId="47CC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309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小型水库除险加固</w:t>
            </w:r>
          </w:p>
        </w:tc>
        <w:tc>
          <w:tcPr>
            <w:tcW w:w="1458" w:type="dxa"/>
            <w:tcBorders>
              <w:top w:val="nil"/>
              <w:left w:val="nil"/>
              <w:bottom w:val="single" w:color="auto" w:sz="4" w:space="0"/>
              <w:right w:val="single" w:color="auto" w:sz="4" w:space="0"/>
            </w:tcBorders>
            <w:shd w:val="clear" w:color="000000" w:fill="FFFFFF"/>
            <w:noWrap/>
            <w:vAlign w:val="center"/>
          </w:tcPr>
          <w:p w14:paraId="29A02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34.00</w:t>
            </w:r>
          </w:p>
        </w:tc>
      </w:tr>
      <w:tr w14:paraId="204A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C0DE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常宁市罗桥河坝水闸除险加固工程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66A08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1,343.01</w:t>
            </w:r>
          </w:p>
        </w:tc>
      </w:tr>
      <w:tr w14:paraId="79DC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5422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常宁市长江堰水闸除险加固工程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47598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1,659.33</w:t>
            </w:r>
          </w:p>
        </w:tc>
      </w:tr>
      <w:tr w14:paraId="7C47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F9BC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上年结转湘财建一指【2018】153号下达2018年水利重点建设项目（经建口）省级补助资金（农村水电增效扩容改造）</w:t>
            </w:r>
          </w:p>
        </w:tc>
        <w:tc>
          <w:tcPr>
            <w:tcW w:w="1458" w:type="dxa"/>
            <w:tcBorders>
              <w:top w:val="nil"/>
              <w:left w:val="nil"/>
              <w:bottom w:val="single" w:color="auto" w:sz="4" w:space="0"/>
              <w:right w:val="single" w:color="auto" w:sz="4" w:space="0"/>
            </w:tcBorders>
            <w:shd w:val="clear" w:color="000000" w:fill="FFFFFF"/>
            <w:noWrap/>
            <w:vAlign w:val="center"/>
          </w:tcPr>
          <w:p w14:paraId="6BBC0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r>
      <w:tr w14:paraId="2F56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5B10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湖南省盐湖水常宁市四期治理工程</w:t>
            </w:r>
          </w:p>
        </w:tc>
        <w:tc>
          <w:tcPr>
            <w:tcW w:w="1458" w:type="dxa"/>
            <w:tcBorders>
              <w:top w:val="nil"/>
              <w:left w:val="nil"/>
              <w:bottom w:val="single" w:color="auto" w:sz="4" w:space="0"/>
              <w:right w:val="single" w:color="auto" w:sz="4" w:space="0"/>
            </w:tcBorders>
            <w:shd w:val="clear" w:color="000000" w:fill="FFFFFF"/>
            <w:noWrap/>
            <w:vAlign w:val="center"/>
          </w:tcPr>
          <w:p w14:paraId="57BE0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758.01</w:t>
            </w:r>
          </w:p>
        </w:tc>
      </w:tr>
      <w:tr w14:paraId="1CBE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23AB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2023年第二批地方政府新增一般债券资金保障小型水库安全运行（小水库除险加固）</w:t>
            </w:r>
          </w:p>
        </w:tc>
        <w:tc>
          <w:tcPr>
            <w:tcW w:w="1458" w:type="dxa"/>
            <w:tcBorders>
              <w:top w:val="nil"/>
              <w:left w:val="nil"/>
              <w:bottom w:val="single" w:color="auto" w:sz="4" w:space="0"/>
              <w:right w:val="single" w:color="auto" w:sz="4" w:space="0"/>
            </w:tcBorders>
            <w:shd w:val="clear" w:color="000000" w:fill="FFFFFF"/>
            <w:noWrap/>
            <w:vAlign w:val="center"/>
          </w:tcPr>
          <w:p w14:paraId="0F754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66.01</w:t>
            </w:r>
          </w:p>
        </w:tc>
      </w:tr>
      <w:tr w14:paraId="3E41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E8FE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常宁市小型水库安全监测设施建设项目</w:t>
            </w:r>
          </w:p>
        </w:tc>
        <w:tc>
          <w:tcPr>
            <w:tcW w:w="1458" w:type="dxa"/>
            <w:tcBorders>
              <w:top w:val="nil"/>
              <w:left w:val="nil"/>
              <w:bottom w:val="single" w:color="auto" w:sz="4" w:space="0"/>
              <w:right w:val="single" w:color="auto" w:sz="4" w:space="0"/>
            </w:tcBorders>
            <w:shd w:val="clear" w:color="000000" w:fill="FFFFFF"/>
            <w:noWrap/>
            <w:vAlign w:val="center"/>
          </w:tcPr>
          <w:p w14:paraId="2C835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2,339.84</w:t>
            </w:r>
          </w:p>
        </w:tc>
      </w:tr>
      <w:tr w14:paraId="64C2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D444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衡财农指【2022】0374号下达2022年度省级水利发展资金</w:t>
            </w:r>
          </w:p>
        </w:tc>
        <w:tc>
          <w:tcPr>
            <w:tcW w:w="1458" w:type="dxa"/>
            <w:tcBorders>
              <w:top w:val="nil"/>
              <w:left w:val="nil"/>
              <w:bottom w:val="single" w:color="auto" w:sz="4" w:space="0"/>
              <w:right w:val="single" w:color="auto" w:sz="4" w:space="0"/>
            </w:tcBorders>
            <w:shd w:val="clear" w:color="000000" w:fill="FFFFFF"/>
            <w:noWrap/>
            <w:vAlign w:val="center"/>
          </w:tcPr>
          <w:p w14:paraId="6FBF0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6.79</w:t>
            </w:r>
          </w:p>
        </w:tc>
      </w:tr>
      <w:tr w14:paraId="1830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E801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常宁市洋泉水库大坝安全监测设施建设项目</w:t>
            </w:r>
          </w:p>
        </w:tc>
        <w:tc>
          <w:tcPr>
            <w:tcW w:w="1458" w:type="dxa"/>
            <w:tcBorders>
              <w:top w:val="nil"/>
              <w:left w:val="nil"/>
              <w:bottom w:val="single" w:color="auto" w:sz="4" w:space="0"/>
              <w:right w:val="single" w:color="auto" w:sz="4" w:space="0"/>
            </w:tcBorders>
            <w:shd w:val="clear" w:color="000000" w:fill="FFFFFF"/>
            <w:noWrap/>
            <w:vAlign w:val="center"/>
          </w:tcPr>
          <w:p w14:paraId="11154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203.33</w:t>
            </w:r>
          </w:p>
        </w:tc>
      </w:tr>
      <w:tr w14:paraId="408C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386D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上年结转湘财建指【2020】73号关于下达2020年第一批水生态治理、中小河流治理等其他水利工程专项中央预算内基建资金</w:t>
            </w:r>
          </w:p>
        </w:tc>
        <w:tc>
          <w:tcPr>
            <w:tcW w:w="1458" w:type="dxa"/>
            <w:tcBorders>
              <w:top w:val="nil"/>
              <w:left w:val="nil"/>
              <w:bottom w:val="single" w:color="auto" w:sz="4" w:space="0"/>
              <w:right w:val="single" w:color="auto" w:sz="4" w:space="0"/>
            </w:tcBorders>
            <w:shd w:val="clear" w:color="000000" w:fill="FFFFFF"/>
            <w:noWrap/>
            <w:vAlign w:val="center"/>
          </w:tcPr>
          <w:p w14:paraId="6205C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6313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2A46E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湘财农指【2021】78号下达2021年第三批省级新增水利预算资金，2021年第一批小型水库除险加固340万元</w:t>
            </w:r>
          </w:p>
        </w:tc>
        <w:tc>
          <w:tcPr>
            <w:tcW w:w="1458" w:type="dxa"/>
            <w:tcBorders>
              <w:top w:val="nil"/>
              <w:left w:val="nil"/>
              <w:bottom w:val="single" w:color="auto" w:sz="4" w:space="0"/>
              <w:right w:val="single" w:color="auto" w:sz="4" w:space="0"/>
            </w:tcBorders>
            <w:shd w:val="clear" w:color="000000" w:fill="FFFFFF"/>
            <w:noWrap/>
            <w:vAlign w:val="center"/>
          </w:tcPr>
          <w:p w14:paraId="19414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56.42</w:t>
            </w:r>
          </w:p>
        </w:tc>
      </w:tr>
      <w:tr w14:paraId="2C74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256E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常宁市邓家堰水闸除险加固工程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71491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940.37</w:t>
            </w:r>
          </w:p>
        </w:tc>
      </w:tr>
      <w:tr w14:paraId="2F35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FE49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上年结转湘财农指【2018】177号提前下达2019年第一批中央水利发展资金（小河流治理项目中央水利发展资金）</w:t>
            </w:r>
          </w:p>
        </w:tc>
        <w:tc>
          <w:tcPr>
            <w:tcW w:w="1458" w:type="dxa"/>
            <w:tcBorders>
              <w:top w:val="nil"/>
              <w:left w:val="nil"/>
              <w:bottom w:val="single" w:color="auto" w:sz="4" w:space="0"/>
              <w:right w:val="single" w:color="auto" w:sz="4" w:space="0"/>
            </w:tcBorders>
            <w:shd w:val="clear" w:color="000000" w:fill="FFFFFF"/>
            <w:noWrap/>
            <w:vAlign w:val="center"/>
          </w:tcPr>
          <w:p w14:paraId="3D569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46.00</w:t>
            </w:r>
          </w:p>
        </w:tc>
      </w:tr>
      <w:tr w14:paraId="4713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0914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小型水利工程建设资金</w:t>
            </w:r>
          </w:p>
        </w:tc>
        <w:tc>
          <w:tcPr>
            <w:tcW w:w="1458" w:type="dxa"/>
            <w:tcBorders>
              <w:top w:val="nil"/>
              <w:left w:val="nil"/>
              <w:bottom w:val="single" w:color="auto" w:sz="4" w:space="0"/>
              <w:right w:val="single" w:color="auto" w:sz="4" w:space="0"/>
            </w:tcBorders>
            <w:shd w:val="clear" w:color="000000" w:fill="FFFFFF"/>
            <w:noWrap/>
            <w:vAlign w:val="center"/>
          </w:tcPr>
          <w:p w14:paraId="07FFE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14:paraId="57EC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903C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从农林水专项资金水利基金中安排西岭镇联村供水工程提交发行项目建设资金</w:t>
            </w:r>
          </w:p>
        </w:tc>
        <w:tc>
          <w:tcPr>
            <w:tcW w:w="1458" w:type="dxa"/>
            <w:tcBorders>
              <w:top w:val="nil"/>
              <w:left w:val="nil"/>
              <w:bottom w:val="single" w:color="auto" w:sz="4" w:space="0"/>
              <w:right w:val="single" w:color="auto" w:sz="4" w:space="0"/>
            </w:tcBorders>
            <w:shd w:val="clear" w:color="000000" w:fill="FFFFFF"/>
            <w:noWrap/>
            <w:vAlign w:val="center"/>
          </w:tcPr>
          <w:p w14:paraId="3E9A0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w:t>
            </w:r>
          </w:p>
        </w:tc>
      </w:tr>
      <w:tr w14:paraId="7D1F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668B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常宁市双龙堰水闸除险加固工程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3FEB9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771.64</w:t>
            </w:r>
          </w:p>
        </w:tc>
      </w:tr>
      <w:tr w14:paraId="48BC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940E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湘财预【2021】276号提前下达2022年第一批中央水利发展资金（中央资金）水库除险1330万元</w:t>
            </w:r>
          </w:p>
        </w:tc>
        <w:tc>
          <w:tcPr>
            <w:tcW w:w="1458" w:type="dxa"/>
            <w:tcBorders>
              <w:top w:val="nil"/>
              <w:left w:val="nil"/>
              <w:bottom w:val="single" w:color="auto" w:sz="4" w:space="0"/>
              <w:right w:val="single" w:color="auto" w:sz="4" w:space="0"/>
            </w:tcBorders>
            <w:shd w:val="clear" w:color="000000" w:fill="FFFFFF"/>
            <w:noWrap/>
            <w:vAlign w:val="center"/>
          </w:tcPr>
          <w:p w14:paraId="19B62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320.00</w:t>
            </w:r>
          </w:p>
        </w:tc>
      </w:tr>
      <w:tr w14:paraId="0B8D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EF6A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湘财农指【2021】78号下达2021年第三批省级新增水利预算资金，洋泉大中型水库除险加固1663万元</w:t>
            </w:r>
          </w:p>
        </w:tc>
        <w:tc>
          <w:tcPr>
            <w:tcW w:w="1458" w:type="dxa"/>
            <w:tcBorders>
              <w:top w:val="nil"/>
              <w:left w:val="nil"/>
              <w:bottom w:val="single" w:color="auto" w:sz="4" w:space="0"/>
              <w:right w:val="single" w:color="auto" w:sz="4" w:space="0"/>
            </w:tcBorders>
            <w:shd w:val="clear" w:color="000000" w:fill="FFFFFF"/>
            <w:noWrap/>
            <w:vAlign w:val="center"/>
          </w:tcPr>
          <w:p w14:paraId="45477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0656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A6F6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常宁市西塘水库大坝安全监测设施建设项目</w:t>
            </w:r>
          </w:p>
        </w:tc>
        <w:tc>
          <w:tcPr>
            <w:tcW w:w="1458" w:type="dxa"/>
            <w:tcBorders>
              <w:top w:val="nil"/>
              <w:left w:val="nil"/>
              <w:bottom w:val="single" w:color="auto" w:sz="4" w:space="0"/>
              <w:right w:val="single" w:color="auto" w:sz="4" w:space="0"/>
            </w:tcBorders>
            <w:shd w:val="clear" w:color="000000" w:fill="FFFFFF"/>
            <w:noWrap/>
            <w:vAlign w:val="center"/>
          </w:tcPr>
          <w:p w14:paraId="70EA6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168.11</w:t>
            </w:r>
          </w:p>
        </w:tc>
      </w:tr>
      <w:tr w14:paraId="0DE8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D87B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常宁市官陂堰水闸除险加固工程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30DA8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1,176.31</w:t>
            </w:r>
          </w:p>
        </w:tc>
      </w:tr>
      <w:tr w14:paraId="2CD4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381F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湘财预【2022】0299号下达2023年中央水利发展资金（第一批）小型水库除险加固</w:t>
            </w:r>
          </w:p>
        </w:tc>
        <w:tc>
          <w:tcPr>
            <w:tcW w:w="1458" w:type="dxa"/>
            <w:tcBorders>
              <w:top w:val="nil"/>
              <w:left w:val="nil"/>
              <w:bottom w:val="single" w:color="auto" w:sz="4" w:space="0"/>
              <w:right w:val="single" w:color="auto" w:sz="4" w:space="0"/>
            </w:tcBorders>
            <w:shd w:val="clear" w:color="000000" w:fill="FFFFFF"/>
            <w:noWrap/>
            <w:vAlign w:val="center"/>
          </w:tcPr>
          <w:p w14:paraId="771C0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521.80</w:t>
            </w:r>
          </w:p>
        </w:tc>
      </w:tr>
      <w:tr w14:paraId="2625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B720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湘财预[2022]0299号下达2023年第一批中央财政水利发展资金中小河流治理项目资金</w:t>
            </w:r>
          </w:p>
        </w:tc>
        <w:tc>
          <w:tcPr>
            <w:tcW w:w="1458" w:type="dxa"/>
            <w:tcBorders>
              <w:top w:val="nil"/>
              <w:left w:val="nil"/>
              <w:bottom w:val="single" w:color="auto" w:sz="4" w:space="0"/>
              <w:right w:val="single" w:color="auto" w:sz="4" w:space="0"/>
            </w:tcBorders>
            <w:shd w:val="clear" w:color="000000" w:fill="FFFFFF"/>
            <w:noWrap/>
            <w:vAlign w:val="center"/>
          </w:tcPr>
          <w:p w14:paraId="08E29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698.70</w:t>
            </w:r>
          </w:p>
        </w:tc>
      </w:tr>
      <w:tr w14:paraId="2A10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4EDA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2022年第二批地方一般债资金</w:t>
            </w:r>
          </w:p>
        </w:tc>
        <w:tc>
          <w:tcPr>
            <w:tcW w:w="1458" w:type="dxa"/>
            <w:tcBorders>
              <w:top w:val="nil"/>
              <w:left w:val="nil"/>
              <w:bottom w:val="single" w:color="auto" w:sz="4" w:space="0"/>
              <w:right w:val="single" w:color="auto" w:sz="4" w:space="0"/>
            </w:tcBorders>
            <w:shd w:val="clear" w:color="000000" w:fill="FFFFFF"/>
            <w:noWrap/>
            <w:vAlign w:val="center"/>
          </w:tcPr>
          <w:p w14:paraId="62BF6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14:paraId="56C9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707A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从国有资产有偿（处置）收入中安排农村安全饮水项目工程款</w:t>
            </w:r>
          </w:p>
        </w:tc>
        <w:tc>
          <w:tcPr>
            <w:tcW w:w="1458" w:type="dxa"/>
            <w:tcBorders>
              <w:top w:val="nil"/>
              <w:left w:val="nil"/>
              <w:bottom w:val="single" w:color="auto" w:sz="4" w:space="0"/>
              <w:right w:val="single" w:color="auto" w:sz="4" w:space="0"/>
            </w:tcBorders>
            <w:shd w:val="clear" w:color="000000" w:fill="FFFFFF"/>
            <w:noWrap/>
            <w:vAlign w:val="center"/>
          </w:tcPr>
          <w:p w14:paraId="0CE31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64.00</w:t>
            </w:r>
          </w:p>
        </w:tc>
      </w:tr>
      <w:tr w14:paraId="15E5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F308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湖南省衡阳市常宁市培元塔水闸除险加固工程</w:t>
            </w:r>
          </w:p>
        </w:tc>
        <w:tc>
          <w:tcPr>
            <w:tcW w:w="1458" w:type="dxa"/>
            <w:tcBorders>
              <w:top w:val="nil"/>
              <w:left w:val="nil"/>
              <w:bottom w:val="single" w:color="auto" w:sz="4" w:space="0"/>
              <w:right w:val="single" w:color="auto" w:sz="4" w:space="0"/>
            </w:tcBorders>
            <w:shd w:val="clear" w:color="000000" w:fill="FFFFFF"/>
            <w:noWrap/>
            <w:vAlign w:val="center"/>
          </w:tcPr>
          <w:p w14:paraId="3E826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866.61</w:t>
            </w:r>
          </w:p>
        </w:tc>
      </w:tr>
      <w:tr w14:paraId="63C8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4F883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湘财预【2020】306号关于提前下达2021年第一批中央水利发展资金（中央资金）—水利工程维修养护</w:t>
            </w:r>
          </w:p>
        </w:tc>
        <w:tc>
          <w:tcPr>
            <w:tcW w:w="1458" w:type="dxa"/>
            <w:tcBorders>
              <w:top w:val="nil"/>
              <w:left w:val="nil"/>
              <w:bottom w:val="single" w:color="auto" w:sz="4" w:space="0"/>
              <w:right w:val="single" w:color="auto" w:sz="4" w:space="0"/>
            </w:tcBorders>
            <w:shd w:val="clear" w:color="000000" w:fill="FFFFFF"/>
            <w:noWrap/>
            <w:vAlign w:val="center"/>
          </w:tcPr>
          <w:p w14:paraId="57D35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74.70</w:t>
            </w:r>
          </w:p>
        </w:tc>
      </w:tr>
      <w:tr w14:paraId="28F4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4BC3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湘财预【2021】276号提前下达2022年第一批中央水利发展资金（中央资金）小型水库359万元，农村供水工程166万元，山洪灾害非工程措施设施15万</w:t>
            </w:r>
          </w:p>
        </w:tc>
        <w:tc>
          <w:tcPr>
            <w:tcW w:w="1458" w:type="dxa"/>
            <w:tcBorders>
              <w:top w:val="nil"/>
              <w:left w:val="nil"/>
              <w:bottom w:val="single" w:color="auto" w:sz="4" w:space="0"/>
              <w:right w:val="single" w:color="auto" w:sz="4" w:space="0"/>
            </w:tcBorders>
            <w:shd w:val="clear" w:color="000000" w:fill="FFFFFF"/>
            <w:noWrap/>
            <w:vAlign w:val="center"/>
          </w:tcPr>
          <w:p w14:paraId="1D819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55.20</w:t>
            </w:r>
          </w:p>
        </w:tc>
      </w:tr>
      <w:tr w14:paraId="3F47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5627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衡财农指【2023】0236号下达2023年第四批省级水利发展资金（衡水利[2023]91号西塘灌区渠道修复）</w:t>
            </w:r>
          </w:p>
        </w:tc>
        <w:tc>
          <w:tcPr>
            <w:tcW w:w="1458" w:type="dxa"/>
            <w:tcBorders>
              <w:top w:val="nil"/>
              <w:left w:val="nil"/>
              <w:bottom w:val="single" w:color="auto" w:sz="4" w:space="0"/>
              <w:right w:val="single" w:color="auto" w:sz="4" w:space="0"/>
            </w:tcBorders>
            <w:shd w:val="clear" w:color="000000" w:fill="FFFFFF"/>
            <w:noWrap/>
            <w:vAlign w:val="center"/>
          </w:tcPr>
          <w:p w14:paraId="32B88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62A9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23828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湘财预【2022】0299下达2023年中央水利发展资金（第一批)</w:t>
            </w:r>
          </w:p>
        </w:tc>
        <w:tc>
          <w:tcPr>
            <w:tcW w:w="1458" w:type="dxa"/>
            <w:tcBorders>
              <w:top w:val="nil"/>
              <w:left w:val="nil"/>
              <w:bottom w:val="single" w:color="auto" w:sz="4" w:space="0"/>
              <w:right w:val="single" w:color="auto" w:sz="4" w:space="0"/>
            </w:tcBorders>
            <w:shd w:val="clear" w:color="000000" w:fill="FFFFFF"/>
            <w:noWrap/>
            <w:vAlign w:val="center"/>
          </w:tcPr>
          <w:p w14:paraId="73CDA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137.00</w:t>
            </w:r>
          </w:p>
        </w:tc>
      </w:tr>
      <w:tr w14:paraId="761D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20AE6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2023年水利工程单位维修养护资金</w:t>
            </w:r>
          </w:p>
        </w:tc>
        <w:tc>
          <w:tcPr>
            <w:tcW w:w="1458" w:type="dxa"/>
            <w:tcBorders>
              <w:top w:val="nil"/>
              <w:left w:val="nil"/>
              <w:bottom w:val="single" w:color="auto" w:sz="4" w:space="0"/>
              <w:right w:val="single" w:color="auto" w:sz="4" w:space="0"/>
            </w:tcBorders>
            <w:shd w:val="clear" w:color="000000" w:fill="FFFFFF"/>
            <w:noWrap/>
            <w:vAlign w:val="center"/>
          </w:tcPr>
          <w:p w14:paraId="34EF8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426.00</w:t>
            </w:r>
          </w:p>
        </w:tc>
      </w:tr>
      <w:tr w14:paraId="3BED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5EE4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2024年水管单位维修养护</w:t>
            </w:r>
          </w:p>
        </w:tc>
        <w:tc>
          <w:tcPr>
            <w:tcW w:w="1458" w:type="dxa"/>
            <w:tcBorders>
              <w:top w:val="nil"/>
              <w:left w:val="nil"/>
              <w:bottom w:val="single" w:color="auto" w:sz="4" w:space="0"/>
              <w:right w:val="single" w:color="auto" w:sz="4" w:space="0"/>
            </w:tcBorders>
            <w:shd w:val="clear" w:color="000000" w:fill="FFFFFF"/>
            <w:noWrap/>
            <w:vAlign w:val="center"/>
          </w:tcPr>
          <w:p w14:paraId="7C52E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w:t>
            </w:r>
          </w:p>
        </w:tc>
      </w:tr>
      <w:tr w14:paraId="23C0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B460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湘财预[2022]0299号下达2023年第一批中央财政水利发展资金小型水库工程设施维修养护项目资金</w:t>
            </w:r>
          </w:p>
        </w:tc>
        <w:tc>
          <w:tcPr>
            <w:tcW w:w="1458" w:type="dxa"/>
            <w:tcBorders>
              <w:top w:val="nil"/>
              <w:left w:val="nil"/>
              <w:bottom w:val="single" w:color="auto" w:sz="4" w:space="0"/>
              <w:right w:val="single" w:color="auto" w:sz="4" w:space="0"/>
            </w:tcBorders>
            <w:shd w:val="clear" w:color="000000" w:fill="FFFFFF"/>
            <w:noWrap/>
            <w:vAlign w:val="center"/>
          </w:tcPr>
          <w:p w14:paraId="3AED1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219.38</w:t>
            </w:r>
          </w:p>
        </w:tc>
      </w:tr>
      <w:tr w14:paraId="0022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48D2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湘财农指【2023】67号水利工程维修养护项目省级资金</w:t>
            </w:r>
          </w:p>
        </w:tc>
        <w:tc>
          <w:tcPr>
            <w:tcW w:w="1458" w:type="dxa"/>
            <w:tcBorders>
              <w:top w:val="nil"/>
              <w:left w:val="nil"/>
              <w:bottom w:val="single" w:color="auto" w:sz="4" w:space="0"/>
              <w:right w:val="single" w:color="auto" w:sz="4" w:space="0"/>
            </w:tcBorders>
            <w:shd w:val="clear" w:color="000000" w:fill="FFFFFF"/>
            <w:noWrap/>
            <w:vAlign w:val="center"/>
          </w:tcPr>
          <w:p w14:paraId="1E102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w:t>
            </w:r>
          </w:p>
        </w:tc>
      </w:tr>
      <w:tr w14:paraId="448B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6FDA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湘财农指【2022】0068号下达2022年度省级水利发展资金洋泉西塘梅埠桥亲仁培元塔洋泉水厂等维修养护</w:t>
            </w:r>
          </w:p>
        </w:tc>
        <w:tc>
          <w:tcPr>
            <w:tcW w:w="1458" w:type="dxa"/>
            <w:tcBorders>
              <w:top w:val="nil"/>
              <w:left w:val="nil"/>
              <w:bottom w:val="single" w:color="auto" w:sz="4" w:space="0"/>
              <w:right w:val="single" w:color="auto" w:sz="4" w:space="0"/>
            </w:tcBorders>
            <w:shd w:val="clear" w:color="000000" w:fill="FFFFFF"/>
            <w:noWrap/>
            <w:vAlign w:val="center"/>
          </w:tcPr>
          <w:p w14:paraId="40488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14:paraId="70E3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7FB0D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湘财预【2021】276号提前下达2022年第一批中央水利发展资金（中央资金）洋泉水库中型灌区4011万元</w:t>
            </w:r>
          </w:p>
        </w:tc>
        <w:tc>
          <w:tcPr>
            <w:tcW w:w="1458" w:type="dxa"/>
            <w:tcBorders>
              <w:top w:val="nil"/>
              <w:left w:val="nil"/>
              <w:bottom w:val="single" w:color="auto" w:sz="4" w:space="0"/>
              <w:right w:val="single" w:color="auto" w:sz="4" w:space="0"/>
            </w:tcBorders>
            <w:shd w:val="clear" w:color="000000" w:fill="FFFFFF"/>
            <w:noWrap/>
            <w:vAlign w:val="center"/>
          </w:tcPr>
          <w:p w14:paraId="3A85D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w:t>
            </w:r>
          </w:p>
        </w:tc>
      </w:tr>
      <w:tr w14:paraId="2D5C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F844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衡财农指【2022】0487号下达2022年市级水资源费</w:t>
            </w:r>
          </w:p>
        </w:tc>
        <w:tc>
          <w:tcPr>
            <w:tcW w:w="1458" w:type="dxa"/>
            <w:tcBorders>
              <w:top w:val="nil"/>
              <w:left w:val="nil"/>
              <w:bottom w:val="single" w:color="auto" w:sz="4" w:space="0"/>
              <w:right w:val="single" w:color="auto" w:sz="4" w:space="0"/>
            </w:tcBorders>
            <w:shd w:val="clear" w:color="000000" w:fill="FFFFFF"/>
            <w:noWrap/>
            <w:vAlign w:val="center"/>
          </w:tcPr>
          <w:p w14:paraId="60A59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3044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0997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湘财预【2022】0299号下达2023年中央水利发展资金（第一批）</w:t>
            </w:r>
          </w:p>
        </w:tc>
        <w:tc>
          <w:tcPr>
            <w:tcW w:w="1458" w:type="dxa"/>
            <w:tcBorders>
              <w:top w:val="nil"/>
              <w:left w:val="nil"/>
              <w:bottom w:val="single" w:color="auto" w:sz="4" w:space="0"/>
              <w:right w:val="single" w:color="auto" w:sz="4" w:space="0"/>
            </w:tcBorders>
            <w:shd w:val="clear" w:color="000000" w:fill="FFFFFF"/>
            <w:noWrap/>
            <w:vAlign w:val="center"/>
          </w:tcPr>
          <w:p w14:paraId="31E9C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14:paraId="1F91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74EA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防汛抗旱费202405</w:t>
            </w:r>
          </w:p>
        </w:tc>
        <w:tc>
          <w:tcPr>
            <w:tcW w:w="1458" w:type="dxa"/>
            <w:tcBorders>
              <w:top w:val="nil"/>
              <w:left w:val="nil"/>
              <w:bottom w:val="single" w:color="auto" w:sz="4" w:space="0"/>
              <w:right w:val="single" w:color="auto" w:sz="4" w:space="0"/>
            </w:tcBorders>
            <w:shd w:val="clear" w:color="000000" w:fill="FFFFFF"/>
            <w:noWrap/>
            <w:vAlign w:val="center"/>
          </w:tcPr>
          <w:p w14:paraId="0BA9D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6A39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56B4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2021年中央财政水利救灾资金</w:t>
            </w:r>
          </w:p>
        </w:tc>
        <w:tc>
          <w:tcPr>
            <w:tcW w:w="1458" w:type="dxa"/>
            <w:tcBorders>
              <w:top w:val="nil"/>
              <w:left w:val="nil"/>
              <w:bottom w:val="single" w:color="auto" w:sz="4" w:space="0"/>
              <w:right w:val="single" w:color="auto" w:sz="4" w:space="0"/>
            </w:tcBorders>
            <w:shd w:val="clear" w:color="000000" w:fill="FFFFFF"/>
            <w:noWrap/>
            <w:vAlign w:val="center"/>
          </w:tcPr>
          <w:p w14:paraId="653FB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r>
      <w:tr w14:paraId="0E5F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FEBB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培元塔水电站下游护岸水毁修复工程</w:t>
            </w:r>
          </w:p>
        </w:tc>
        <w:tc>
          <w:tcPr>
            <w:tcW w:w="1458" w:type="dxa"/>
            <w:tcBorders>
              <w:top w:val="nil"/>
              <w:left w:val="nil"/>
              <w:bottom w:val="single" w:color="auto" w:sz="4" w:space="0"/>
              <w:right w:val="single" w:color="auto" w:sz="4" w:space="0"/>
            </w:tcBorders>
            <w:shd w:val="clear" w:color="000000" w:fill="FFFFFF"/>
            <w:noWrap/>
            <w:vAlign w:val="center"/>
          </w:tcPr>
          <w:p w14:paraId="242CE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58B2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55ED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湘财预【2023】0155号下达2023年白蚁等害堤动物隐患应急整治资金</w:t>
            </w:r>
          </w:p>
        </w:tc>
        <w:tc>
          <w:tcPr>
            <w:tcW w:w="1458" w:type="dxa"/>
            <w:tcBorders>
              <w:top w:val="nil"/>
              <w:left w:val="nil"/>
              <w:bottom w:val="single" w:color="auto" w:sz="4" w:space="0"/>
              <w:right w:val="single" w:color="auto" w:sz="4" w:space="0"/>
            </w:tcBorders>
            <w:shd w:val="clear" w:color="000000" w:fill="FFFFFF"/>
            <w:noWrap/>
            <w:vAlign w:val="center"/>
          </w:tcPr>
          <w:p w14:paraId="6ECEE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w:t>
            </w:r>
          </w:p>
        </w:tc>
      </w:tr>
      <w:tr w14:paraId="750E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C623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2022年第八批中央水利救灾资金</w:t>
            </w:r>
          </w:p>
        </w:tc>
        <w:tc>
          <w:tcPr>
            <w:tcW w:w="1458" w:type="dxa"/>
            <w:tcBorders>
              <w:top w:val="nil"/>
              <w:left w:val="nil"/>
              <w:bottom w:val="single" w:color="auto" w:sz="4" w:space="0"/>
              <w:right w:val="single" w:color="auto" w:sz="4" w:space="0"/>
            </w:tcBorders>
            <w:shd w:val="clear" w:color="000000" w:fill="FFFFFF"/>
            <w:noWrap/>
            <w:vAlign w:val="center"/>
          </w:tcPr>
          <w:p w14:paraId="121A7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r>
      <w:tr w14:paraId="5857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A863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湘财预【2020】306号关于提前下达2021年第一批中央水利发展资金（中央资金）—中型灌区续建配套</w:t>
            </w:r>
          </w:p>
        </w:tc>
        <w:tc>
          <w:tcPr>
            <w:tcW w:w="1458" w:type="dxa"/>
            <w:tcBorders>
              <w:top w:val="nil"/>
              <w:left w:val="nil"/>
              <w:bottom w:val="single" w:color="auto" w:sz="4" w:space="0"/>
              <w:right w:val="single" w:color="auto" w:sz="4" w:space="0"/>
            </w:tcBorders>
            <w:shd w:val="clear" w:color="000000" w:fill="FFFFFF"/>
            <w:noWrap/>
            <w:vAlign w:val="center"/>
          </w:tcPr>
          <w:p w14:paraId="204E5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2,034.00</w:t>
            </w:r>
          </w:p>
        </w:tc>
      </w:tr>
      <w:tr w14:paraId="12DD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CA0C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湘财预【2021】46号关于下达2021年第二批中央水利发展资金（中央资金）</w:t>
            </w:r>
          </w:p>
        </w:tc>
        <w:tc>
          <w:tcPr>
            <w:tcW w:w="1458" w:type="dxa"/>
            <w:tcBorders>
              <w:top w:val="nil"/>
              <w:left w:val="nil"/>
              <w:bottom w:val="single" w:color="auto" w:sz="4" w:space="0"/>
              <w:right w:val="single" w:color="auto" w:sz="4" w:space="0"/>
            </w:tcBorders>
            <w:shd w:val="clear" w:color="000000" w:fill="FFFFFF"/>
            <w:noWrap/>
            <w:vAlign w:val="center"/>
          </w:tcPr>
          <w:p w14:paraId="53FA4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14:paraId="6112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2FF39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上年结转湘财农指【2019】102号提前下达省水利厅2020年度第一批部门预算资金（农村安全饮水安全巩固提升工程项目）</w:t>
            </w:r>
          </w:p>
        </w:tc>
        <w:tc>
          <w:tcPr>
            <w:tcW w:w="1458" w:type="dxa"/>
            <w:tcBorders>
              <w:top w:val="nil"/>
              <w:left w:val="nil"/>
              <w:bottom w:val="single" w:color="auto" w:sz="4" w:space="0"/>
              <w:right w:val="single" w:color="auto" w:sz="4" w:space="0"/>
            </w:tcBorders>
            <w:shd w:val="clear" w:color="000000" w:fill="FFFFFF"/>
            <w:noWrap/>
            <w:vAlign w:val="center"/>
          </w:tcPr>
          <w:p w14:paraId="73BD1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84.42</w:t>
            </w:r>
          </w:p>
        </w:tc>
      </w:tr>
      <w:tr w14:paraId="1E5C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2754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2023年农村集中安全饮水运行及维护资金</w:t>
            </w:r>
          </w:p>
        </w:tc>
        <w:tc>
          <w:tcPr>
            <w:tcW w:w="1458" w:type="dxa"/>
            <w:tcBorders>
              <w:top w:val="nil"/>
              <w:left w:val="nil"/>
              <w:bottom w:val="single" w:color="auto" w:sz="4" w:space="0"/>
              <w:right w:val="single" w:color="auto" w:sz="4" w:space="0"/>
            </w:tcBorders>
            <w:shd w:val="clear" w:color="000000" w:fill="FFFFFF"/>
            <w:noWrap/>
            <w:vAlign w:val="center"/>
          </w:tcPr>
          <w:p w14:paraId="2AF63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345.00</w:t>
            </w:r>
          </w:p>
        </w:tc>
      </w:tr>
      <w:tr w14:paraId="2018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1DE6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2024年水厂维修养护</w:t>
            </w:r>
          </w:p>
        </w:tc>
        <w:tc>
          <w:tcPr>
            <w:tcW w:w="1458" w:type="dxa"/>
            <w:tcBorders>
              <w:top w:val="nil"/>
              <w:left w:val="nil"/>
              <w:bottom w:val="single" w:color="auto" w:sz="4" w:space="0"/>
              <w:right w:val="single" w:color="auto" w:sz="4" w:space="0"/>
            </w:tcBorders>
            <w:shd w:val="clear" w:color="000000" w:fill="FFFFFF"/>
            <w:noWrap/>
            <w:vAlign w:val="center"/>
          </w:tcPr>
          <w:p w14:paraId="18021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w:t>
            </w:r>
          </w:p>
        </w:tc>
      </w:tr>
      <w:tr w14:paraId="75CF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5B13A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湘财建指[2021}93号水安全保障中央预算资金常宁市舂陵水重要河段（二期)治理工程</w:t>
            </w:r>
          </w:p>
        </w:tc>
        <w:tc>
          <w:tcPr>
            <w:tcW w:w="1458" w:type="dxa"/>
            <w:tcBorders>
              <w:top w:val="nil"/>
              <w:left w:val="nil"/>
              <w:bottom w:val="single" w:color="auto" w:sz="4" w:space="0"/>
              <w:right w:val="single" w:color="auto" w:sz="4" w:space="0"/>
            </w:tcBorders>
            <w:shd w:val="clear" w:color="000000" w:fill="FFFFFF"/>
            <w:noWrap/>
            <w:vAlign w:val="center"/>
          </w:tcPr>
          <w:p w14:paraId="56E06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w:t>
            </w:r>
          </w:p>
        </w:tc>
      </w:tr>
      <w:tr w14:paraId="3A29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5E05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洋泉水库供水补偿资金</w:t>
            </w:r>
          </w:p>
        </w:tc>
        <w:tc>
          <w:tcPr>
            <w:tcW w:w="1458" w:type="dxa"/>
            <w:tcBorders>
              <w:top w:val="nil"/>
              <w:left w:val="nil"/>
              <w:bottom w:val="single" w:color="auto" w:sz="4" w:space="0"/>
              <w:right w:val="single" w:color="auto" w:sz="4" w:space="0"/>
            </w:tcBorders>
            <w:shd w:val="clear" w:color="000000" w:fill="FFFFFF"/>
            <w:noWrap/>
            <w:vAlign w:val="center"/>
          </w:tcPr>
          <w:p w14:paraId="2D68F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w:t>
            </w:r>
          </w:p>
        </w:tc>
      </w:tr>
      <w:tr w14:paraId="0AB3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59DD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从农林水专项资金中安排双安电站、金龙电站退出补偿资金（民生项目）</w:t>
            </w:r>
          </w:p>
        </w:tc>
        <w:tc>
          <w:tcPr>
            <w:tcW w:w="1458" w:type="dxa"/>
            <w:tcBorders>
              <w:top w:val="nil"/>
              <w:left w:val="nil"/>
              <w:bottom w:val="single" w:color="auto" w:sz="4" w:space="0"/>
              <w:right w:val="single" w:color="auto" w:sz="4" w:space="0"/>
            </w:tcBorders>
            <w:shd w:val="clear" w:color="000000" w:fill="FFFFFF"/>
            <w:noWrap/>
            <w:vAlign w:val="center"/>
          </w:tcPr>
          <w:p w14:paraId="04F10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w:t>
            </w:r>
          </w:p>
        </w:tc>
      </w:tr>
      <w:tr w14:paraId="1E6E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EDE7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欧阳海灌区、梅埠桥、亲仁电站、大江水库水费</w:t>
            </w:r>
          </w:p>
        </w:tc>
        <w:tc>
          <w:tcPr>
            <w:tcW w:w="1458" w:type="dxa"/>
            <w:tcBorders>
              <w:top w:val="nil"/>
              <w:left w:val="nil"/>
              <w:bottom w:val="single" w:color="auto" w:sz="4" w:space="0"/>
              <w:right w:val="single" w:color="auto" w:sz="4" w:space="0"/>
            </w:tcBorders>
            <w:shd w:val="clear" w:color="000000" w:fill="FFFFFF"/>
            <w:noWrap/>
            <w:vAlign w:val="center"/>
          </w:tcPr>
          <w:p w14:paraId="374B9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r>
      <w:tr w14:paraId="2EFB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3A299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衡财农指【2022】0367号下达2022年度市级水利建设资金</w:t>
            </w:r>
          </w:p>
        </w:tc>
        <w:tc>
          <w:tcPr>
            <w:tcW w:w="1458" w:type="dxa"/>
            <w:tcBorders>
              <w:top w:val="nil"/>
              <w:left w:val="nil"/>
              <w:bottom w:val="single" w:color="auto" w:sz="4" w:space="0"/>
              <w:right w:val="single" w:color="auto" w:sz="4" w:space="0"/>
            </w:tcBorders>
            <w:shd w:val="clear" w:color="000000" w:fill="FFFFFF"/>
            <w:noWrap/>
            <w:vAlign w:val="center"/>
          </w:tcPr>
          <w:p w14:paraId="1BDCD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41E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581B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2024年国债项目部本级第一批配套资金</w:t>
            </w:r>
          </w:p>
        </w:tc>
        <w:tc>
          <w:tcPr>
            <w:tcW w:w="1458" w:type="dxa"/>
            <w:tcBorders>
              <w:top w:val="nil"/>
              <w:left w:val="nil"/>
              <w:bottom w:val="single" w:color="auto" w:sz="4" w:space="0"/>
              <w:right w:val="single" w:color="auto" w:sz="4" w:space="0"/>
            </w:tcBorders>
            <w:shd w:val="clear" w:color="000000" w:fill="FFFFFF"/>
            <w:noWrap/>
            <w:vAlign w:val="center"/>
          </w:tcPr>
          <w:p w14:paraId="75EE6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96.01</w:t>
            </w:r>
          </w:p>
        </w:tc>
      </w:tr>
      <w:tr w14:paraId="33A4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6795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小型水利工程建设资金</w:t>
            </w:r>
          </w:p>
        </w:tc>
        <w:tc>
          <w:tcPr>
            <w:tcW w:w="1458" w:type="dxa"/>
            <w:tcBorders>
              <w:top w:val="nil"/>
              <w:left w:val="nil"/>
              <w:bottom w:val="single" w:color="auto" w:sz="4" w:space="0"/>
              <w:right w:val="single" w:color="auto" w:sz="4" w:space="0"/>
            </w:tcBorders>
            <w:shd w:val="clear" w:color="000000" w:fill="FFFFFF"/>
            <w:noWrap/>
            <w:vAlign w:val="center"/>
          </w:tcPr>
          <w:p w14:paraId="69587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14:paraId="407C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28F7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2023年小型农业水利设施建设奖补资金（鸭婆堰）</w:t>
            </w:r>
          </w:p>
        </w:tc>
        <w:tc>
          <w:tcPr>
            <w:tcW w:w="1458" w:type="dxa"/>
            <w:tcBorders>
              <w:top w:val="nil"/>
              <w:left w:val="nil"/>
              <w:bottom w:val="single" w:color="auto" w:sz="4" w:space="0"/>
              <w:right w:val="single" w:color="auto" w:sz="4" w:space="0"/>
            </w:tcBorders>
            <w:shd w:val="clear" w:color="000000" w:fill="FFFFFF"/>
            <w:noWrap/>
            <w:vAlign w:val="center"/>
          </w:tcPr>
          <w:p w14:paraId="785CF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r>
      <w:tr w14:paraId="38D6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07C8F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湘财建指【2022】0057号2022年水安全保障工程专项（第一批）中央基建投资预算资金舂陵水常宁市重要河段（二期）治理工程2578万元</w:t>
            </w:r>
          </w:p>
        </w:tc>
        <w:tc>
          <w:tcPr>
            <w:tcW w:w="1458" w:type="dxa"/>
            <w:tcBorders>
              <w:top w:val="nil"/>
              <w:left w:val="nil"/>
              <w:bottom w:val="single" w:color="auto" w:sz="4" w:space="0"/>
              <w:right w:val="single" w:color="auto" w:sz="4" w:space="0"/>
            </w:tcBorders>
            <w:shd w:val="clear" w:color="000000" w:fill="FFFFFF"/>
            <w:noWrap/>
            <w:vAlign w:val="center"/>
          </w:tcPr>
          <w:p w14:paraId="34067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142.98</w:t>
            </w:r>
          </w:p>
        </w:tc>
      </w:tr>
      <w:tr w14:paraId="0FF0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EA46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湘财建指【2022】0057号2022年水安全保障工程专项（第一批）中央基建投资预算资金湘江常宁市江河保护圈治理工程1767万元</w:t>
            </w:r>
          </w:p>
        </w:tc>
        <w:tc>
          <w:tcPr>
            <w:tcW w:w="1458" w:type="dxa"/>
            <w:tcBorders>
              <w:top w:val="nil"/>
              <w:left w:val="nil"/>
              <w:bottom w:val="single" w:color="auto" w:sz="4" w:space="0"/>
              <w:right w:val="single" w:color="auto" w:sz="4" w:space="0"/>
            </w:tcBorders>
            <w:shd w:val="clear" w:color="000000" w:fill="FFFFFF"/>
            <w:noWrap/>
            <w:vAlign w:val="center"/>
          </w:tcPr>
          <w:p w14:paraId="470EF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172.00</w:t>
            </w:r>
          </w:p>
        </w:tc>
      </w:tr>
      <w:tr w14:paraId="05E4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C10D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衡财农指【2022】0366号下达2022年的市级农田水利专项资金</w:t>
            </w:r>
          </w:p>
        </w:tc>
        <w:tc>
          <w:tcPr>
            <w:tcW w:w="1458" w:type="dxa"/>
            <w:tcBorders>
              <w:top w:val="nil"/>
              <w:left w:val="nil"/>
              <w:bottom w:val="single" w:color="auto" w:sz="4" w:space="0"/>
              <w:right w:val="single" w:color="auto" w:sz="4" w:space="0"/>
            </w:tcBorders>
            <w:shd w:val="clear" w:color="000000" w:fill="FFFFFF"/>
            <w:noWrap/>
            <w:vAlign w:val="center"/>
          </w:tcPr>
          <w:p w14:paraId="69816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11.77</w:t>
            </w:r>
          </w:p>
        </w:tc>
      </w:tr>
      <w:tr w14:paraId="41C3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6B37B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湘财建指【2023】0094号下达2023年水安全保障工程湖南省舂陵水常宁市重要河段（二期）烟洲段治理工程1075万元、湖南省湘江常宁鲤鱼-万松段治理工程894万元。</w:t>
            </w:r>
          </w:p>
        </w:tc>
        <w:tc>
          <w:tcPr>
            <w:tcW w:w="1458" w:type="dxa"/>
            <w:tcBorders>
              <w:top w:val="nil"/>
              <w:left w:val="nil"/>
              <w:bottom w:val="single" w:color="auto" w:sz="4" w:space="0"/>
              <w:right w:val="single" w:color="auto" w:sz="4" w:space="0"/>
            </w:tcBorders>
            <w:shd w:val="clear" w:color="000000" w:fill="FFFFFF"/>
            <w:noWrap/>
            <w:vAlign w:val="center"/>
          </w:tcPr>
          <w:p w14:paraId="04E85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384.90</w:t>
            </w:r>
          </w:p>
        </w:tc>
      </w:tr>
      <w:tr w14:paraId="2DFE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1" w:type="dxa"/>
            <w:tcBorders>
              <w:top w:val="nil"/>
              <w:left w:val="single" w:color="auto" w:sz="4" w:space="0"/>
              <w:bottom w:val="single" w:color="auto" w:sz="4" w:space="0"/>
              <w:right w:val="single" w:color="auto" w:sz="4" w:space="0"/>
            </w:tcBorders>
            <w:shd w:val="clear" w:color="000000" w:fill="FFFFFF"/>
            <w:noWrap/>
            <w:vAlign w:val="center"/>
          </w:tcPr>
          <w:p w14:paraId="1A40E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2023年度安全生产先进单位和先进个人奖励资金</w:t>
            </w:r>
          </w:p>
        </w:tc>
        <w:tc>
          <w:tcPr>
            <w:tcW w:w="1458" w:type="dxa"/>
            <w:tcBorders>
              <w:top w:val="nil"/>
              <w:left w:val="nil"/>
              <w:bottom w:val="single" w:color="auto" w:sz="4" w:space="0"/>
              <w:right w:val="single" w:color="auto" w:sz="4" w:space="0"/>
            </w:tcBorders>
            <w:shd w:val="clear" w:color="000000" w:fill="FFFFFF"/>
            <w:noWrap/>
            <w:vAlign w:val="center"/>
          </w:tcPr>
          <w:p w14:paraId="08E00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r>
    </w:tbl>
    <w:p w14:paraId="0384B589">
      <w:pPr>
        <w:spacing w:line="500" w:lineRule="exact"/>
        <w:ind w:firstLine="1056" w:firstLineChars="33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210万元，主要是</w:t>
      </w:r>
      <w:r>
        <w:rPr>
          <w:rFonts w:hint="eastAsia" w:ascii="仿宋_GB2312" w:hAnsi="仿宋_GB2312" w:eastAsia="仿宋_GB2312" w:cs="仿宋_GB2312"/>
          <w:sz w:val="32"/>
          <w:szCs w:val="32"/>
        </w:rPr>
        <w:t>从土地出让收入中安排白甫水库建设资金</w:t>
      </w:r>
      <w:r>
        <w:rPr>
          <w:rFonts w:hint="eastAsia" w:ascii="仿宋_GB2312" w:hAnsi="仿宋_GB2312" w:eastAsia="仿宋_GB2312" w:cs="仿宋_GB2312"/>
          <w:sz w:val="32"/>
          <w:szCs w:val="32"/>
          <w:lang w:val="en-US" w:eastAsia="zh-CN"/>
        </w:rPr>
        <w:t>100 万元；从土地出让收入中安排广济水库建设项目征地搬迁安置工作经费100万元；从土地出让收入中安排白甫水库建设项目款10万元。</w:t>
      </w:r>
    </w:p>
    <w:p w14:paraId="4AD3375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1658D797">
      <w:pPr>
        <w:overflowPunct w:val="0"/>
        <w:spacing w:line="560" w:lineRule="exact"/>
        <w:ind w:firstLine="1056" w:firstLineChars="330"/>
        <w:rPr>
          <w:rFonts w:ascii="Times New Roman" w:hAnsi="Times New Roman" w:eastAsia="仿宋_GB2312" w:cs="Times New Roman"/>
          <w:color w:val="000000"/>
          <w:sz w:val="32"/>
          <w:szCs w:val="32"/>
        </w:rPr>
      </w:pPr>
    </w:p>
    <w:p w14:paraId="3389FC16">
      <w:pPr>
        <w:keepNext w:val="0"/>
        <w:keepLines w:val="0"/>
        <w:widowControl w:val="0"/>
        <w:suppressLineNumbers w:val="0"/>
        <w:kinsoku/>
        <w:autoSpaceDE/>
        <w:autoSpaceDN w:val="0"/>
        <w:adjustRightInd/>
        <w:snapToGrid/>
        <w:spacing w:before="0" w:beforeAutospacing="0" w:after="0" w:afterAutospacing="0" w:line="582"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val="0"/>
          <w:snapToGrid/>
          <w:color w:val="000000"/>
          <w:kern w:val="2"/>
          <w:sz w:val="32"/>
          <w:szCs w:val="32"/>
          <w:lang w:val="en-US" w:eastAsia="zh-CN" w:bidi="ar"/>
        </w:rPr>
        <w:t>（一）</w:t>
      </w:r>
      <w:r>
        <w:rPr>
          <w:rFonts w:hint="eastAsia" w:ascii="楷体" w:hAnsi="楷体" w:eastAsia="楷体" w:cs="楷体"/>
          <w:b/>
          <w:bCs/>
          <w:snapToGrid/>
          <w:color w:val="000000"/>
          <w:spacing w:val="-6"/>
          <w:kern w:val="0"/>
          <w:sz w:val="32"/>
          <w:szCs w:val="32"/>
          <w:lang w:val="en-US" w:eastAsia="zh-CN" w:bidi="ar"/>
        </w:rPr>
        <w:t>水利工程建设取得新突破。</w:t>
      </w:r>
      <w:r>
        <w:rPr>
          <w:rFonts w:hint="eastAsia" w:ascii="仿宋_GB2312" w:hAnsi="仿宋_GB2312" w:eastAsia="仿宋_GB2312" w:cs="仿宋_GB2312"/>
          <w:b/>
          <w:bCs/>
          <w:snapToGrid/>
          <w:color w:val="000000"/>
          <w:spacing w:val="12"/>
          <w:kern w:val="0"/>
          <w:sz w:val="32"/>
          <w:szCs w:val="32"/>
          <w:lang w:val="en-US" w:eastAsia="zh-CN" w:bidi="ar"/>
        </w:rPr>
        <w:t>一是增发国债前期工作成效明显。</w:t>
      </w:r>
      <w:r>
        <w:rPr>
          <w:rFonts w:hint="eastAsia" w:ascii="仿宋_GB2312" w:hAnsi="仿宋_GB2312" w:eastAsia="仿宋_GB2312" w:cs="仿宋_GB2312"/>
          <w:snapToGrid/>
          <w:color w:val="000000"/>
          <w:kern w:val="0"/>
          <w:sz w:val="32"/>
          <w:szCs w:val="32"/>
          <w:lang w:val="en-US" w:eastAsia="zh-CN" w:bidi="ar"/>
        </w:rPr>
        <w:t>17处增发国债水利项目中，涉及中型水库（梅埠桥水库）除险加固项目1处、中型水库大坝安全监测设施建设项目3处、水闸除险加固项目10处、中小河流（盐湖水）治理项目1处、小型水库除险加固项目1处（18座）、小型水库安全监测设施建设项目1处，总投资7.08亿元，到位国债资金5.02亿元。5月份以来，增发国债水利项目陆续开工，现已完成总投资的70%，预计12月31日前主体工程全面完成。</w:t>
      </w:r>
      <w:r>
        <w:rPr>
          <w:rFonts w:hint="eastAsia" w:ascii="仿宋_GB2312" w:hAnsi="仿宋_GB2312" w:eastAsia="仿宋_GB2312" w:cs="仿宋_GB2312"/>
          <w:b/>
          <w:bCs/>
          <w:snapToGrid/>
          <w:color w:val="000000"/>
          <w:spacing w:val="12"/>
          <w:kern w:val="0"/>
          <w:sz w:val="32"/>
          <w:szCs w:val="32"/>
          <w:lang w:val="en-US" w:eastAsia="zh-CN" w:bidi="ar"/>
        </w:rPr>
        <w:t>二是广济水库、白甫水库项目稳步推进。</w:t>
      </w:r>
      <w:r>
        <w:rPr>
          <w:rFonts w:hint="eastAsia" w:ascii="仿宋_GB2312" w:hAnsi="仿宋_GB2312" w:eastAsia="仿宋_GB2312" w:cs="仿宋_GB2312"/>
          <w:snapToGrid/>
          <w:color w:val="000000"/>
          <w:spacing w:val="15"/>
          <w:kern w:val="0"/>
          <w:sz w:val="32"/>
          <w:szCs w:val="32"/>
          <w:lang w:val="en-US" w:eastAsia="zh-CN" w:bidi="ar"/>
        </w:rPr>
        <w:t>加快广济水库</w:t>
      </w:r>
      <w:r>
        <w:rPr>
          <w:rFonts w:hint="eastAsia" w:ascii="仿宋_GB2312" w:hAnsi="仿宋_GB2312" w:eastAsia="仿宋_GB2312" w:cs="仿宋_GB2312"/>
          <w:snapToGrid/>
          <w:color w:val="000000"/>
          <w:spacing w:val="12"/>
          <w:kern w:val="0"/>
          <w:sz w:val="32"/>
          <w:szCs w:val="32"/>
          <w:lang w:val="en-US" w:eastAsia="zh-CN" w:bidi="ar"/>
        </w:rPr>
        <w:t>库区复建清理、移民搬迁和</w:t>
      </w:r>
      <w:r>
        <w:rPr>
          <w:rFonts w:hint="eastAsia" w:ascii="仿宋_GB2312" w:hAnsi="仿宋_GB2312" w:eastAsia="仿宋_GB2312" w:cs="仿宋_GB2312"/>
          <w:snapToGrid/>
          <w:color w:val="auto"/>
          <w:kern w:val="2"/>
          <w:sz w:val="32"/>
          <w:szCs w:val="32"/>
          <w:lang w:val="en-US" w:eastAsia="zh-CN" w:bidi="ar"/>
        </w:rPr>
        <w:t>白甫水库竣工验收前期</w:t>
      </w:r>
      <w:r>
        <w:rPr>
          <w:rFonts w:hint="eastAsia" w:ascii="仿宋_GB2312" w:hAnsi="仿宋_GB2312" w:eastAsia="仿宋_GB2312" w:cs="仿宋_GB2312"/>
          <w:snapToGrid/>
          <w:color w:val="000000"/>
          <w:spacing w:val="12"/>
          <w:kern w:val="0"/>
          <w:sz w:val="32"/>
          <w:szCs w:val="32"/>
          <w:lang w:val="en-US" w:eastAsia="zh-CN" w:bidi="ar"/>
        </w:rPr>
        <w:t>工作，争取2025年汛前下闸蓄水。</w:t>
      </w:r>
      <w:r>
        <w:rPr>
          <w:rFonts w:hint="eastAsia" w:ascii="仿宋_GB2312" w:hAnsi="仿宋_GB2312" w:eastAsia="仿宋_GB2312" w:cs="仿宋_GB2312"/>
          <w:b/>
          <w:bCs/>
          <w:snapToGrid/>
          <w:color w:val="000000"/>
          <w:spacing w:val="12"/>
          <w:kern w:val="0"/>
          <w:sz w:val="32"/>
          <w:szCs w:val="32"/>
          <w:lang w:val="en-US" w:eastAsia="zh-CN" w:bidi="ar"/>
        </w:rPr>
        <w:t>三是常宁抽水蓄能电站。</w:t>
      </w:r>
      <w:r>
        <w:rPr>
          <w:rFonts w:hint="eastAsia" w:ascii="仿宋_GB2312" w:hAnsi="仿宋_GB2312" w:eastAsia="仿宋_GB2312" w:cs="仿宋_GB2312"/>
          <w:snapToGrid/>
          <w:color w:val="000000"/>
          <w:spacing w:val="15"/>
          <w:kern w:val="0"/>
          <w:sz w:val="32"/>
          <w:szCs w:val="32"/>
          <w:lang w:val="en-US" w:eastAsia="zh-CN" w:bidi="ar"/>
        </w:rPr>
        <w:t>完成了建设征地移民安置规划大纲和水土保持方案编制等评审工作。</w:t>
      </w:r>
    </w:p>
    <w:p w14:paraId="65A5D4B5">
      <w:pPr>
        <w:pStyle w:val="2"/>
        <w:keepNext w:val="0"/>
        <w:keepLines w:val="0"/>
        <w:widowControl w:val="0"/>
        <w:suppressLineNumbers w:val="0"/>
        <w:kinsoku/>
        <w:autoSpaceDE/>
        <w:autoSpaceDN w:val="0"/>
        <w:adjustRightInd/>
        <w:snapToGrid/>
        <w:spacing w:before="0" w:beforeAutospacing="0" w:after="0" w:afterAutospacing="0" w:line="520" w:lineRule="exact"/>
        <w:ind w:left="0" w:leftChars="0" w:right="0" w:firstLine="619" w:firstLineChars="200"/>
        <w:rPr>
          <w:rFonts w:hint="eastAsia" w:ascii="楷体" w:hAnsi="楷体" w:eastAsia="楷体" w:cs="楷体"/>
          <w:b/>
          <w:bCs/>
          <w:spacing w:val="-6"/>
          <w:sz w:val="32"/>
          <w:szCs w:val="32"/>
          <w:lang w:val="en-US" w:eastAsia="zh-CN"/>
        </w:rPr>
      </w:pPr>
      <w:r>
        <w:rPr>
          <w:rFonts w:hint="eastAsia" w:ascii="楷体" w:hAnsi="楷体" w:eastAsia="楷体" w:cs="楷体"/>
          <w:b/>
          <w:bCs/>
          <w:spacing w:val="-6"/>
          <w:sz w:val="32"/>
          <w:szCs w:val="32"/>
          <w:lang w:eastAsia="zh-CN"/>
        </w:rPr>
        <w:t>（二）助力乡村振兴取得新成效。</w:t>
      </w:r>
      <w:r>
        <w:rPr>
          <w:rFonts w:hint="eastAsia" w:ascii="仿宋_GB2312" w:hAnsi="仿宋_GB2312" w:eastAsia="仿宋_GB2312" w:cs="仿宋_GB2312"/>
          <w:kern w:val="2"/>
          <w:sz w:val="32"/>
          <w:szCs w:val="32"/>
          <w:lang w:eastAsia="zh-CN"/>
        </w:rPr>
        <w:t>全力做好西岭镇五冲、青竹、桐排、石山联村供水工程提质改造项目建设。工程于</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lang w:eastAsia="zh-CN"/>
        </w:rPr>
        <w:t>日开工建设，目前该项目完工约</w:t>
      </w:r>
      <w:r>
        <w:rPr>
          <w:rFonts w:hint="eastAsia" w:ascii="仿宋_GB2312" w:hAnsi="仿宋_GB2312" w:eastAsia="仿宋_GB2312" w:cs="仿宋_GB2312"/>
          <w:kern w:val="2"/>
          <w:sz w:val="32"/>
          <w:szCs w:val="32"/>
          <w:lang w:val="en-US" w:eastAsia="zh-CN"/>
        </w:rPr>
        <w:t>90%</w:t>
      </w:r>
      <w:r>
        <w:rPr>
          <w:rFonts w:hint="eastAsia" w:ascii="仿宋_GB2312" w:hAnsi="仿宋_GB2312" w:eastAsia="仿宋_GB2312" w:cs="仿宋_GB2312"/>
          <w:kern w:val="2"/>
          <w:sz w:val="32"/>
          <w:szCs w:val="32"/>
          <w:lang w:eastAsia="zh-CN"/>
        </w:rPr>
        <w:t>，预计</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lang w:eastAsia="zh-CN"/>
        </w:rPr>
        <w:t>月底可以通水运行，将解决西岭镇五冲、青竹、桐排、石山四个村。</w:t>
      </w:r>
      <w:r>
        <w:rPr>
          <w:rFonts w:hint="eastAsia" w:ascii="仿宋_GB2312" w:hAnsi="仿宋_GB2312" w:eastAsia="仿宋_GB2312" w:cs="仿宋_GB2312"/>
          <w:sz w:val="32"/>
          <w:szCs w:val="32"/>
          <w:lang w:eastAsia="zh-CN" w:bidi="ar"/>
        </w:rPr>
        <w:t>积极开展为民办实事，重点解决饮水问题</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个。新河镇五龙山水厂水质浑浊的问题，举报反映多，用户反映举报至水利厅、中央环保督察组。我局</w:t>
      </w:r>
      <w:r>
        <w:rPr>
          <w:rFonts w:hint="eastAsia" w:ascii="仿宋_GB2312" w:hAnsi="仿宋_GB2312" w:eastAsia="仿宋_GB2312" w:cs="仿宋_GB2312"/>
          <w:kern w:val="2"/>
          <w:sz w:val="32"/>
          <w:szCs w:val="32"/>
          <w:lang w:eastAsia="zh-CN"/>
        </w:rPr>
        <w:t>全程跟踪，及时回复销号，并迅速查明水厂水质浑浊原因，要求水厂迅速进行整改，</w:t>
      </w:r>
      <w:r>
        <w:rPr>
          <w:rFonts w:hint="eastAsia" w:ascii="仿宋_GB2312" w:hAnsi="仿宋_GB2312" w:eastAsia="仿宋_GB2312" w:cs="仿宋_GB2312"/>
          <w:sz w:val="32"/>
          <w:szCs w:val="32"/>
          <w:lang w:eastAsia="zh-CN" w:bidi="ar"/>
        </w:rPr>
        <w:t>五龙山水厂先后投入资金</w:t>
      </w:r>
      <w:r>
        <w:rPr>
          <w:rFonts w:hint="eastAsia" w:ascii="仿宋_GB2312" w:hAnsi="仿宋_GB2312" w:eastAsia="仿宋_GB2312" w:cs="仿宋_GB2312"/>
          <w:sz w:val="32"/>
          <w:szCs w:val="32"/>
          <w:lang w:val="en-US" w:eastAsia="zh-CN" w:bidi="ar"/>
        </w:rPr>
        <w:t>30</w:t>
      </w:r>
      <w:r>
        <w:rPr>
          <w:rFonts w:hint="eastAsia" w:ascii="仿宋_GB2312" w:hAnsi="仿宋_GB2312" w:eastAsia="仿宋_GB2312" w:cs="仿宋_GB2312"/>
          <w:sz w:val="32"/>
          <w:szCs w:val="32"/>
          <w:lang w:eastAsia="zh-CN" w:bidi="ar"/>
        </w:rPr>
        <w:t>多万元，对消毒设施、滤池、蓄水池等进行提质改造，于</w:t>
      </w:r>
      <w:r>
        <w:rPr>
          <w:rFonts w:hint="eastAsia" w:ascii="仿宋_GB2312" w:hAnsi="仿宋_GB2312" w:eastAsia="仿宋_GB2312" w:cs="仿宋_GB2312"/>
          <w:sz w:val="32"/>
          <w:szCs w:val="32"/>
          <w:lang w:val="en-US" w:eastAsia="zh-CN" w:bidi="ar"/>
        </w:rPr>
        <w:t>2024</w:t>
      </w:r>
      <w:r>
        <w:rPr>
          <w:rFonts w:hint="eastAsia" w:ascii="仿宋_GB2312" w:hAnsi="仿宋_GB2312" w:eastAsia="仿宋_GB2312" w:cs="仿宋_GB2312"/>
          <w:sz w:val="32"/>
          <w:szCs w:val="32"/>
          <w:lang w:eastAsia="zh-CN" w:bidi="ar"/>
        </w:rPr>
        <w:t>年</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eastAsia="zh-CN" w:bidi="ar"/>
        </w:rPr>
        <w:t>月</w:t>
      </w:r>
      <w:r>
        <w:rPr>
          <w:rFonts w:hint="eastAsia" w:ascii="仿宋_GB2312" w:hAnsi="仿宋_GB2312" w:eastAsia="仿宋_GB2312" w:cs="仿宋_GB2312"/>
          <w:sz w:val="32"/>
          <w:szCs w:val="32"/>
          <w:lang w:val="en-US" w:eastAsia="zh-CN" w:bidi="ar"/>
        </w:rPr>
        <w:t>25</w:t>
      </w:r>
      <w:r>
        <w:rPr>
          <w:rFonts w:hint="eastAsia" w:ascii="仿宋_GB2312" w:hAnsi="仿宋_GB2312" w:eastAsia="仿宋_GB2312" w:cs="仿宋_GB2312"/>
          <w:sz w:val="32"/>
          <w:szCs w:val="32"/>
          <w:lang w:eastAsia="zh-CN" w:bidi="ar"/>
        </w:rPr>
        <w:t>日前完成全部改造，达到预期效果，目前供水正常，群众反映很好。洋泉水厂新建增压泵房，直接投资</w:t>
      </w:r>
      <w:r>
        <w:rPr>
          <w:rFonts w:hint="eastAsia" w:ascii="仿宋_GB2312" w:hAnsi="仿宋_GB2312" w:eastAsia="仿宋_GB2312" w:cs="仿宋_GB2312"/>
          <w:sz w:val="32"/>
          <w:szCs w:val="32"/>
          <w:lang w:val="en-US" w:eastAsia="zh-CN" w:bidi="ar"/>
        </w:rPr>
        <w:t>80</w:t>
      </w:r>
      <w:r>
        <w:rPr>
          <w:rFonts w:hint="eastAsia" w:ascii="仿宋_GB2312" w:hAnsi="仿宋_GB2312" w:eastAsia="仿宋_GB2312" w:cs="仿宋_GB2312"/>
          <w:sz w:val="32"/>
          <w:szCs w:val="32"/>
          <w:lang w:eastAsia="zh-CN" w:bidi="ar"/>
        </w:rPr>
        <w:t>余万元，</w:t>
      </w:r>
      <w:r>
        <w:rPr>
          <w:rFonts w:hint="eastAsia" w:ascii="仿宋_GB2312" w:hAnsi="仿宋_GB2312" w:eastAsia="仿宋_GB2312" w:cs="仿宋_GB2312"/>
          <w:sz w:val="32"/>
          <w:szCs w:val="32"/>
          <w:lang w:val="en-US" w:eastAsia="zh-CN" w:bidi="ar"/>
        </w:rPr>
        <w:t>2024</w:t>
      </w:r>
      <w:r>
        <w:rPr>
          <w:rFonts w:hint="eastAsia" w:ascii="仿宋_GB2312" w:hAnsi="仿宋_GB2312" w:eastAsia="仿宋_GB2312" w:cs="仿宋_GB2312"/>
          <w:sz w:val="32"/>
          <w:szCs w:val="32"/>
          <w:lang w:eastAsia="zh-CN" w:bidi="ar"/>
        </w:rPr>
        <w:t>年</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eastAsia="zh-CN" w:bidi="ar"/>
        </w:rPr>
        <w:t>月</w:t>
      </w:r>
      <w:r>
        <w:rPr>
          <w:rFonts w:hint="eastAsia" w:ascii="仿宋_GB2312" w:hAnsi="仿宋_GB2312" w:eastAsia="仿宋_GB2312" w:cs="仿宋_GB2312"/>
          <w:sz w:val="32"/>
          <w:szCs w:val="32"/>
          <w:lang w:val="en-US" w:eastAsia="zh-CN" w:bidi="ar"/>
        </w:rPr>
        <w:t>25</w:t>
      </w:r>
      <w:r>
        <w:rPr>
          <w:rFonts w:hint="eastAsia" w:ascii="仿宋_GB2312" w:hAnsi="仿宋_GB2312" w:eastAsia="仿宋_GB2312" w:cs="仿宋_GB2312"/>
          <w:sz w:val="32"/>
          <w:szCs w:val="32"/>
          <w:lang w:eastAsia="zh-CN" w:bidi="ar"/>
        </w:rPr>
        <w:t>日动工于</w:t>
      </w:r>
      <w:r>
        <w:rPr>
          <w:rFonts w:hint="eastAsia" w:ascii="仿宋_GB2312" w:hAnsi="仿宋_GB2312" w:eastAsia="仿宋_GB2312" w:cs="仿宋_GB2312"/>
          <w:sz w:val="32"/>
          <w:szCs w:val="32"/>
          <w:lang w:val="en-US" w:eastAsia="zh-CN" w:bidi="ar"/>
        </w:rPr>
        <w:t>2024</w:t>
      </w:r>
      <w:r>
        <w:rPr>
          <w:rFonts w:hint="eastAsia" w:ascii="仿宋_GB2312" w:hAnsi="仿宋_GB2312" w:eastAsia="仿宋_GB2312" w:cs="仿宋_GB2312"/>
          <w:sz w:val="32"/>
          <w:szCs w:val="32"/>
          <w:lang w:eastAsia="zh-CN" w:bidi="ar"/>
        </w:rPr>
        <w:t>年</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eastAsia="zh-CN" w:bidi="ar"/>
        </w:rPr>
        <w:t>月</w:t>
      </w:r>
      <w:r>
        <w:rPr>
          <w:rFonts w:hint="eastAsia" w:ascii="仿宋_GB2312" w:hAnsi="仿宋_GB2312" w:eastAsia="仿宋_GB2312" w:cs="仿宋_GB2312"/>
          <w:sz w:val="32"/>
          <w:szCs w:val="32"/>
          <w:lang w:val="en-US" w:eastAsia="zh-CN" w:bidi="ar"/>
        </w:rPr>
        <w:t>15</w:t>
      </w:r>
      <w:r>
        <w:rPr>
          <w:rFonts w:hint="eastAsia" w:ascii="仿宋_GB2312" w:hAnsi="仿宋_GB2312" w:eastAsia="仿宋_GB2312" w:cs="仿宋_GB2312"/>
          <w:sz w:val="32"/>
          <w:szCs w:val="32"/>
          <w:lang w:eastAsia="zh-CN" w:bidi="ar"/>
        </w:rPr>
        <w:t>日前完成设备安装调试并对整片管网进行加压，现已基本解决胜桥、板桥两镇用户经常性断水问题，直接受益人口约</w:t>
      </w:r>
      <w:r>
        <w:rPr>
          <w:rFonts w:hint="eastAsia" w:ascii="仿宋_GB2312" w:hAnsi="仿宋_GB2312" w:eastAsia="仿宋_GB2312" w:cs="仿宋_GB2312"/>
          <w:sz w:val="32"/>
          <w:szCs w:val="32"/>
          <w:lang w:val="en-US" w:eastAsia="zh-CN" w:bidi="ar"/>
        </w:rPr>
        <w:t>17</w:t>
      </w:r>
      <w:r>
        <w:rPr>
          <w:rFonts w:hint="eastAsia" w:ascii="仿宋_GB2312" w:hAnsi="仿宋_GB2312" w:eastAsia="仿宋_GB2312" w:cs="仿宋_GB2312"/>
          <w:sz w:val="32"/>
          <w:szCs w:val="32"/>
          <w:lang w:eastAsia="zh-CN" w:bidi="ar"/>
        </w:rPr>
        <w:t>个自然村，</w:t>
      </w:r>
      <w:r>
        <w:rPr>
          <w:rFonts w:hint="eastAsia" w:ascii="仿宋_GB2312" w:hAnsi="仿宋_GB2312" w:eastAsia="仿宋_GB2312" w:cs="仿宋_GB2312"/>
          <w:sz w:val="32"/>
          <w:szCs w:val="32"/>
          <w:lang w:val="en-US" w:eastAsia="zh-CN" w:bidi="ar"/>
        </w:rPr>
        <w:t>40</w:t>
      </w:r>
      <w:r>
        <w:rPr>
          <w:rFonts w:hint="eastAsia" w:ascii="仿宋_GB2312" w:hAnsi="仿宋_GB2312" w:eastAsia="仿宋_GB2312" w:cs="仿宋_GB2312"/>
          <w:sz w:val="32"/>
          <w:szCs w:val="32"/>
          <w:lang w:eastAsia="zh-CN" w:bidi="ar"/>
        </w:rPr>
        <w:t>个村民小组，近</w:t>
      </w:r>
      <w:r>
        <w:rPr>
          <w:rFonts w:hint="eastAsia" w:ascii="仿宋_GB2312" w:hAnsi="仿宋_GB2312" w:eastAsia="仿宋_GB2312" w:cs="仿宋_GB2312"/>
          <w:sz w:val="32"/>
          <w:szCs w:val="32"/>
          <w:lang w:val="en-US" w:eastAsia="zh-CN" w:bidi="ar"/>
        </w:rPr>
        <w:t>8000</w:t>
      </w:r>
      <w:r>
        <w:rPr>
          <w:rFonts w:hint="eastAsia" w:ascii="仿宋_GB2312" w:hAnsi="仿宋_GB2312" w:eastAsia="仿宋_GB2312" w:cs="仿宋_GB2312"/>
          <w:sz w:val="32"/>
          <w:szCs w:val="32"/>
          <w:lang w:eastAsia="zh-CN" w:bidi="ar"/>
        </w:rPr>
        <w:t>户</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万余人。茶园水厂管网延伸工程于</w:t>
      </w:r>
      <w:r>
        <w:rPr>
          <w:rFonts w:hint="eastAsia" w:ascii="仿宋_GB2312" w:hAnsi="仿宋_GB2312" w:eastAsia="仿宋_GB2312" w:cs="仿宋_GB2312"/>
          <w:sz w:val="32"/>
          <w:szCs w:val="32"/>
          <w:lang w:val="en-US" w:eastAsia="zh-CN" w:bidi="ar"/>
        </w:rPr>
        <w:t>2024</w:t>
      </w:r>
      <w:r>
        <w:rPr>
          <w:rFonts w:hint="eastAsia" w:ascii="仿宋_GB2312" w:hAnsi="仿宋_GB2312" w:eastAsia="仿宋_GB2312" w:cs="仿宋_GB2312"/>
          <w:sz w:val="32"/>
          <w:szCs w:val="32"/>
          <w:lang w:eastAsia="zh-CN" w:bidi="ar"/>
        </w:rPr>
        <w:t>年</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eastAsia="zh-CN" w:bidi="ar"/>
        </w:rPr>
        <w:t>月</w:t>
      </w:r>
      <w:r>
        <w:rPr>
          <w:rFonts w:hint="eastAsia" w:ascii="仿宋_GB2312" w:hAnsi="仿宋_GB2312" w:eastAsia="仿宋_GB2312" w:cs="仿宋_GB2312"/>
          <w:sz w:val="32"/>
          <w:szCs w:val="32"/>
          <w:lang w:val="en-US" w:eastAsia="zh-CN" w:bidi="ar"/>
        </w:rPr>
        <w:t>26</w:t>
      </w:r>
      <w:r>
        <w:rPr>
          <w:rFonts w:hint="eastAsia" w:ascii="仿宋_GB2312" w:hAnsi="仿宋_GB2312" w:eastAsia="仿宋_GB2312" w:cs="仿宋_GB2312"/>
          <w:sz w:val="32"/>
          <w:szCs w:val="32"/>
          <w:lang w:eastAsia="zh-CN" w:bidi="ar"/>
        </w:rPr>
        <w:t>日动工，解决曲潭办事处金塘村、长塘村</w:t>
      </w:r>
      <w:r>
        <w:rPr>
          <w:rFonts w:hint="eastAsia" w:ascii="仿宋_GB2312" w:hAnsi="仿宋_GB2312" w:eastAsia="仿宋_GB2312" w:cs="仿宋_GB2312"/>
          <w:sz w:val="32"/>
          <w:szCs w:val="32"/>
          <w:lang w:val="en-US" w:eastAsia="zh-CN" w:bidi="ar"/>
        </w:rPr>
        <w:t>300</w:t>
      </w:r>
      <w:r>
        <w:rPr>
          <w:rFonts w:hint="eastAsia" w:ascii="仿宋_GB2312" w:hAnsi="仿宋_GB2312" w:eastAsia="仿宋_GB2312" w:cs="仿宋_GB2312"/>
          <w:sz w:val="32"/>
          <w:szCs w:val="32"/>
          <w:lang w:eastAsia="zh-CN" w:bidi="ar"/>
        </w:rPr>
        <w:t>余户约</w:t>
      </w:r>
      <w:r>
        <w:rPr>
          <w:rFonts w:hint="eastAsia" w:ascii="仿宋_GB2312" w:hAnsi="仿宋_GB2312" w:eastAsia="仿宋_GB2312" w:cs="仿宋_GB2312"/>
          <w:sz w:val="32"/>
          <w:szCs w:val="32"/>
          <w:lang w:val="en-US" w:eastAsia="zh-CN" w:bidi="ar"/>
        </w:rPr>
        <w:t>1500</w:t>
      </w:r>
      <w:r>
        <w:rPr>
          <w:rFonts w:hint="eastAsia" w:ascii="仿宋_GB2312" w:hAnsi="仿宋_GB2312" w:eastAsia="仿宋_GB2312" w:cs="仿宋_GB2312"/>
          <w:sz w:val="32"/>
          <w:szCs w:val="32"/>
          <w:lang w:eastAsia="zh-CN" w:bidi="ar"/>
        </w:rPr>
        <w:t>人饮水问题，目前该项目已完成</w:t>
      </w:r>
      <w:r>
        <w:rPr>
          <w:rFonts w:hint="eastAsia" w:ascii="仿宋_GB2312" w:hAnsi="仿宋_GB2312" w:eastAsia="仿宋_GB2312" w:cs="仿宋_GB2312"/>
          <w:sz w:val="32"/>
          <w:szCs w:val="32"/>
          <w:lang w:val="en-US" w:eastAsia="zh-CN" w:bidi="ar"/>
        </w:rPr>
        <w:t>85%</w:t>
      </w:r>
      <w:r>
        <w:rPr>
          <w:rFonts w:hint="eastAsia" w:ascii="仿宋_GB2312" w:hAnsi="仿宋_GB2312" w:eastAsia="仿宋_GB2312" w:cs="仿宋_GB2312"/>
          <w:sz w:val="32"/>
          <w:szCs w:val="32"/>
          <w:lang w:eastAsia="zh-CN" w:bidi="ar"/>
        </w:rPr>
        <w:t>以上，预计年度全部通水，实现了老百姓吃自来水的夙愿。官岭水厂对供水净化设施进行了改造，更换了斜管、滤沙、消毒等相关设施设备，提高了水厂水质。处理中央环保督办、水利部转办、媒体报道、群众信访、</w:t>
      </w:r>
      <w:r>
        <w:rPr>
          <w:rFonts w:hint="eastAsia" w:ascii="仿宋_GB2312" w:hAnsi="仿宋_GB2312" w:eastAsia="仿宋_GB2312" w:cs="仿宋_GB2312"/>
          <w:sz w:val="32"/>
          <w:szCs w:val="32"/>
          <w:lang w:val="en-US" w:eastAsia="zh-CN" w:bidi="ar"/>
        </w:rPr>
        <w:t>12345</w:t>
      </w:r>
      <w:r>
        <w:rPr>
          <w:rFonts w:hint="eastAsia" w:ascii="仿宋_GB2312" w:hAnsi="仿宋_GB2312" w:eastAsia="仿宋_GB2312" w:cs="仿宋_GB2312"/>
          <w:sz w:val="32"/>
          <w:szCs w:val="32"/>
          <w:lang w:eastAsia="zh-CN" w:bidi="ar"/>
        </w:rPr>
        <w:t>电话举报等途径反映的农村饮水问题</w:t>
      </w:r>
      <w:r>
        <w:rPr>
          <w:rFonts w:hint="eastAsia" w:ascii="仿宋_GB2312" w:hAnsi="仿宋_GB2312" w:eastAsia="仿宋_GB2312" w:cs="仿宋_GB2312"/>
          <w:sz w:val="32"/>
          <w:szCs w:val="32"/>
          <w:lang w:val="en-US" w:eastAsia="zh-CN" w:bidi="ar"/>
        </w:rPr>
        <w:t>120</w:t>
      </w:r>
      <w:r>
        <w:rPr>
          <w:rFonts w:hint="eastAsia" w:ascii="仿宋_GB2312" w:hAnsi="仿宋_GB2312" w:eastAsia="仿宋_GB2312" w:cs="仿宋_GB2312"/>
          <w:sz w:val="32"/>
          <w:szCs w:val="32"/>
          <w:lang w:eastAsia="zh-CN" w:bidi="ar"/>
        </w:rPr>
        <w:t>件。</w:t>
      </w:r>
      <w:r>
        <w:rPr>
          <w:rFonts w:hint="eastAsia" w:ascii="仿宋_GB2312" w:hAnsi="仿宋_GB2312" w:eastAsia="仿宋_GB2312" w:cs="仿宋_GB2312"/>
          <w:kern w:val="2"/>
          <w:sz w:val="32"/>
          <w:szCs w:val="32"/>
          <w:lang w:eastAsia="zh-CN"/>
        </w:rPr>
        <w:t>我市新增农村自来水人口约</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万人，新增规模化供水工程覆盖农村人口约</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万人；全市农村自来水普及率达到</w:t>
      </w:r>
      <w:r>
        <w:rPr>
          <w:rFonts w:hint="eastAsia" w:ascii="仿宋_GB2312" w:hAnsi="仿宋_GB2312" w:eastAsia="仿宋_GB2312" w:cs="仿宋_GB2312"/>
          <w:kern w:val="2"/>
          <w:sz w:val="32"/>
          <w:szCs w:val="32"/>
          <w:lang w:val="en-US" w:eastAsia="zh-CN"/>
        </w:rPr>
        <w:t>94.05%</w:t>
      </w:r>
      <w:r>
        <w:rPr>
          <w:rFonts w:hint="eastAsia" w:ascii="仿宋_GB2312" w:hAnsi="仿宋_GB2312" w:eastAsia="仿宋_GB2312" w:cs="仿宋_GB2312"/>
          <w:kern w:val="2"/>
          <w:sz w:val="32"/>
          <w:szCs w:val="32"/>
          <w:lang w:eastAsia="zh-CN"/>
        </w:rPr>
        <w:t>，规模化供水工程覆盖率达到</w:t>
      </w:r>
      <w:r>
        <w:rPr>
          <w:rFonts w:hint="eastAsia" w:ascii="仿宋_GB2312" w:hAnsi="仿宋_GB2312" w:eastAsia="仿宋_GB2312" w:cs="仿宋_GB2312"/>
          <w:kern w:val="2"/>
          <w:sz w:val="32"/>
          <w:szCs w:val="32"/>
          <w:lang w:val="en-US" w:eastAsia="zh-CN"/>
        </w:rPr>
        <w:t>70.42%</w:t>
      </w:r>
      <w:r>
        <w:rPr>
          <w:rFonts w:hint="eastAsia" w:ascii="仿宋_GB2312" w:hAnsi="仿宋_GB2312" w:eastAsia="仿宋_GB2312" w:cs="仿宋_GB2312"/>
          <w:kern w:val="2"/>
          <w:sz w:val="32"/>
          <w:szCs w:val="32"/>
          <w:lang w:eastAsia="zh-CN"/>
        </w:rPr>
        <w:t>；千人以上农村供水工程全部按要求配备净化消毒设施设备，顺利实现“两率”目标。</w:t>
      </w:r>
    </w:p>
    <w:p w14:paraId="6C775440">
      <w:pPr>
        <w:keepNext w:val="0"/>
        <w:keepLines w:val="0"/>
        <w:widowControl w:val="0"/>
        <w:suppressLineNumbers w:val="0"/>
        <w:kinsoku/>
        <w:autoSpaceDE/>
        <w:autoSpaceDN w:val="0"/>
        <w:adjustRightInd/>
        <w:snapToGrid/>
        <w:spacing w:before="0" w:beforeAutospacing="0" w:after="0" w:afterAutospacing="0" w:line="520" w:lineRule="exact"/>
        <w:ind w:left="0" w:right="0" w:firstLine="619" w:firstLineChars="200"/>
        <w:jc w:val="both"/>
        <w:rPr>
          <w:rFonts w:hint="eastAsia" w:ascii="仿宋_GB2312" w:hAnsi="仿宋_GB2312" w:eastAsia="仿宋_GB2312" w:cs="仿宋_GB2312"/>
          <w:b/>
          <w:bCs/>
          <w:spacing w:val="-6"/>
          <w:sz w:val="32"/>
          <w:szCs w:val="32"/>
          <w:lang w:val="en-US" w:eastAsia="zh-CN"/>
        </w:rPr>
      </w:pPr>
      <w:r>
        <w:rPr>
          <w:rFonts w:hint="eastAsia" w:ascii="楷体" w:hAnsi="楷体" w:eastAsia="楷体" w:cs="楷体"/>
          <w:b/>
          <w:bCs/>
          <w:snapToGrid/>
          <w:color w:val="000000"/>
          <w:spacing w:val="-6"/>
          <w:kern w:val="0"/>
          <w:sz w:val="32"/>
          <w:szCs w:val="32"/>
          <w:lang w:val="en-US" w:eastAsia="zh-CN" w:bidi="ar"/>
        </w:rPr>
        <w:t>（三）改善河湖生态环境展现新形象。</w:t>
      </w:r>
      <w:r>
        <w:rPr>
          <w:rFonts w:hint="eastAsia" w:ascii="仿宋_GB2312" w:hAnsi="仿宋_GB2312" w:eastAsia="仿宋_GB2312" w:cs="仿宋_GB2312"/>
          <w:snapToGrid/>
          <w:color w:val="000000"/>
          <w:kern w:val="0"/>
          <w:sz w:val="32"/>
          <w:szCs w:val="32"/>
          <w:lang w:val="en-US" w:eastAsia="zh-CN" w:bidi="ar"/>
        </w:rPr>
        <w:t>3月21日，召开2024年市河长制工作安排部署暨培训会议，既培训乡级河长办业务能力，又进行工作调度，确保圆满完成年度工作任务。6月4日，召开2024年全市田长制、林长制、总河长暨禁毒工作会议，全面部署河长制工作。全市共复核有省“图斑快递”47个。已全部核查，上传省“图斑快递”平台整改销号，还有1个还在复核整改中。完成省</w:t>
      </w:r>
      <w:r>
        <w:rPr>
          <w:rFonts w:hint="eastAsia" w:ascii="仿宋_GB2312" w:hAnsi="仿宋_GB2312" w:eastAsia="仿宋_GB2312" w:cs="仿宋_GB2312"/>
          <w:snapToGrid/>
          <w:color w:val="auto"/>
          <w:kern w:val="0"/>
          <w:sz w:val="32"/>
          <w:szCs w:val="32"/>
          <w:lang w:val="en-US" w:eastAsia="zh-CN" w:bidi="ar"/>
        </w:rPr>
        <w:t>市河长办交办11个问题，已完成整改销号10个，</w:t>
      </w:r>
      <w:r>
        <w:rPr>
          <w:rFonts w:hint="eastAsia" w:ascii="仿宋_GB2312" w:hAnsi="仿宋_GB2312" w:eastAsia="仿宋_GB2312" w:cs="仿宋_GB2312"/>
          <w:snapToGrid/>
          <w:color w:val="000000"/>
          <w:kern w:val="0"/>
          <w:sz w:val="32"/>
          <w:szCs w:val="32"/>
          <w:lang w:val="en-US" w:eastAsia="zh-CN" w:bidi="ar"/>
        </w:rPr>
        <w:t>其余1个正在整改中。今年以来已组织乡级河长办先后春节河道保洁及安全生产宣传和3.22“世界水日”“中国水周”宣传等活动，累计投入人力1200人次，倡导广大群众增强爱河意识，树立护河文明新风尚。</w:t>
      </w:r>
    </w:p>
    <w:p w14:paraId="357192F0">
      <w:pPr>
        <w:keepNext w:val="0"/>
        <w:keepLines w:val="0"/>
        <w:widowControl w:val="0"/>
        <w:suppressLineNumbers w:val="0"/>
        <w:kinsoku/>
        <w:autoSpaceDE/>
        <w:autoSpaceDN w:val="0"/>
        <w:adjustRightInd/>
        <w:snapToGrid/>
        <w:spacing w:before="0" w:beforeAutospacing="0" w:after="0" w:afterAutospacing="0" w:line="520" w:lineRule="exact"/>
        <w:ind w:left="0" w:right="0" w:firstLine="619"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b/>
          <w:bCs/>
          <w:snapToGrid/>
          <w:color w:val="000000"/>
          <w:spacing w:val="-6"/>
          <w:kern w:val="0"/>
          <w:sz w:val="32"/>
          <w:szCs w:val="32"/>
          <w:lang w:val="en-US" w:eastAsia="zh-CN" w:bidi="ar"/>
        </w:rPr>
        <w:t>（四）安全生产工作有序推进。</w:t>
      </w:r>
      <w:r>
        <w:rPr>
          <w:rFonts w:hint="eastAsia" w:ascii="仿宋_GB2312" w:hAnsi="仿宋_GB2312" w:eastAsia="仿宋_GB2312" w:cs="仿宋_GB2312"/>
          <w:snapToGrid/>
          <w:color w:val="000000"/>
          <w:spacing w:val="-6"/>
          <w:kern w:val="0"/>
          <w:sz w:val="32"/>
          <w:szCs w:val="32"/>
          <w:lang w:val="en-US" w:eastAsia="zh-CN" w:bidi="ar"/>
        </w:rPr>
        <w:t>以</w:t>
      </w:r>
      <w:r>
        <w:rPr>
          <w:rFonts w:hint="eastAsia" w:ascii="仿宋_GB2312" w:hAnsi="仿宋_GB2312" w:eastAsia="仿宋_GB2312" w:cs="仿宋_GB2312"/>
          <w:snapToGrid/>
          <w:color w:val="000000"/>
          <w:kern w:val="0"/>
          <w:sz w:val="32"/>
          <w:szCs w:val="32"/>
          <w:lang w:val="en-US" w:eastAsia="zh-CN" w:bidi="ar"/>
        </w:rPr>
        <w:t>水利工程建设施工、水利工程安全度汛、水利工程运行管理等方面，积极开展了安全生产大检查专项整治工作行动。2024年共开展安全检查100余次，发现并整改隐患58处，有效预防了事故的发生。在防患学生溺水方面。水利系统各单位根据管理权限范围，全面摸排区域内的河流、水库、灌溉渠系等管辖水域，评估风险等级，按照防溺水安全工作方案，在各水域设置警示标志牌共计420余块，配置救生圈、救生绳等救生装备150余套，成立水管单位每天以班子成员带队，防溺水巡查队伍9支，巡查人员共计180余人，建立巡查台账，协同辖区乡镇、公安等联合开展巡查，取得了较好效果。</w:t>
      </w:r>
    </w:p>
    <w:p w14:paraId="20B986DE">
      <w:pPr>
        <w:keepNext w:val="0"/>
        <w:keepLines w:val="0"/>
        <w:widowControl w:val="0"/>
        <w:suppressLineNumbers w:val="0"/>
        <w:kinsoku/>
        <w:autoSpaceDE/>
        <w:autoSpaceDN w:val="0"/>
        <w:adjustRightInd/>
        <w:snapToGrid/>
        <w:spacing w:before="0" w:beforeAutospacing="0" w:after="0" w:afterAutospacing="0" w:line="520" w:lineRule="exact"/>
        <w:ind w:left="0" w:right="0" w:firstLine="630" w:firstLineChars="196"/>
        <w:jc w:val="left"/>
        <w:rPr>
          <w:rFonts w:hint="eastAsia" w:ascii="仿宋_GB2312" w:hAnsi="仿宋_GB2312" w:eastAsia="仿宋_GB2312" w:cs="仿宋_GB2312"/>
          <w:b/>
          <w:bCs/>
          <w:sz w:val="32"/>
          <w:szCs w:val="32"/>
          <w:lang w:val="en-US" w:eastAsia="zh-CN"/>
        </w:rPr>
      </w:pPr>
      <w:r>
        <w:rPr>
          <w:rFonts w:hint="eastAsia" w:ascii="楷体" w:hAnsi="楷体" w:eastAsia="楷体" w:cs="楷体"/>
          <w:b/>
          <w:bCs/>
          <w:snapToGrid/>
          <w:color w:val="000000"/>
          <w:kern w:val="0"/>
          <w:sz w:val="32"/>
          <w:szCs w:val="32"/>
          <w:lang w:val="en-US" w:eastAsia="zh-CN" w:bidi="ar"/>
        </w:rPr>
        <w:t>（五）各项工作稳步推进。</w:t>
      </w:r>
      <w:r>
        <w:rPr>
          <w:rFonts w:hint="eastAsia" w:ascii="仿宋_GB2312" w:hAnsi="仿宋_GB2312" w:eastAsia="仿宋_GB2312" w:cs="仿宋_GB2312"/>
          <w:b/>
          <w:bCs/>
          <w:snapToGrid/>
          <w:color w:val="000000"/>
          <w:kern w:val="0"/>
          <w:sz w:val="32"/>
          <w:szCs w:val="32"/>
          <w:lang w:val="en-US" w:eastAsia="zh-CN" w:bidi="ar"/>
        </w:rPr>
        <w:t>人大代表建议、政协委员提案办理工作。</w:t>
      </w:r>
      <w:r>
        <w:rPr>
          <w:rFonts w:hint="eastAsia" w:ascii="仿宋_GB2312" w:hAnsi="仿宋_GB2312" w:eastAsia="仿宋_GB2312" w:cs="仿宋_GB2312"/>
          <w:snapToGrid/>
          <w:color w:val="000000"/>
          <w:kern w:val="0"/>
          <w:sz w:val="32"/>
          <w:szCs w:val="32"/>
          <w:lang w:val="en-US" w:eastAsia="zh-CN" w:bidi="ar"/>
        </w:rPr>
        <w:t>2024年，我局承办常宁市人大代表建议和政协委员提案共计47件，常宁市人大代表建议37件，政协提案10件。现已全部完成走访，6月28日召开面商会。通过采取优先列入计划、优先安排解决和以奖代补等形式，全部安排到位，取得了较好的办理效果，实现了代表回复率和满意率均为100%。</w:t>
      </w:r>
    </w:p>
    <w:p w14:paraId="648086AE">
      <w:pPr>
        <w:keepNext w:val="0"/>
        <w:keepLines w:val="0"/>
        <w:widowControl w:val="0"/>
        <w:suppressLineNumbers w:val="0"/>
        <w:kinsoku/>
        <w:autoSpaceDE/>
        <w:autoSpaceDN w:val="0"/>
        <w:adjustRightInd/>
        <w:snapToGrid/>
        <w:spacing w:before="0" w:beforeAutospacing="0" w:after="0" w:afterAutospacing="0" w:line="520" w:lineRule="exact"/>
        <w:ind w:left="0" w:right="0" w:firstLine="630" w:firstLineChars="196"/>
        <w:jc w:val="left"/>
        <w:rPr>
          <w:rFonts w:hint="eastAsia" w:ascii="仿宋_GB2312" w:hAnsi="仿宋_GB2312" w:eastAsia="仿宋_GB2312" w:cs="仿宋_GB2312"/>
          <w:spacing w:val="8"/>
          <w:sz w:val="32"/>
          <w:szCs w:val="32"/>
          <w:shd w:val="clear" w:fill="FFFFFF"/>
          <w:lang w:val="en-US" w:eastAsia="zh-CN" w:bidi="ar"/>
        </w:rPr>
      </w:pPr>
      <w:r>
        <w:rPr>
          <w:rFonts w:hint="eastAsia" w:ascii="仿宋_GB2312" w:hAnsi="仿宋_GB2312" w:eastAsia="仿宋_GB2312" w:cs="仿宋_GB2312"/>
          <w:b/>
          <w:bCs/>
          <w:snapToGrid/>
          <w:color w:val="000000"/>
          <w:kern w:val="0"/>
          <w:sz w:val="32"/>
          <w:szCs w:val="32"/>
          <w:lang w:val="en-US" w:eastAsia="zh-CN" w:bidi="ar"/>
        </w:rPr>
        <w:t>党建工作。</w:t>
      </w:r>
      <w:r>
        <w:rPr>
          <w:rFonts w:hint="eastAsia" w:ascii="仿宋_GB2312" w:hAnsi="仿宋_GB2312" w:eastAsia="仿宋_GB2312" w:cs="仿宋_GB2312"/>
          <w:snapToGrid/>
          <w:color w:val="000000"/>
          <w:kern w:val="0"/>
          <w:sz w:val="32"/>
          <w:szCs w:val="32"/>
          <w:lang w:val="en-US" w:eastAsia="zh-CN" w:bidi="ar"/>
        </w:rPr>
        <w:t>以习近平新时代中国特色社会主义思想为指导，抓实开展党纪专题学习，党组党纪研讨4次、邀请讲师专题辅导2次，二十大精神培训4次，理论中心组学习13次，三级书记上党纪党课共21次，局班子成员到联点单位上党纪党课1次；开展党费清查，全年共收缴党费13万余元。</w:t>
      </w:r>
    </w:p>
    <w:p w14:paraId="1A8C7736">
      <w:pPr>
        <w:keepNext w:val="0"/>
        <w:keepLines w:val="0"/>
        <w:widowControl w:val="0"/>
        <w:suppressLineNumbers w:val="0"/>
        <w:kinsoku/>
        <w:autoSpaceDE/>
        <w:autoSpaceDN w:val="0"/>
        <w:adjustRightInd/>
        <w:snapToGrid/>
        <w:spacing w:before="0" w:beforeAutospacing="0" w:after="0" w:afterAutospacing="0" w:line="520"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color w:val="000000"/>
          <w:kern w:val="0"/>
          <w:sz w:val="32"/>
          <w:szCs w:val="32"/>
          <w:lang w:val="en-US" w:eastAsia="zh-CN" w:bidi="ar"/>
        </w:rPr>
        <w:t>移民后期扶持工作。</w:t>
      </w:r>
      <w:r>
        <w:rPr>
          <w:rFonts w:hint="eastAsia" w:ascii="仿宋_GB2312" w:hAnsi="仿宋_GB2312" w:eastAsia="仿宋_GB2312" w:cs="仿宋_GB2312"/>
          <w:snapToGrid/>
          <w:color w:val="000000"/>
          <w:kern w:val="0"/>
          <w:sz w:val="32"/>
          <w:szCs w:val="32"/>
          <w:lang w:val="en-US" w:eastAsia="zh-CN" w:bidi="ar"/>
        </w:rPr>
        <w:t>2024年度我市重点移民村建设资金共计400万元，建设地点为</w:t>
      </w:r>
      <w:r>
        <w:rPr>
          <w:rFonts w:hint="eastAsia" w:ascii="方正仿宋_GB2312" w:hAnsi="方正仿宋_GB2312" w:eastAsia="方正仿宋_GB2312" w:cs="方正仿宋_GB2312"/>
          <w:snapToGrid/>
          <w:color w:val="000000"/>
          <w:kern w:val="0"/>
          <w:sz w:val="32"/>
          <w:szCs w:val="32"/>
          <w:lang w:val="en-US" w:eastAsia="zh-CN" w:bidi="ar"/>
        </w:rPr>
        <w:t>新</w:t>
      </w:r>
      <w:r>
        <w:rPr>
          <w:rFonts w:hint="eastAsia" w:ascii="仿宋_GB2312" w:hAnsi="仿宋_GB2312" w:eastAsia="仿宋_GB2312" w:cs="仿宋_GB2312"/>
          <w:snapToGrid/>
          <w:color w:val="000000"/>
          <w:kern w:val="0"/>
          <w:sz w:val="32"/>
          <w:szCs w:val="32"/>
          <w:lang w:val="en-US" w:eastAsia="zh-CN" w:bidi="ar"/>
        </w:rPr>
        <w:t>河镇柏洲村、塘头村。2024年5月，通过财政惠农补贴“一卡通”系统，发放移民直补资金717.55万元；6月，发放移民直补资金63.79万元，发放未成功资金44.77万元。2024年度移民培训计划人数459人次。其中农业实用培训200人次，致富带头人培训32人；短期就业技术培训30人；中长期职业教育补助177人次；自主培训20人。目前已完成农业实用培训三期150人，分别为水产养殖50人、家畜养殖50人、果树种植50人；完成移民干部业务培训一期103人。</w:t>
      </w:r>
    </w:p>
    <w:p w14:paraId="2C173AB5">
      <w:pPr>
        <w:keepNext w:val="0"/>
        <w:keepLines w:val="0"/>
        <w:widowControl/>
        <w:suppressLineNumbers w:val="0"/>
        <w:kinsoku/>
        <w:autoSpaceDE/>
        <w:autoSpaceDN w:val="0"/>
        <w:adjustRightInd/>
        <w:snapToGrid w:val="0"/>
        <w:spacing w:before="0" w:beforeAutospacing="0" w:after="0" w:afterAutospacing="0" w:line="520"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color w:val="000000"/>
          <w:kern w:val="0"/>
          <w:sz w:val="32"/>
          <w:szCs w:val="32"/>
          <w:lang w:val="en-US" w:eastAsia="zh-CN" w:bidi="ar"/>
        </w:rPr>
        <w:t>水土保持工作。</w:t>
      </w:r>
      <w:r>
        <w:rPr>
          <w:rFonts w:hint="eastAsia" w:ascii="仿宋_GB2312" w:hAnsi="仿宋_GB2312" w:eastAsia="仿宋_GB2312" w:cs="仿宋_GB2312"/>
          <w:snapToGrid/>
          <w:color w:val="000000"/>
          <w:kern w:val="0"/>
          <w:sz w:val="32"/>
          <w:szCs w:val="32"/>
          <w:lang w:val="en-US" w:eastAsia="zh-CN" w:bidi="ar"/>
        </w:rPr>
        <w:t>开展生产建设项目现场监督检查并下达水土保持整改通知书8份，记录现场监督检查表8份，基本实现监督检查全覆盖；下达《水土保持补偿费征收通知书》10份，征收水土保持补偿费达267.74万元；积极配合上级水利部门核查遥感监管系统图斑11个，目前已全面完成整改销号任务。积极按要求完成（湖南省国家水土保持重点工程）常宁市兰江水生态小流域建设项目开工前期准备工作，确保了项目于7月3日正式进驻和开工，项目建设正按计划积极推进。</w:t>
      </w:r>
    </w:p>
    <w:p w14:paraId="7AFF1EA9">
      <w:pPr>
        <w:keepNext w:val="0"/>
        <w:keepLines w:val="0"/>
        <w:widowControl/>
        <w:suppressLineNumbers w:val="0"/>
        <w:kinsoku/>
        <w:autoSpaceDE/>
        <w:autoSpaceDN w:val="0"/>
        <w:adjustRightInd/>
        <w:snapToGrid w:val="0"/>
        <w:spacing w:before="0" w:beforeAutospacing="0" w:after="0" w:afterAutospacing="0" w:line="520"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color w:val="000000"/>
          <w:kern w:val="0"/>
          <w:sz w:val="32"/>
          <w:szCs w:val="32"/>
          <w:lang w:val="en-US" w:eastAsia="zh-CN" w:bidi="ar"/>
        </w:rPr>
        <w:t>水资源管理工作。</w:t>
      </w:r>
      <w:r>
        <w:rPr>
          <w:rFonts w:hint="eastAsia" w:ascii="仿宋_GB2312" w:hAnsi="仿宋_GB2312" w:eastAsia="仿宋_GB2312" w:cs="仿宋_GB2312"/>
          <w:snapToGrid/>
          <w:color w:val="000000"/>
          <w:kern w:val="0"/>
          <w:sz w:val="32"/>
          <w:szCs w:val="32"/>
          <w:lang w:val="en-US" w:eastAsia="zh-CN" w:bidi="ar"/>
        </w:rPr>
        <w:t>2024年我市共计审批录入取水许可证照132个，其中河道外取水是102个，河道内取水是30个。为严格落实水资源有偿使用制度，按应征尽收足额完成水资源费征收或补征工作，现已征收水资源费96万元。全面清查我市不合格在线监测计量设施10余处，并实际安排相关人员进行现场核查和维修，与此同时全市水电站在线计量设施安装也已开始启动。</w:t>
      </w:r>
    </w:p>
    <w:p w14:paraId="4927BBBA">
      <w:pPr>
        <w:keepNext w:val="0"/>
        <w:keepLines w:val="0"/>
        <w:widowControl/>
        <w:suppressLineNumbers w:val="0"/>
        <w:kinsoku/>
        <w:autoSpaceDE/>
        <w:autoSpaceDN w:val="0"/>
        <w:adjustRightInd/>
        <w:snapToGrid w:val="0"/>
        <w:spacing w:before="0" w:beforeAutospacing="0" w:after="0" w:afterAutospacing="0" w:line="520" w:lineRule="exact"/>
        <w:ind w:left="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color w:val="000000"/>
          <w:kern w:val="0"/>
          <w:sz w:val="32"/>
          <w:szCs w:val="32"/>
          <w:lang w:val="en-US" w:eastAsia="zh-CN" w:bidi="ar"/>
        </w:rPr>
        <w:t>水政执法工作。</w:t>
      </w:r>
      <w:r>
        <w:rPr>
          <w:rFonts w:hint="eastAsia" w:ascii="仿宋_GB2312" w:hAnsi="仿宋_GB2312" w:eastAsia="仿宋_GB2312" w:cs="仿宋_GB2312"/>
          <w:snapToGrid/>
          <w:color w:val="000000"/>
          <w:kern w:val="0"/>
          <w:sz w:val="32"/>
          <w:szCs w:val="32"/>
          <w:lang w:val="en-US" w:eastAsia="zh-CN" w:bidi="ar"/>
        </w:rPr>
        <w:t>日常巡查与突击巡查、重点巡查与全面巡查、部门巡查与联合巡查相结合，执法大队工作人员共巡查河段约15000余公里，出动执法船只48余次，执法车辆245余趟，出动人员1146余人次，巡查监管对象10个，查处轻微水事违法案件6起，与相邻耒阳、祁东、衡南等县（市）及相关部门，分别在湘江、舂陵水交界河流开展“打击河道非法采砂”联合专项行动13次。</w:t>
      </w:r>
    </w:p>
    <w:p w14:paraId="14B9D340">
      <w:pPr>
        <w:overflowPunct w:val="0"/>
        <w:spacing w:line="560" w:lineRule="exact"/>
        <w:ind w:firstLine="1056" w:firstLineChars="330"/>
        <w:rPr>
          <w:rFonts w:ascii="Times New Roman" w:hAnsi="Times New Roman" w:eastAsia="仿宋_GB2312" w:cs="Times New Roman"/>
          <w:color w:val="000000"/>
          <w:sz w:val="32"/>
          <w:szCs w:val="32"/>
        </w:rPr>
      </w:pPr>
      <w:bookmarkStart w:id="1" w:name="_GoBack"/>
      <w:bookmarkEnd w:id="1"/>
    </w:p>
    <w:p w14:paraId="1C740803">
      <w:pPr>
        <w:overflowPunct w:val="0"/>
        <w:spacing w:line="560" w:lineRule="exact"/>
        <w:ind w:firstLine="640" w:firstLineChars="200"/>
        <w:rPr>
          <w:rFonts w:ascii="Times New Roman" w:hAnsi="Times New Roman" w:eastAsia="仿宋_GB2312" w:cs="Times New Roman"/>
          <w:color w:val="000000"/>
          <w:sz w:val="32"/>
          <w:szCs w:val="32"/>
        </w:rPr>
      </w:pPr>
    </w:p>
    <w:p w14:paraId="5B4BC9C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10"/>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mbria Math">
    <w:panose1 w:val="02040503050406030204"/>
    <w:charset w:val="01"/>
    <w:family w:val="auto"/>
    <w:pitch w:val="variable"/>
    <w:sig w:usb0="E00006FF" w:usb1="420024FF" w:usb2="02000000" w:usb3="00000000" w:csb0="2000019F" w:csb1="00000000"/>
  </w:font>
  <w:font w:name="楷体">
    <w:panose1 w:val="02010609060101010101"/>
    <w:charset w:val="86"/>
    <w:family w:val="auto"/>
    <w:pitch w:val="fixed"/>
    <w:sig w:usb0="800002BF" w:usb1="38CF7CFA" w:usb2="00000016" w:usb3="00000000" w:csb0="00040001" w:csb1="00000000"/>
  </w:font>
  <w:font w:name="方正仿宋_GB2312">
    <w:altName w:val="仿宋"/>
    <w:panose1 w:val="00000000000000000000"/>
    <w:charset w:val="86"/>
    <w:family w:val="auto"/>
    <w:pitch w:val="default"/>
    <w:sig w:usb0="A00002BF" w:usb1="184F6CFA" w:usb2="00000012"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方正仿宋_GB2312">
    <w:altName w:val="仿宋"/>
    <w:panose1 w:val="00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43B3B9C"/>
    <w:rsid w:val="1D930EC3"/>
    <w:rsid w:val="245F0C9E"/>
    <w:rsid w:val="2D6B5C4A"/>
    <w:rsid w:val="57CD4D3F"/>
    <w:rsid w:val="58B72C4E"/>
    <w:rsid w:val="598D384D"/>
    <w:rsid w:val="68E24AEE"/>
    <w:rsid w:val="6943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index 5"/>
    <w:basedOn w:val="1"/>
    <w:next w:val="1"/>
    <w:semiHidden/>
    <w:unhideWhenUsed/>
    <w:uiPriority w:val="99"/>
    <w:pPr>
      <w:keepNext w:val="0"/>
      <w:keepLines w:val="0"/>
      <w:widowControl/>
      <w:suppressLineNumbers w:val="0"/>
      <w:kinsoku w:val="0"/>
      <w:autoSpaceDE w:val="0"/>
      <w:autoSpaceDN w:val="0"/>
      <w:adjustRightInd w:val="0"/>
      <w:snapToGrid w:val="0"/>
      <w:spacing w:before="0" w:beforeAutospacing="0" w:after="0" w:afterAutospacing="0"/>
      <w:ind w:left="800" w:leftChars="800" w:right="0"/>
      <w:jc w:val="left"/>
    </w:pPr>
    <w:rPr>
      <w:rFonts w:hint="default" w:ascii="Arial" w:hAnsi="Arial" w:eastAsia="Arial" w:cs="Arial"/>
      <w:snapToGrid/>
      <w:color w:val="000000"/>
      <w:kern w:val="0"/>
      <w:sz w:val="21"/>
      <w:szCs w:val="21"/>
      <w:lang w:val="en-US" w:eastAsia="zh-CN" w:bidi="ar"/>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626</Words>
  <Characters>673</Characters>
  <Lines>16</Lines>
  <Paragraphs>4</Paragraphs>
  <TotalTime>10</TotalTime>
  <ScaleCrop>false</ScaleCrop>
  <LinksUpToDate>false</LinksUpToDate>
  <CharactersWithSpaces>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一凡®</cp:lastModifiedBy>
  <dcterms:modified xsi:type="dcterms:W3CDTF">2025-04-13T12:57:54Z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2052-12.1.0.20784</vt:lpwstr>
  </property>
  <property fmtid="{D5CDD505-2E9C-101B-9397-08002B2CF9AE}" pid="4" name="ICV">
    <vt:lpwstr>DCE81FFFAEAF4182ABE81A8C7C5CF76D_12</vt:lpwstr>
  </property>
</Properties>
</file>