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常宁市兰江乡人民政府</w:t>
      </w:r>
      <w:r>
        <w:rPr>
          <w:rFonts w:ascii="方正小标宋_GBK" w:hAnsi="Times New Roman" w:eastAsia="方正小标宋_GBK" w:cs="Times New Roman"/>
          <w:sz w:val="52"/>
          <w:szCs w:val="52"/>
        </w:rPr>
        <w:t>部门整体支出绩效自评报告</w:t>
      </w:r>
    </w:p>
    <w:bookmarkEnd w:id="0"/>
    <w:p>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pacing w:line="600" w:lineRule="exact"/>
        <w:ind w:firstLine="1920" w:firstLineChars="600"/>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sz w:val="32"/>
          <w:szCs w:val="32"/>
          <w:u w:val="single"/>
        </w:rPr>
        <w:t>常宁市兰江乡人民政府</w:t>
      </w:r>
      <w:r>
        <w:rPr>
          <w:rFonts w:ascii="Times New Roman" w:hAnsi="Times New Roman" w:eastAsia="仿宋_GB2312" w:cs="Times New Roman"/>
          <w:sz w:val="32"/>
          <w:szCs w:val="32"/>
          <w:u w:val="single"/>
        </w:rPr>
        <w:t xml:space="preserve"> </w:t>
      </w:r>
    </w:p>
    <w:p>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3 </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28 </w:t>
      </w:r>
      <w:r>
        <w:rPr>
          <w:rFonts w:ascii="楷体_GB2312" w:hAnsi="Times New Roman" w:eastAsia="楷体_GB2312" w:cs="Times New Roman"/>
          <w:sz w:val="32"/>
          <w:szCs w:val="32"/>
        </w:rPr>
        <w:t>日</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jc w:val="center"/>
        <w:rPr>
          <w:rFonts w:ascii="Times New Roman" w:hAnsi="Times New Roman" w:eastAsia="仿宋_GB2312" w:cs="Times New Roman"/>
        </w:rPr>
      </w:pPr>
      <w:r>
        <w:rPr>
          <w:rFonts w:ascii="Times New Roman" w:hAnsi="Times New Roman" w:eastAsia="仿宋_GB2312" w:cs="Times New Roman"/>
          <w:sz w:val="32"/>
          <w:szCs w:val="32"/>
        </w:rPr>
        <w:br w:type="page"/>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度常宁市兰江乡人民政府</w:t>
      </w:r>
      <w:r>
        <w:rPr>
          <w:rFonts w:ascii="方正小标宋_GBK" w:hAnsi="Times New Roman" w:eastAsia="方正小标宋_GBK" w:cs="Times New Roman"/>
          <w:sz w:val="44"/>
          <w:szCs w:val="44"/>
        </w:rPr>
        <w:t>部门整体支出绩效自评报告</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pStyle w:val="11"/>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pPr>
        <w:snapToGrid w:val="0"/>
        <w:spacing w:line="520" w:lineRule="exact"/>
        <w:ind w:left="426" w:leftChars="152" w:firstLine="321" w:firstLineChars="100"/>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1．主要职能。</w:t>
      </w:r>
    </w:p>
    <w:p>
      <w:pPr>
        <w:snapToGrid w:val="0"/>
        <w:spacing w:line="52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（1）宣传贯彻落实法律法规和党的各项方针政策，坚持依法行政，推进民主政治发展，促进村民自治，加强基层党组织和政权建设。</w:t>
      </w:r>
    </w:p>
    <w:p>
      <w:pPr>
        <w:snapToGrid w:val="0"/>
        <w:spacing w:line="52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承担本乡农业农村、基层党建、精准扶贫、美丽乡村建设、城乡同治、安全生产、人居环境建设、民兵武装建设、扫黑除恶、信访维稳、经济可持续发展、新冠疫苗接种、医保及养老保险征缴等工作。负责为企业提供政策服务和营造发展环境等工作。</w:t>
      </w:r>
    </w:p>
    <w:p>
      <w:pPr>
        <w:snapToGrid w:val="0"/>
        <w:spacing w:line="52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（3）负责农业、农村能源等新技术、新品种的引进、试验、示范和推广，做好农业技术指导、培训和服务工作。负责农业土地承包及流转合同的签证、纠纷调解、仲裁、合同管理、农业产业化经营管理工作。</w:t>
      </w:r>
    </w:p>
    <w:p>
      <w:pPr>
        <w:snapToGrid w:val="0"/>
        <w:spacing w:line="52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（4）负责林业发展规划，技术服务。负责水土资源、水利工程保护和开发、管护，负责农业机械推广管理工作。</w:t>
      </w:r>
    </w:p>
    <w:p>
      <w:pPr>
        <w:snapToGrid w:val="0"/>
        <w:spacing w:line="52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（5）推动农村社会养老保险制度。配合劳动监察部门监督检查劳动保证法律、法规的实施。</w:t>
      </w:r>
    </w:p>
    <w:p>
      <w:pPr>
        <w:snapToGrid w:val="0"/>
        <w:spacing w:line="52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（6）落实优生优育，加强农村计划生育奖抚政策的落实到位。</w:t>
      </w:r>
    </w:p>
    <w:p>
      <w:pPr>
        <w:snapToGrid w:val="0"/>
        <w:spacing w:line="52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（7）保障农村最低生活水平，建立健全社会保障体系。</w:t>
      </w:r>
    </w:p>
    <w:p>
      <w:pPr>
        <w:snapToGrid w:val="0"/>
        <w:spacing w:line="52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（8）负责农村医疗合作管理工作，负责对乡镇的行政事业单位和村级财务实行统一管理、集中核算、全面监督。</w:t>
      </w:r>
    </w:p>
    <w:p>
      <w:pPr>
        <w:snapToGrid w:val="0"/>
        <w:spacing w:line="52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（9）负责繁荣群众文化事业，组织群众文化活动.</w:t>
      </w:r>
    </w:p>
    <w:p>
      <w:pPr>
        <w:snapToGrid w:val="0"/>
        <w:spacing w:line="52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（10）完成上级交办的其他工作任务。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hAnsi="黑体" w:eastAsia="黑体"/>
          <w:sz w:val="32"/>
          <w:szCs w:val="32"/>
        </w:rPr>
      </w:pPr>
      <w:bookmarkStart w:id="1" w:name="_Toc19232"/>
      <w:r>
        <w:rPr>
          <w:rFonts w:hint="eastAsia" w:ascii="黑体" w:hAnsi="黑体" w:eastAsia="黑体"/>
          <w:sz w:val="32"/>
          <w:szCs w:val="32"/>
          <w:lang w:val="en-US" w:eastAsia="zh-CN"/>
        </w:rPr>
        <w:t>二、机构设置</w:t>
      </w:r>
      <w:bookmarkEnd w:id="1"/>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sz w:val="32"/>
          <w:szCs w:val="32"/>
        </w:rPr>
      </w:pPr>
      <w:r>
        <w:rPr>
          <w:rFonts w:hint="eastAsia" w:ascii="仿宋" w:hAnsi="仿宋" w:eastAsia="仿宋" w:cs="仿宋_GB2312"/>
          <w:sz w:val="32"/>
          <w:szCs w:val="32"/>
        </w:rPr>
        <w:t>从单位构成看，</w:t>
      </w:r>
      <w:r>
        <w:rPr>
          <w:rFonts w:hint="eastAsia" w:ascii="仿宋" w:hAnsi="仿宋" w:eastAsia="仿宋"/>
          <w:color w:val="000000"/>
          <w:sz w:val="32"/>
          <w:szCs w:val="24"/>
          <w:highlight w:val="white"/>
          <w:lang w:val="en-US" w:eastAsia="zh-CN"/>
        </w:rPr>
        <w:t>常宁市兰江乡人民政府</w:t>
      </w:r>
      <w:r>
        <w:rPr>
          <w:rFonts w:hint="eastAsia" w:ascii="仿宋" w:hAnsi="仿宋" w:eastAsia="仿宋"/>
          <w:sz w:val="32"/>
          <w:szCs w:val="32"/>
          <w:lang w:eastAsia="zh-CN"/>
        </w:rPr>
        <w:t>，</w:t>
      </w:r>
      <w:r>
        <w:rPr>
          <w:rFonts w:hint="eastAsia" w:ascii="仿宋" w:hAnsi="仿宋" w:eastAsia="仿宋"/>
          <w:sz w:val="32"/>
          <w:szCs w:val="32"/>
        </w:rPr>
        <w:t>其中：列入</w:t>
      </w:r>
      <w:r>
        <w:rPr>
          <w:rFonts w:hint="eastAsia" w:ascii="仿宋" w:hAnsi="仿宋" w:eastAsia="仿宋" w:cs="仿宋_GB2312"/>
          <w:sz w:val="32"/>
          <w:szCs w:val="32"/>
          <w:lang w:val="en-US" w:eastAsia="zh-CN"/>
        </w:rPr>
        <w:t>2024年度</w:t>
      </w:r>
      <w:r>
        <w:rPr>
          <w:rFonts w:hint="eastAsia" w:ascii="仿宋" w:hAnsi="仿宋" w:eastAsia="仿宋"/>
          <w:sz w:val="32"/>
          <w:szCs w:val="32"/>
        </w:rPr>
        <w:t>部门决算编制范围的单位详细情况</w:t>
      </w:r>
      <w:r>
        <w:rPr>
          <w:rFonts w:hint="eastAsia" w:ascii="仿宋" w:hAnsi="仿宋" w:eastAsia="仿宋"/>
          <w:sz w:val="32"/>
          <w:szCs w:val="32"/>
          <w:lang w:val="en-US" w:eastAsia="zh-CN"/>
        </w:rPr>
        <w:t>如下</w:t>
      </w:r>
      <w:r>
        <w:rPr>
          <w:rFonts w:ascii="仿宋" w:hAnsi="仿宋" w:eastAsia="仿宋"/>
          <w:sz w:val="32"/>
          <w:szCs w:val="32"/>
        </w:rPr>
        <w:t>:</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1、部门设置。</w:t>
      </w:r>
      <w:r>
        <w:rPr>
          <w:rFonts w:hint="eastAsia" w:ascii="仿宋" w:hAnsi="仿宋" w:eastAsia="仿宋" w:cs="仿宋_GB2312"/>
          <w:sz w:val="32"/>
          <w:szCs w:val="32"/>
        </w:rPr>
        <w:t>根据编委核定，兰江乡人民政府内设</w:t>
      </w:r>
      <w:r>
        <w:rPr>
          <w:rFonts w:hint="eastAsia" w:ascii="仿宋" w:hAnsi="仿宋" w:eastAsia="仿宋" w:cs="仿宋_GB2312"/>
          <w:sz w:val="32"/>
          <w:szCs w:val="32"/>
          <w:lang w:eastAsia="zh-CN"/>
        </w:rPr>
        <w:t>五</w:t>
      </w:r>
      <w:r>
        <w:rPr>
          <w:rFonts w:hint="eastAsia" w:ascii="仿宋" w:hAnsi="仿宋" w:eastAsia="仿宋" w:cs="仿宋_GB2312"/>
          <w:sz w:val="32"/>
          <w:szCs w:val="32"/>
        </w:rPr>
        <w:t>办</w:t>
      </w:r>
      <w:r>
        <w:rPr>
          <w:rFonts w:hint="eastAsia" w:ascii="仿宋" w:hAnsi="仿宋" w:eastAsia="仿宋" w:cs="仿宋_GB2312"/>
          <w:sz w:val="32"/>
          <w:szCs w:val="32"/>
          <w:lang w:eastAsia="zh-CN"/>
        </w:rPr>
        <w:t>二</w:t>
      </w:r>
      <w:r>
        <w:rPr>
          <w:rFonts w:hint="eastAsia" w:ascii="仿宋" w:hAnsi="仿宋" w:eastAsia="仿宋" w:cs="仿宋_GB2312"/>
          <w:sz w:val="32"/>
          <w:szCs w:val="32"/>
        </w:rPr>
        <w:t>中心</w:t>
      </w:r>
      <w:r>
        <w:rPr>
          <w:rFonts w:hint="eastAsia" w:ascii="仿宋" w:hAnsi="仿宋" w:eastAsia="仿宋" w:cs="仿宋_GB2312"/>
          <w:sz w:val="32"/>
          <w:szCs w:val="32"/>
          <w:lang w:eastAsia="zh-CN"/>
        </w:rPr>
        <w:t>一站</w:t>
      </w:r>
      <w:r>
        <w:rPr>
          <w:rFonts w:hint="eastAsia" w:ascii="仿宋" w:hAnsi="仿宋" w:eastAsia="仿宋" w:cs="仿宋_GB2312"/>
          <w:sz w:val="32"/>
          <w:szCs w:val="32"/>
        </w:rPr>
        <w:t>一大队共</w:t>
      </w:r>
      <w:r>
        <w:rPr>
          <w:rFonts w:hint="eastAsia" w:ascii="仿宋" w:hAnsi="仿宋" w:eastAsia="仿宋" w:cs="仿宋_GB2312"/>
          <w:sz w:val="32"/>
          <w:szCs w:val="32"/>
          <w:lang w:eastAsia="zh-CN"/>
        </w:rPr>
        <w:t>九</w:t>
      </w:r>
      <w:r>
        <w:rPr>
          <w:rFonts w:hint="eastAsia" w:ascii="仿宋" w:hAnsi="仿宋" w:eastAsia="仿宋" w:cs="仿宋_GB2312"/>
          <w:sz w:val="32"/>
          <w:szCs w:val="32"/>
        </w:rPr>
        <w:t>个机构，全部纳入202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年部门预算编制范围。</w:t>
      </w:r>
      <w:r>
        <w:rPr>
          <w:rFonts w:hint="eastAsia" w:ascii="仿宋" w:hAnsi="仿宋" w:eastAsia="仿宋" w:cs="仿宋_GB2312"/>
          <w:sz w:val="32"/>
          <w:szCs w:val="32"/>
          <w:lang w:eastAsia="zh-CN"/>
        </w:rPr>
        <w:t>九</w:t>
      </w:r>
      <w:r>
        <w:rPr>
          <w:rFonts w:hint="eastAsia" w:ascii="仿宋" w:hAnsi="仿宋" w:eastAsia="仿宋" w:cs="仿宋_GB2312"/>
          <w:sz w:val="32"/>
          <w:szCs w:val="32"/>
        </w:rPr>
        <w:t>个内设机构分别是党政办公室、经济发展办公室、党建办公室、</w:t>
      </w:r>
      <w:r>
        <w:rPr>
          <w:rFonts w:hint="eastAsia" w:ascii="仿宋" w:hAnsi="仿宋" w:eastAsia="仿宋" w:cs="仿宋_GB2312"/>
          <w:sz w:val="32"/>
          <w:szCs w:val="32"/>
          <w:lang w:eastAsia="zh-CN"/>
        </w:rPr>
        <w:t>平安法治和</w:t>
      </w:r>
      <w:r>
        <w:rPr>
          <w:rFonts w:hint="eastAsia" w:ascii="仿宋" w:hAnsi="仿宋" w:eastAsia="仿宋" w:cs="仿宋_GB2312"/>
          <w:sz w:val="32"/>
          <w:szCs w:val="32"/>
        </w:rPr>
        <w:t>应急</w:t>
      </w:r>
      <w:r>
        <w:rPr>
          <w:rFonts w:hint="eastAsia" w:ascii="仿宋" w:hAnsi="仿宋" w:eastAsia="仿宋" w:cs="仿宋_GB2312"/>
          <w:sz w:val="32"/>
          <w:szCs w:val="32"/>
          <w:lang w:eastAsia="zh-CN"/>
        </w:rPr>
        <w:t>管理</w:t>
      </w:r>
      <w:r>
        <w:rPr>
          <w:rFonts w:hint="eastAsia" w:ascii="仿宋" w:hAnsi="仿宋" w:eastAsia="仿宋" w:cs="仿宋_GB2312"/>
          <w:sz w:val="32"/>
          <w:szCs w:val="32"/>
        </w:rPr>
        <w:t>办公</w:t>
      </w:r>
      <w:r>
        <w:rPr>
          <w:rFonts w:hint="eastAsia" w:ascii="仿宋" w:hAnsi="仿宋" w:eastAsia="仿宋" w:cs="仿宋_GB2312"/>
          <w:sz w:val="32"/>
          <w:szCs w:val="32"/>
          <w:lang w:eastAsia="zh-CN"/>
        </w:rPr>
        <w:t>室</w:t>
      </w:r>
      <w:r>
        <w:rPr>
          <w:rFonts w:hint="eastAsia" w:ascii="仿宋" w:hAnsi="仿宋" w:eastAsia="仿宋" w:cs="仿宋_GB2312"/>
          <w:sz w:val="32"/>
          <w:szCs w:val="32"/>
        </w:rPr>
        <w:t>、</w:t>
      </w:r>
      <w:r>
        <w:rPr>
          <w:rFonts w:hint="eastAsia" w:ascii="仿宋" w:hAnsi="仿宋" w:eastAsia="仿宋" w:cs="仿宋_GB2312"/>
          <w:sz w:val="32"/>
          <w:szCs w:val="32"/>
          <w:lang w:eastAsia="zh-CN"/>
        </w:rPr>
        <w:t>生态办公室、</w:t>
      </w:r>
      <w:r>
        <w:rPr>
          <w:rFonts w:hint="eastAsia" w:ascii="仿宋" w:hAnsi="仿宋" w:eastAsia="仿宋" w:cs="仿宋_GB2312"/>
          <w:sz w:val="32"/>
          <w:szCs w:val="32"/>
        </w:rPr>
        <w:t>农业综合服务中心、社会事</w:t>
      </w:r>
      <w:r>
        <w:rPr>
          <w:rFonts w:hint="eastAsia" w:ascii="仿宋" w:hAnsi="仿宋" w:eastAsia="仿宋" w:cs="仿宋_GB2312"/>
          <w:sz w:val="32"/>
          <w:szCs w:val="32"/>
          <w:lang w:eastAsia="zh-CN"/>
        </w:rPr>
        <w:t>务</w:t>
      </w:r>
      <w:r>
        <w:rPr>
          <w:rFonts w:hint="eastAsia" w:ascii="仿宋" w:hAnsi="仿宋" w:eastAsia="仿宋" w:cs="仿宋_GB2312"/>
          <w:sz w:val="32"/>
          <w:szCs w:val="32"/>
        </w:rPr>
        <w:t>综合服务中心、</w:t>
      </w:r>
      <w:r>
        <w:rPr>
          <w:rFonts w:hint="eastAsia" w:ascii="仿宋" w:hAnsi="仿宋" w:eastAsia="仿宋" w:cs="仿宋_GB2312"/>
          <w:sz w:val="32"/>
          <w:szCs w:val="32"/>
          <w:lang w:eastAsia="zh-CN"/>
        </w:rPr>
        <w:t>退役军人服务站</w:t>
      </w:r>
      <w:r>
        <w:rPr>
          <w:rFonts w:hint="eastAsia" w:ascii="仿宋" w:hAnsi="仿宋" w:eastAsia="仿宋" w:cs="仿宋_GB2312"/>
          <w:sz w:val="32"/>
          <w:szCs w:val="32"/>
        </w:rPr>
        <w:t>、综合行政执法大队。</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人员情况。本部门编制数</w:t>
      </w:r>
      <w:r>
        <w:rPr>
          <w:rFonts w:hint="eastAsia" w:ascii="仿宋" w:hAnsi="仿宋" w:eastAsia="仿宋" w:cs="仿宋_GB2312"/>
          <w:sz w:val="32"/>
          <w:szCs w:val="32"/>
          <w:lang w:val="en-US" w:eastAsia="zh-CN"/>
        </w:rPr>
        <w:t>80</w:t>
      </w:r>
      <w:r>
        <w:rPr>
          <w:rFonts w:hint="eastAsia" w:ascii="仿宋" w:hAnsi="仿宋" w:eastAsia="仿宋" w:cs="仿宋_GB2312"/>
          <w:sz w:val="32"/>
          <w:szCs w:val="32"/>
        </w:rPr>
        <w:t>人,在职人数</w:t>
      </w:r>
      <w:r>
        <w:rPr>
          <w:rFonts w:hint="eastAsia" w:ascii="仿宋" w:hAnsi="仿宋" w:eastAsia="仿宋" w:cs="仿宋_GB2312"/>
          <w:sz w:val="32"/>
          <w:szCs w:val="32"/>
          <w:lang w:val="en-US" w:eastAsia="zh-CN"/>
        </w:rPr>
        <w:t>80</w:t>
      </w:r>
      <w:r>
        <w:rPr>
          <w:rFonts w:hint="eastAsia" w:ascii="仿宋" w:hAnsi="仿宋" w:eastAsia="仿宋" w:cs="仿宋_GB2312"/>
          <w:sz w:val="32"/>
          <w:szCs w:val="32"/>
        </w:rPr>
        <w:t>人</w:t>
      </w:r>
      <w:r>
        <w:rPr>
          <w:rFonts w:hint="eastAsia" w:ascii="仿宋" w:hAnsi="仿宋" w:eastAsia="仿宋" w:cs="仿宋_GB2312"/>
          <w:sz w:val="32"/>
          <w:szCs w:val="32"/>
          <w:lang w:eastAsia="zh-CN"/>
        </w:rPr>
        <w:t>，</w:t>
      </w:r>
      <w:r>
        <w:rPr>
          <w:rFonts w:hint="eastAsia" w:ascii="仿宋" w:hAnsi="仿宋" w:eastAsia="仿宋" w:cs="仿宋_GB2312"/>
          <w:sz w:val="32"/>
          <w:szCs w:val="32"/>
        </w:rPr>
        <w:t>其中:在岗人数</w:t>
      </w:r>
      <w:r>
        <w:rPr>
          <w:rFonts w:hint="eastAsia" w:ascii="仿宋" w:hAnsi="仿宋" w:eastAsia="仿宋" w:cs="仿宋_GB2312"/>
          <w:sz w:val="32"/>
          <w:szCs w:val="32"/>
          <w:lang w:val="en-US" w:eastAsia="zh-CN"/>
        </w:rPr>
        <w:t>80</w:t>
      </w:r>
      <w:r>
        <w:rPr>
          <w:rFonts w:hint="eastAsia" w:ascii="仿宋" w:hAnsi="仿宋" w:eastAsia="仿宋" w:cs="仿宋_GB2312"/>
          <w:sz w:val="32"/>
          <w:szCs w:val="32"/>
        </w:rPr>
        <w:t>人；离退休人数</w:t>
      </w:r>
      <w:r>
        <w:rPr>
          <w:rFonts w:hint="eastAsia" w:ascii="仿宋" w:hAnsi="仿宋" w:eastAsia="仿宋" w:cs="仿宋_GB2312"/>
          <w:sz w:val="32"/>
          <w:szCs w:val="32"/>
          <w:lang w:val="en-US" w:eastAsia="zh-CN"/>
        </w:rPr>
        <w:t>23</w:t>
      </w:r>
      <w:r>
        <w:rPr>
          <w:rFonts w:hint="eastAsia" w:ascii="仿宋" w:hAnsi="仿宋" w:eastAsia="仿宋" w:cs="仿宋_GB2312"/>
          <w:sz w:val="32"/>
          <w:szCs w:val="32"/>
        </w:rPr>
        <w:t>人</w:t>
      </w:r>
      <w:r>
        <w:rPr>
          <w:rFonts w:hint="eastAsia" w:ascii="仿宋" w:hAnsi="仿宋" w:eastAsia="仿宋" w:cs="仿宋_GB2312"/>
          <w:sz w:val="32"/>
          <w:szCs w:val="32"/>
          <w:lang w:eastAsia="zh-CN"/>
        </w:rPr>
        <w:t>，</w:t>
      </w:r>
      <w:r>
        <w:rPr>
          <w:rFonts w:hint="eastAsia" w:ascii="仿宋" w:hAnsi="仿宋" w:eastAsia="仿宋" w:cs="仿宋_GB2312"/>
          <w:sz w:val="32"/>
          <w:szCs w:val="32"/>
        </w:rPr>
        <w:t>其中离休人员</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人</w:t>
      </w:r>
      <w:r>
        <w:rPr>
          <w:rFonts w:hint="eastAsia" w:ascii="仿宋" w:hAnsi="仿宋" w:eastAsia="仿宋" w:cs="仿宋_GB2312"/>
          <w:sz w:val="32"/>
          <w:szCs w:val="32"/>
          <w:lang w:eastAsia="zh-CN"/>
        </w:rPr>
        <w:t>，</w:t>
      </w:r>
      <w:r>
        <w:rPr>
          <w:rFonts w:hint="eastAsia" w:ascii="仿宋" w:hAnsi="仿宋" w:eastAsia="仿宋" w:cs="仿宋_GB2312"/>
          <w:sz w:val="32"/>
          <w:szCs w:val="32"/>
        </w:rPr>
        <w:t>退休人员</w:t>
      </w:r>
      <w:r>
        <w:rPr>
          <w:rFonts w:hint="eastAsia" w:ascii="仿宋" w:hAnsi="仿宋" w:eastAsia="仿宋" w:cs="仿宋_GB2312"/>
          <w:sz w:val="32"/>
          <w:szCs w:val="32"/>
          <w:lang w:val="en-US" w:eastAsia="zh-CN"/>
        </w:rPr>
        <w:t>23</w:t>
      </w:r>
      <w:r>
        <w:rPr>
          <w:rFonts w:hint="eastAsia" w:ascii="仿宋" w:hAnsi="仿宋" w:eastAsia="仿宋" w:cs="仿宋_GB2312"/>
          <w:sz w:val="32"/>
          <w:szCs w:val="32"/>
        </w:rPr>
        <w:t>人。</w:t>
      </w:r>
    </w:p>
    <w:p>
      <w:pPr>
        <w:pStyle w:val="10"/>
        <w:widowControl/>
        <w:numPr>
          <w:ilvl w:val="0"/>
          <w:numId w:val="1"/>
        </w:numPr>
        <w:spacing w:line="600" w:lineRule="exact"/>
        <w:ind w:firstLine="0" w:firstLineChars="0"/>
        <w:rPr>
          <w:rFonts w:ascii="黑体" w:hAnsi="黑体" w:eastAsia="黑体" w:cs="Times New Roman"/>
          <w:sz w:val="32"/>
          <w:szCs w:val="32"/>
        </w:rPr>
      </w:pPr>
      <w:bookmarkStart w:id="2" w:name="_GoBack"/>
      <w:bookmarkEnd w:id="2"/>
      <w:r>
        <w:rPr>
          <w:rFonts w:ascii="黑体" w:hAnsi="黑体" w:eastAsia="黑体" w:cs="Times New Roman"/>
          <w:sz w:val="32"/>
          <w:szCs w:val="32"/>
        </w:rPr>
        <w:t>一般公共预算支出情况</w:t>
      </w:r>
    </w:p>
    <w:p>
      <w:pPr>
        <w:pStyle w:val="10"/>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w:t>
      </w:r>
      <w:r>
        <w:rPr>
          <w:rFonts w:hint="eastAsia" w:ascii="仿宋_GB2312" w:hAnsi="仿宋_GB2312" w:eastAsia="仿宋_GB2312" w:cs="仿宋_GB2312"/>
          <w:bCs/>
          <w:sz w:val="32"/>
          <w:szCs w:val="32"/>
          <w:lang w:val="en-US" w:eastAsia="zh-CN"/>
        </w:rPr>
        <w:t>1003.10</w:t>
      </w:r>
      <w:r>
        <w:rPr>
          <w:rFonts w:hint="eastAsia" w:ascii="仿宋_GB2312" w:hAnsi="仿宋_GB2312" w:eastAsia="仿宋_GB2312" w:cs="仿宋_GB2312"/>
          <w:bCs/>
          <w:sz w:val="32"/>
          <w:szCs w:val="32"/>
        </w:rPr>
        <w:t>万元，其中：人员经费</w:t>
      </w:r>
      <w:r>
        <w:rPr>
          <w:rFonts w:hint="eastAsia" w:ascii="仿宋_GB2312" w:hAnsi="仿宋_GB2312" w:eastAsia="仿宋_GB2312" w:cs="仿宋_GB2312"/>
          <w:bCs/>
          <w:sz w:val="32"/>
          <w:szCs w:val="32"/>
          <w:lang w:val="en-US" w:eastAsia="zh-CN"/>
        </w:rPr>
        <w:t>874.56</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128.54</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pPr>
        <w:pStyle w:val="10"/>
        <w:widowControl/>
        <w:spacing w:line="600" w:lineRule="exact"/>
        <w:ind w:firstLine="643"/>
        <w:rPr>
          <w:rFonts w:ascii="楷体_GB2312" w:hAnsi="Times New Roman" w:eastAsia="楷体_GB2312" w:cs="Times New Roman"/>
          <w:b/>
          <w:sz w:val="32"/>
          <w:szCs w:val="32"/>
        </w:rPr>
      </w:pPr>
      <w:r>
        <w:rPr>
          <w:rFonts w:ascii="楷体_GB2312" w:hAnsi="Times New Roman" w:eastAsia="楷体_GB2312" w:cs="Times New Roman"/>
          <w:b/>
          <w:sz w:val="32"/>
          <w:szCs w:val="32"/>
        </w:rPr>
        <w:t>（二）项目支出情况</w:t>
      </w:r>
    </w:p>
    <w:p>
      <w:pPr>
        <w:spacing w:line="500" w:lineRule="exact"/>
        <w:ind w:firstLine="640" w:firstLineChars="200"/>
        <w:rPr>
          <w:rFonts w:hint="eastAsia" w:ascii="宋体" w:hAnsi="宋体" w:eastAsia="宋体"/>
          <w:sz w:val="32"/>
          <w:szCs w:val="32"/>
        </w:rPr>
      </w:pPr>
      <w:r>
        <w:rPr>
          <w:rFonts w:hint="eastAsia" w:ascii="仿宋_GB2312" w:hAnsi="仿宋_GB2312" w:eastAsia="仿宋_GB2312" w:cs="仿宋_GB2312"/>
          <w:bCs/>
          <w:sz w:val="32"/>
          <w:szCs w:val="32"/>
        </w:rPr>
        <w:t>2024年度项目支出</w:t>
      </w:r>
      <w:r>
        <w:rPr>
          <w:rFonts w:hint="eastAsia" w:ascii="仿宋_GB2312" w:hAnsi="仿宋_GB2312" w:eastAsia="仿宋_GB2312" w:cs="仿宋_GB2312"/>
          <w:bCs/>
          <w:sz w:val="32"/>
          <w:szCs w:val="32"/>
          <w:lang w:val="en-US" w:eastAsia="zh-CN"/>
        </w:rPr>
        <w:t>979.34</w:t>
      </w:r>
      <w:r>
        <w:rPr>
          <w:rFonts w:hint="eastAsia" w:ascii="仿宋_GB2312" w:hAnsi="仿宋_GB2312" w:eastAsia="仿宋_GB2312" w:cs="仿宋_GB2312"/>
          <w:bCs/>
          <w:sz w:val="32"/>
          <w:szCs w:val="32"/>
        </w:rPr>
        <w:t>万元，</w:t>
      </w:r>
      <w:r>
        <w:rPr>
          <w:rFonts w:hint="eastAsia" w:ascii="宋体" w:hAnsi="宋体" w:eastAsia="宋体"/>
          <w:sz w:val="32"/>
          <w:szCs w:val="32"/>
        </w:rPr>
        <w:t>具体支出如下表：</w:t>
      </w:r>
    </w:p>
    <w:p>
      <w:pPr>
        <w:spacing w:line="500" w:lineRule="exact"/>
        <w:ind w:firstLine="640" w:firstLineChars="200"/>
        <w:rPr>
          <w:rFonts w:hint="eastAsia" w:ascii="宋体" w:hAnsi="宋体" w:eastAsia="宋体"/>
          <w:sz w:val="32"/>
          <w:szCs w:val="32"/>
        </w:rPr>
      </w:pPr>
    </w:p>
    <w:tbl>
      <w:tblPr>
        <w:tblStyle w:val="5"/>
        <w:tblW w:w="6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6"/>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40" w:type="dxa"/>
            <w:tcBorders>
              <w:top w:val="single" w:color="auto" w:sz="4" w:space="0"/>
              <w:left w:val="single" w:color="auto" w:sz="4" w:space="0"/>
              <w:bottom w:val="single" w:color="auto" w:sz="4" w:space="0"/>
              <w:right w:val="single" w:color="auto" w:sz="4" w:space="0"/>
            </w:tcBorders>
            <w:shd w:val="clear" w:color="000000"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880" w:type="dxa"/>
            <w:tcBorders>
              <w:top w:val="single" w:color="auto" w:sz="4" w:space="0"/>
              <w:left w:val="nil"/>
              <w:bottom w:val="single" w:color="auto" w:sz="4" w:space="0"/>
              <w:right w:val="single" w:color="auto" w:sz="4" w:space="0"/>
            </w:tcBorders>
            <w:shd w:val="clear" w:color="000000"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40" w:type="dxa"/>
            <w:tcBorders>
              <w:top w:val="nil"/>
              <w:left w:val="single" w:color="auto" w:sz="4" w:space="0"/>
              <w:bottom w:val="single" w:color="auto" w:sz="4" w:space="0"/>
              <w:right w:val="single" w:color="auto" w:sz="4" w:space="0"/>
            </w:tcBorders>
            <w:shd w:val="clear" w:color="000000"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2024年乡镇补助经费</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第五次全国经济普查“两员”补贴经费</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2024年乡镇财政目标管理考核先进单位奖励（兰江）</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2023行政单位补助经费（新山村4万、珠琳村4万、兰江社区4万）</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珠琳村补助经费</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2023年巩固提升省级文明城市工作经费（兰江乡）</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2023年烟叶生产发展</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烟叶生产发展资金（兰江乡）</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兰江社区2023年公共文化服务体系建设</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元山村公共文化服务建设</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2024年居委会补助及社区惠民</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2024年度社区运转经费</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2023年居委会补助及社区惠民</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死亡人员一次性抚恤金</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2024年优抚对象慰问和解困（兰江乡）</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2024年重点优抚对象“八一”慰问</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退休干部待遇补贴</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2023年农村人居环境整治</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补助经费（兰江村）</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太子塘村小城镇基础设施建设</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兰江乡、铁塘村、芭梨村、珠琳村补助经费</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铁塘村新农林建设</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砂华村新农村建设</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五级人大代表引领乡村振兴奖扶（元山村）</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铁塘村新农村建设</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水资源保护（波江村、铁塘村、南枫村、芭梨村）</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农村财务审计及会计业务培训工作经费</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公路硬化（上庄村）</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老鸦桥村新农村建设</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八一村深塘组支渠维修</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2023年乡镇河长制经费</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2023年小型农业水利设施建设资金（兰江乡）</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2023年村级集体经济发展（扶持）奖励资金（兰江村）</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2023年小型农业水利设施建设奖补资金（兰江乡）</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2023年市级财政衔接推进乡村振兴补助（兰江乡）</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2023年村级补助及村级服务群众</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2024年村级运转</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2023年村级组织运转绩效奖励</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第三批财政农业资金用于农业产业发展和农业基础设施建设（铁塘村）</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农村公路养护资金（太子塘村5万）</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冬种油菜生产基地建设</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乡镇专职队伍能力建设</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2022年中央自然灾害救灾资金洪涝灾害（兰江乡）</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bl>
    <w:p>
      <w:pPr>
        <w:spacing w:line="500" w:lineRule="exact"/>
        <w:ind w:firstLine="640" w:firstLineChars="200"/>
        <w:rPr>
          <w:rFonts w:ascii="宋体" w:hAnsi="宋体" w:eastAsia="宋体"/>
          <w:sz w:val="32"/>
          <w:szCs w:val="32"/>
        </w:rPr>
      </w:pPr>
    </w:p>
    <w:p>
      <w:pPr>
        <w:spacing w:line="500" w:lineRule="exact"/>
        <w:ind w:firstLine="643" w:firstLineChars="200"/>
        <w:rPr>
          <w:rFonts w:ascii="Times New Roman" w:hAnsi="Times New Roman" w:eastAsia="楷体_GB2312" w:cs="Times New Roman"/>
          <w:b/>
          <w:sz w:val="32"/>
          <w:szCs w:val="32"/>
        </w:rPr>
      </w:pPr>
    </w:p>
    <w:p>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政府性基金预算支出情况</w:t>
      </w:r>
    </w:p>
    <w:p>
      <w:pPr>
        <w:spacing w:line="6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2024年度我单位政府性基金预算支出</w:t>
      </w:r>
      <w:r>
        <w:rPr>
          <w:rFonts w:hint="eastAsia" w:ascii="仿宋_GB2312" w:hAnsi="仿宋_GB2312" w:eastAsia="仿宋_GB2312" w:cs="仿宋_GB2312"/>
          <w:sz w:val="32"/>
          <w:szCs w:val="32"/>
          <w:lang w:val="en-US" w:eastAsia="zh-CN"/>
        </w:rPr>
        <w:t>59.95万元，具体如下表格</w:t>
      </w:r>
      <w:r>
        <w:rPr>
          <w:rFonts w:hint="eastAsia" w:ascii="仿宋_GB2312" w:hAnsi="仿宋_GB2312" w:eastAsia="仿宋_GB2312" w:cs="仿宋_GB2312"/>
          <w:sz w:val="32"/>
          <w:szCs w:val="32"/>
        </w:rPr>
        <w:t>。</w:t>
      </w:r>
    </w:p>
    <w:tbl>
      <w:tblPr>
        <w:tblStyle w:val="5"/>
        <w:tblW w:w="5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71"/>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40" w:type="dxa"/>
            <w:tcBorders>
              <w:top w:val="single" w:color="auto" w:sz="4" w:space="0"/>
              <w:left w:val="single" w:color="auto" w:sz="4" w:space="0"/>
              <w:bottom w:val="single" w:color="auto" w:sz="4" w:space="0"/>
              <w:right w:val="single" w:color="auto" w:sz="4" w:space="0"/>
            </w:tcBorders>
            <w:shd w:val="clear" w:color="000000"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80" w:type="dxa"/>
            <w:tcBorders>
              <w:top w:val="single" w:color="auto" w:sz="4" w:space="0"/>
              <w:left w:val="nil"/>
              <w:bottom w:val="single" w:color="auto" w:sz="4" w:space="0"/>
              <w:right w:val="single" w:color="auto" w:sz="4" w:space="0"/>
            </w:tcBorders>
            <w:shd w:val="clear" w:color="000000"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40" w:type="dxa"/>
            <w:tcBorders>
              <w:top w:val="nil"/>
              <w:left w:val="single" w:color="auto" w:sz="4" w:space="0"/>
              <w:bottom w:val="single" w:color="auto" w:sz="4" w:space="0"/>
              <w:right w:val="single" w:color="auto" w:sz="4" w:space="0"/>
            </w:tcBorders>
            <w:shd w:val="clear" w:color="000000"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2023年耕地恢复</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2022、2023年度耕地恢复</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2022年度市县分成福利彩票公益金（波江村）</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2023年省级福彩公益金（兰江乡八一村）</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bl>
    <w:p>
      <w:pPr>
        <w:spacing w:line="600" w:lineRule="exact"/>
        <w:ind w:firstLine="960" w:firstLineChars="300"/>
        <w:rPr>
          <w:rFonts w:hint="eastAsia" w:ascii="仿宋_GB2312" w:hAnsi="仿宋_GB2312" w:eastAsia="仿宋_GB2312" w:cs="仿宋_GB2312"/>
          <w:sz w:val="32"/>
          <w:szCs w:val="32"/>
        </w:rPr>
      </w:pPr>
    </w:p>
    <w:p>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pPr>
        <w:pStyle w:val="10"/>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pPr>
        <w:pStyle w:val="11"/>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pPr>
        <w:pStyle w:val="11"/>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部门整体支出绩效情况</w:t>
      </w:r>
    </w:p>
    <w:p>
      <w:pPr>
        <w:keepNext w:val="0"/>
        <w:keepLines w:val="0"/>
        <w:pageBreakBefore w:val="0"/>
        <w:widowControl/>
        <w:suppressLineNumbers w:val="0"/>
        <w:kinsoku/>
        <w:wordWrap/>
        <w:overflowPunct w:val="0"/>
        <w:topLinePunct/>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（一）聚焦党的建设，赋能基层治理，助力“善治”建设</w:t>
      </w:r>
    </w:p>
    <w:p>
      <w:pPr>
        <w:keepNext w:val="0"/>
        <w:keepLines w:val="0"/>
        <w:pageBreakBefore w:val="0"/>
        <w:widowControl/>
        <w:suppressLineNumbers w:val="0"/>
        <w:kinsoku/>
        <w:wordWrap/>
        <w:overflowPunct w:val="0"/>
        <w:topLinePunct/>
        <w:autoSpaceDE/>
        <w:autoSpaceDN/>
        <w:bidi w:val="0"/>
        <w:adjustRightInd/>
        <w:snapToGrid/>
        <w:spacing w:line="579" w:lineRule="exact"/>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一是持续筑牢思想根基。</w:t>
      </w:r>
      <w:r>
        <w:rPr>
          <w:rFonts w:hint="eastAsia" w:ascii="仿宋" w:hAnsi="仿宋" w:eastAsia="仿宋" w:cs="仿宋"/>
          <w:color w:val="auto"/>
          <w:kern w:val="0"/>
          <w:sz w:val="32"/>
          <w:szCs w:val="32"/>
          <w:lang w:val="en-US" w:eastAsia="zh-CN" w:bidi="ar"/>
        </w:rPr>
        <w:t>深入学习贯彻党的二十届三中全会精神，牢牢把握全面深化改革的总体要求，坚持以党的最新理论武装头脑。积极开展党纪学习教育，</w:t>
      </w:r>
      <w:r>
        <w:rPr>
          <w:rFonts w:hint="eastAsia" w:ascii="仿宋" w:hAnsi="仿宋" w:eastAsia="仿宋" w:cs="仿宋"/>
          <w:color w:val="auto"/>
          <w:sz w:val="32"/>
          <w:szCs w:val="40"/>
          <w:lang w:val="en-US" w:eastAsia="zh-CN"/>
        </w:rPr>
        <w:t>发放学习用书</w:t>
      </w:r>
      <w:r>
        <w:rPr>
          <w:rFonts w:hint="default" w:ascii="仿宋" w:hAnsi="仿宋" w:eastAsia="仿宋" w:cs="仿宋"/>
          <w:color w:val="auto"/>
          <w:sz w:val="32"/>
          <w:szCs w:val="40"/>
          <w:lang w:val="en-US" w:eastAsia="zh-CN"/>
        </w:rPr>
        <w:t>1300</w:t>
      </w:r>
      <w:r>
        <w:rPr>
          <w:rFonts w:hint="eastAsia" w:ascii="仿宋" w:hAnsi="仿宋" w:eastAsia="仿宋" w:cs="仿宋"/>
          <w:color w:val="auto"/>
          <w:sz w:val="32"/>
          <w:szCs w:val="40"/>
          <w:lang w:val="en-US" w:eastAsia="zh-CN"/>
        </w:rPr>
        <w:t>余本，党委理论学习中心组累计开展学习研讨45人次，乡村两级书记、党建指导员讲纪律党课50余次，开展学习研讨3500余人次，在全乡掀起了学习热潮。</w:t>
      </w:r>
      <w:r>
        <w:rPr>
          <w:rFonts w:hint="eastAsia" w:ascii="仿宋" w:hAnsi="仿宋" w:eastAsia="仿宋" w:cs="仿宋"/>
          <w:b/>
          <w:bCs/>
          <w:color w:val="auto"/>
          <w:kern w:val="0"/>
          <w:sz w:val="32"/>
          <w:szCs w:val="32"/>
          <w:lang w:val="en-US" w:eastAsia="zh-CN" w:bidi="ar"/>
        </w:rPr>
        <w:t>二是不断夯实基层堡垒。</w:t>
      </w:r>
      <w:r>
        <w:rPr>
          <w:rFonts w:hint="eastAsia" w:ascii="仿宋" w:hAnsi="仿宋" w:eastAsia="仿宋" w:cs="仿宋"/>
          <w:color w:val="auto"/>
          <w:kern w:val="0"/>
          <w:sz w:val="32"/>
          <w:szCs w:val="32"/>
          <w:lang w:val="en-US" w:eastAsia="zh-CN" w:bidi="ar"/>
        </w:rPr>
        <w:t>着力破解乡村治理“小马拉大车”突出问题，持续规范村级组织工作事务和证明事项，集中拆除销毁机制牌子590块，取消村干部“坐班制”、各类APP打卡、下载任务等摊派任务；精文减会，减少督察考核次数。截至9月，乡级发文数同期降幅超50%，村干部参加乡级会议数较去年减少12.5%。</w:t>
      </w:r>
      <w:r>
        <w:rPr>
          <w:rFonts w:hint="eastAsia" w:ascii="仿宋" w:hAnsi="仿宋" w:eastAsia="仿宋" w:cs="仿宋"/>
          <w:b/>
          <w:bCs/>
          <w:color w:val="auto"/>
          <w:kern w:val="0"/>
          <w:sz w:val="32"/>
          <w:szCs w:val="32"/>
          <w:lang w:val="en-US" w:eastAsia="zh-CN" w:bidi="ar"/>
        </w:rPr>
        <w:t>三是大力加强队伍建设。</w:t>
      </w:r>
      <w:r>
        <w:rPr>
          <w:rFonts w:hint="eastAsia" w:ascii="仿宋" w:hAnsi="仿宋" w:eastAsia="仿宋" w:cs="仿宋"/>
          <w:color w:val="auto"/>
          <w:kern w:val="0"/>
          <w:sz w:val="32"/>
          <w:szCs w:val="32"/>
          <w:lang w:val="en-US" w:eastAsia="zh-CN" w:bidi="ar"/>
        </w:rPr>
        <w:t>对照《常宁市机构改革实施方案》，完善“五办二中心一站一队”机构设置和管理体制，21人完成编制内部调整，确保人编岗对应。</w:t>
      </w:r>
      <w:r>
        <w:rPr>
          <w:rFonts w:hint="eastAsia" w:ascii="仿宋" w:hAnsi="仿宋" w:eastAsia="仿宋" w:cs="仿宋"/>
          <w:snapToGrid w:val="0"/>
          <w:color w:val="auto"/>
          <w:sz w:val="32"/>
          <w:szCs w:val="32"/>
          <w:lang w:val="en-US" w:eastAsia="zh-CN"/>
        </w:rPr>
        <w:t>选优配强农村基层党组织领导班子，</w:t>
      </w:r>
      <w:r>
        <w:rPr>
          <w:rFonts w:hint="eastAsia" w:ascii="仿宋" w:hAnsi="宋体" w:eastAsia="仿宋" w:cs="仿宋"/>
          <w:color w:val="auto"/>
          <w:kern w:val="0"/>
          <w:sz w:val="31"/>
          <w:szCs w:val="31"/>
          <w:lang w:val="en-US" w:eastAsia="zh-CN" w:bidi="ar"/>
        </w:rPr>
        <w:t>成功储备40名后备党组织书记人选和43名村（社区）后备干部人选。</w:t>
      </w:r>
      <w:r>
        <w:rPr>
          <w:rFonts w:hint="eastAsia" w:ascii="仿宋" w:hAnsi="仿宋" w:eastAsia="仿宋" w:cs="仿宋"/>
          <w:color w:val="auto"/>
          <w:kern w:val="0"/>
          <w:sz w:val="32"/>
          <w:szCs w:val="32"/>
          <w:lang w:val="en-US" w:eastAsia="zh-CN" w:bidi="ar"/>
        </w:rPr>
        <w:t>按照“五选五不选”标准选出片长104人、组长433人、邻长1005人，通过做实片组邻“三长制”工作，共摸排问题119个，解决问题77个，提供微服务478次，在全乡织就了一张全覆盖、高效能的服务网。</w:t>
      </w:r>
      <w:r>
        <w:rPr>
          <w:rFonts w:hint="eastAsia" w:ascii="仿宋" w:hAnsi="仿宋" w:eastAsia="仿宋" w:cs="仿宋"/>
          <w:b/>
          <w:bCs/>
          <w:color w:val="auto"/>
          <w:kern w:val="0"/>
          <w:sz w:val="32"/>
          <w:szCs w:val="32"/>
          <w:lang w:val="en-US" w:eastAsia="zh-CN" w:bidi="ar"/>
        </w:rPr>
        <w:t>四是纵深推进全面从严治党。</w:t>
      </w:r>
      <w:r>
        <w:rPr>
          <w:rFonts w:hint="eastAsia" w:ascii="仿宋" w:hAnsi="仿宋" w:eastAsia="仿宋" w:cs="仿宋"/>
          <w:color w:val="auto"/>
          <w:kern w:val="0"/>
          <w:sz w:val="32"/>
          <w:szCs w:val="32"/>
          <w:lang w:val="en-US" w:eastAsia="zh-CN" w:bidi="ar"/>
        </w:rPr>
        <w:t>认真落实“一岗双责”责任制，狠抓党风廉政建设，扎实开展“三湘护农”专项行动和群众身边不正之风和腐败问题集中整治，共发现问题13条，立案11人，谈话提醒3人，给予党纪政务处分5人。持续保持高压态势，严肃查处违纪违法问题，全年受理问题线索18条，其中信访1件，上级交办8件，监督检查发现9件；已办结7件，立案13件，成案率72.2%。</w:t>
      </w:r>
    </w:p>
    <w:p>
      <w:pPr>
        <w:keepNext w:val="0"/>
        <w:keepLines w:val="0"/>
        <w:pageBreakBefore w:val="0"/>
        <w:widowControl/>
        <w:numPr>
          <w:ilvl w:val="0"/>
          <w:numId w:val="0"/>
        </w:numPr>
        <w:suppressLineNumbers w:val="0"/>
        <w:kinsoku/>
        <w:wordWrap/>
        <w:overflowPunct w:val="0"/>
        <w:topLinePunct/>
        <w:autoSpaceDE/>
        <w:autoSpaceDN/>
        <w:bidi w:val="0"/>
        <w:adjustRightInd/>
        <w:snapToGrid/>
        <w:spacing w:line="579" w:lineRule="exact"/>
        <w:ind w:firstLine="640" w:firstLineChars="200"/>
        <w:jc w:val="both"/>
        <w:textAlignment w:val="auto"/>
        <w:rPr>
          <w:rFonts w:ascii="宋体" w:hAnsi="宋体" w:eastAsia="宋体" w:cs="宋体"/>
          <w:color w:val="auto"/>
          <w:spacing w:val="0"/>
          <w:kern w:val="0"/>
          <w:sz w:val="24"/>
          <w:szCs w:val="24"/>
          <w:lang w:val="en-US" w:eastAsia="zh-CN" w:bidi="ar"/>
        </w:rPr>
      </w:pPr>
      <w:r>
        <w:rPr>
          <w:rFonts w:hint="eastAsia" w:ascii="楷体" w:hAnsi="楷体" w:eastAsia="楷体" w:cs="楷体"/>
          <w:color w:val="auto"/>
          <w:kern w:val="0"/>
          <w:sz w:val="32"/>
          <w:szCs w:val="32"/>
          <w:lang w:val="en-US" w:eastAsia="zh-CN" w:bidi="ar"/>
        </w:rPr>
        <w:t>（二）聚焦乡村振兴，壮大产业发展，助力“富美”建设</w:t>
      </w:r>
    </w:p>
    <w:p>
      <w:pPr>
        <w:overflowPunct w:val="0"/>
        <w:topLinePunct/>
        <w:ind w:firstLine="643" w:firstLineChars="200"/>
        <w:jc w:val="both"/>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kern w:val="0"/>
          <w:sz w:val="32"/>
          <w:szCs w:val="32"/>
          <w:lang w:val="en-US" w:eastAsia="zh-CN" w:bidi="ar"/>
        </w:rPr>
        <w:t>一是扎实开展农业生产。</w:t>
      </w:r>
      <w:r>
        <w:rPr>
          <w:rFonts w:hint="eastAsia" w:ascii="仿宋" w:hAnsi="仿宋" w:eastAsia="仿宋" w:cs="仿宋"/>
          <w:color w:val="000000" w:themeColor="text1"/>
          <w:kern w:val="0"/>
          <w:sz w:val="32"/>
          <w:szCs w:val="32"/>
          <w:lang w:val="en-US" w:eastAsia="zh-CN" w:bidi="ar"/>
          <w14:textFill>
            <w14:solidFill>
              <w14:schemeClr w14:val="tx1"/>
            </w14:solidFill>
          </w14:textFill>
        </w:rPr>
        <w:t>严格落实粮食安全党政同责，完成早稻种植面积13994亩、中稻及一季晚稻面积12655亩、双季晚稻面积16451亩；全乡粮食总面积达46466亩，为农户增收531.5万元。做好全乡养殖户春、秋季防疫防控工作，各项畜禽免疫密度达100％。组织乡村干部深入田间对永久基本农田疑似“非农化”“非粮化”图斑进行全面摸排，对存在问题及时整改，目前，永农图斑整改点块图斑260亩，恢复耕地属性280亩。同时，深入推进高标准农田基础设施建设，创建百亩水稻示范片20个和兰江片、湖塘片2个千亩水稻种植示范片。认真落实各项惠农政策，除上级各项补助外，发放秧田补助400元/亩，坂田犁翻补助50元/亩，进一步调动农民生产积极性。</w:t>
      </w:r>
      <w:r>
        <w:rPr>
          <w:rFonts w:hint="eastAsia" w:ascii="仿宋" w:eastAsia="仿宋" w:cs="仿宋"/>
          <w:b/>
          <w:bCs/>
          <w:color w:val="auto"/>
          <w:sz w:val="32"/>
          <w:szCs w:val="32"/>
          <w:lang w:val="en-US" w:eastAsia="zh-CN"/>
        </w:rPr>
        <w:t>二</w:t>
      </w:r>
      <w:r>
        <w:rPr>
          <w:rFonts w:hint="eastAsia" w:ascii="仿宋" w:eastAsia="仿宋" w:cs="仿宋"/>
          <w:b/>
          <w:bCs/>
          <w:color w:val="auto"/>
          <w:sz w:val="32"/>
          <w:szCs w:val="32"/>
        </w:rPr>
        <w:t>是</w:t>
      </w:r>
      <w:r>
        <w:rPr>
          <w:rFonts w:hint="eastAsia" w:ascii="仿宋" w:eastAsia="仿宋" w:cs="仿宋"/>
          <w:b/>
          <w:bCs/>
          <w:color w:val="auto"/>
          <w:sz w:val="32"/>
          <w:szCs w:val="32"/>
          <w:lang w:val="en-US" w:eastAsia="zh-CN"/>
        </w:rPr>
        <w:t>认真</w:t>
      </w:r>
      <w:r>
        <w:rPr>
          <w:rFonts w:hint="eastAsia" w:ascii="仿宋" w:eastAsia="仿宋" w:cs="仿宋"/>
          <w:b/>
          <w:bCs/>
          <w:color w:val="auto"/>
          <w:sz w:val="32"/>
          <w:szCs w:val="32"/>
        </w:rPr>
        <w:t>搞好农机管理。</w:t>
      </w:r>
      <w:r>
        <w:rPr>
          <w:rFonts w:hint="eastAsia" w:ascii="仿宋" w:hAnsi="仿宋" w:eastAsia="仿宋" w:cs="仿宋"/>
          <w:color w:val="000000" w:themeColor="text1"/>
          <w:kern w:val="0"/>
          <w:sz w:val="32"/>
          <w:szCs w:val="32"/>
          <w:lang w:val="en-US" w:eastAsia="zh-CN" w:bidi="ar"/>
          <w14:textFill>
            <w14:solidFill>
              <w14:schemeClr w14:val="tx1"/>
            </w14:solidFill>
          </w14:textFill>
        </w:rPr>
        <w:t>加大购机补贴政策宣传，办理新购置农机具补贴16台，购机补贴3万元。推广农业机械化作业，实现育秧机插6800亩，油菜机播2600亩。协助派出所等有关部门，清理整顿农用车辆、农业机械无证驾驶、人货混载等违法行为，有效控制了农业机械事故，今年以来全乡无一起农机安全事故发生。</w:t>
      </w:r>
      <w:r>
        <w:rPr>
          <w:rFonts w:hint="eastAsia" w:ascii="仿宋" w:eastAsia="仿宋" w:cs="仿宋"/>
          <w:b/>
          <w:bCs/>
          <w:color w:val="auto"/>
          <w:sz w:val="32"/>
          <w:szCs w:val="32"/>
          <w:lang w:val="en-US" w:eastAsia="zh-CN"/>
        </w:rPr>
        <w:t>三是巩固拓展脱贫攻坚成果。</w:t>
      </w:r>
      <w:r>
        <w:rPr>
          <w:rFonts w:hint="eastAsia" w:ascii="仿宋" w:hAnsi="仿宋" w:eastAsia="仿宋" w:cs="仿宋"/>
          <w:color w:val="auto"/>
          <w:kern w:val="0"/>
          <w:sz w:val="32"/>
          <w:szCs w:val="32"/>
          <w:lang w:val="en-US" w:eastAsia="zh-CN"/>
        </w:rPr>
        <w:t>全年共开展2轮</w:t>
      </w:r>
      <w:r>
        <w:rPr>
          <w:rFonts w:hint="eastAsia" w:ascii="仿宋" w:hAnsi="仿宋" w:eastAsia="仿宋" w:cs="仿宋"/>
          <w:color w:val="auto"/>
          <w:kern w:val="0"/>
          <w:sz w:val="32"/>
          <w:szCs w:val="32"/>
          <w:lang w:eastAsia="zh-CN"/>
        </w:rPr>
        <w:t>防返贫监测集中排查工作，</w:t>
      </w:r>
      <w:r>
        <w:rPr>
          <w:rFonts w:hint="eastAsia" w:ascii="仿宋" w:hAnsi="仿宋" w:eastAsia="仿宋" w:cs="仿宋"/>
          <w:color w:val="auto"/>
          <w:sz w:val="32"/>
          <w:szCs w:val="32"/>
          <w:lang w:val="en-US" w:eastAsia="zh-CN"/>
        </w:rPr>
        <w:t>发放防返贫监测对象申报政策明白书15000余份；</w:t>
      </w:r>
      <w:r>
        <w:rPr>
          <w:rFonts w:hint="eastAsia" w:ascii="仿宋" w:hAnsi="仿宋" w:eastAsia="仿宋" w:cs="仿宋"/>
          <w:color w:val="auto"/>
          <w:kern w:val="0"/>
          <w:sz w:val="32"/>
          <w:szCs w:val="32"/>
          <w:lang w:eastAsia="zh-CN"/>
        </w:rPr>
        <w:t>对符合监测条件的对象，按照“应纳尽纳”“</w:t>
      </w:r>
      <w:r>
        <w:rPr>
          <w:rFonts w:hint="eastAsia" w:ascii="仿宋" w:hAnsi="仿宋" w:eastAsia="仿宋" w:cs="仿宋"/>
          <w:color w:val="auto"/>
          <w:kern w:val="0"/>
          <w:sz w:val="32"/>
          <w:szCs w:val="32"/>
          <w:lang w:val="en-US" w:eastAsia="zh-CN"/>
        </w:rPr>
        <w:t>精准帮扶</w:t>
      </w:r>
      <w:r>
        <w:rPr>
          <w:rFonts w:hint="eastAsia" w:ascii="仿宋" w:hAnsi="仿宋" w:eastAsia="仿宋" w:cs="仿宋"/>
          <w:color w:val="auto"/>
          <w:kern w:val="0"/>
          <w:sz w:val="32"/>
          <w:szCs w:val="32"/>
          <w:lang w:eastAsia="zh-CN"/>
        </w:rPr>
        <w:t>”的原则予以纳入</w:t>
      </w:r>
      <w:r>
        <w:rPr>
          <w:rFonts w:hint="eastAsia" w:ascii="仿宋" w:hAnsi="仿宋" w:eastAsia="仿宋" w:cs="仿宋"/>
          <w:color w:val="auto"/>
          <w:kern w:val="0"/>
          <w:sz w:val="32"/>
          <w:szCs w:val="32"/>
          <w:lang w:val="en-US" w:eastAsia="zh-CN"/>
        </w:rPr>
        <w:t>并制定帮扶计划</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目前全乡共有脱贫户和监测对象981户2964人，通过纳入产业收益分红、就业帮扶等措施，实现增收有保障。积极落实教育补助政策，春季发放雨露计划学生83名124500元。</w:t>
      </w:r>
      <w:r>
        <w:rPr>
          <w:rFonts w:hint="eastAsia" w:ascii="Times New Roman" w:hAnsi="Times New Roman" w:eastAsia="仿宋" w:cs="Times New Roman"/>
          <w:sz w:val="32"/>
          <w:szCs w:val="32"/>
          <w:lang w:val="en-US" w:eastAsia="zh-CN"/>
        </w:rPr>
        <w:t>摸排2024年度在外就业的脱贫户413人，申请一次性交通补助159600元。</w:t>
      </w:r>
      <w:r>
        <w:rPr>
          <w:rFonts w:hint="eastAsia" w:ascii="仿宋" w:hAnsi="仿宋" w:eastAsia="仿宋" w:cs="仿宋"/>
          <w:color w:val="auto"/>
          <w:kern w:val="0"/>
          <w:sz w:val="32"/>
          <w:szCs w:val="32"/>
          <w:lang w:val="en-US" w:eastAsia="zh-CN"/>
        </w:rPr>
        <w:t>大力宣传小额信贷、产业直补等惠民政策，超额完成对脱贫户的惠民小额信贷目标300万元。</w:t>
      </w:r>
      <w:r>
        <w:rPr>
          <w:rFonts w:hint="eastAsia" w:ascii="仿宋" w:eastAsia="仿宋" w:cs="仿宋"/>
          <w:b/>
          <w:bCs/>
          <w:color w:val="auto"/>
          <w:sz w:val="32"/>
          <w:szCs w:val="32"/>
          <w:lang w:val="en-US" w:eastAsia="zh-CN"/>
        </w:rPr>
        <w:t>四是持续壮大产业发展</w:t>
      </w:r>
      <w:r>
        <w:rPr>
          <w:rFonts w:ascii="宋体" w:hAnsi="宋体" w:eastAsia="宋体" w:cs="宋体"/>
          <w:b/>
          <w:bCs/>
          <w:color w:val="auto"/>
          <w:spacing w:val="30"/>
          <w:kern w:val="0"/>
          <w:sz w:val="24"/>
          <w:szCs w:val="24"/>
          <w:lang w:val="en-US" w:eastAsia="zh-CN" w:bidi="ar"/>
        </w:rPr>
        <w:t>。</w:t>
      </w:r>
      <w:r>
        <w:rPr>
          <w:rFonts w:hint="eastAsia" w:ascii="仿宋" w:hAnsi="仿宋" w:eastAsia="仿宋" w:cs="仿宋"/>
          <w:color w:val="auto"/>
          <w:kern w:val="0"/>
          <w:sz w:val="32"/>
          <w:szCs w:val="32"/>
        </w:rPr>
        <w:t>认真落实上级各项扶持措施和减税降费政策，全乡</w:t>
      </w:r>
      <w:r>
        <w:rPr>
          <w:rFonts w:hint="eastAsia" w:ascii="仿宋" w:hAnsi="仿宋" w:eastAsia="仿宋" w:cs="仿宋"/>
          <w:color w:val="auto"/>
          <w:kern w:val="0"/>
          <w:sz w:val="32"/>
          <w:szCs w:val="32"/>
          <w:lang w:eastAsia="zh-CN"/>
        </w:rPr>
        <w:t>产业</w:t>
      </w:r>
      <w:r>
        <w:rPr>
          <w:rFonts w:hint="eastAsia" w:ascii="仿宋" w:hAnsi="仿宋" w:eastAsia="仿宋" w:cs="仿宋"/>
          <w:color w:val="auto"/>
          <w:kern w:val="0"/>
          <w:sz w:val="32"/>
          <w:szCs w:val="32"/>
        </w:rPr>
        <w:t>生产态势持续回暖</w:t>
      </w:r>
      <w:r>
        <w:rPr>
          <w:rFonts w:hint="eastAsia" w:ascii="仿宋" w:hAnsi="仿宋" w:eastAsia="仿宋" w:cs="仿宋"/>
          <w:color w:val="auto"/>
          <w:kern w:val="0"/>
          <w:sz w:val="32"/>
          <w:szCs w:val="32"/>
          <w:lang w:eastAsia="zh-CN"/>
        </w:rPr>
        <w:t>。引进广东三喜智能机器人有限公司落户兰江</w:t>
      </w:r>
      <w:r>
        <w:rPr>
          <w:rFonts w:hint="eastAsia" w:ascii="仿宋" w:hAnsi="仿宋" w:eastAsia="仿宋" w:cs="仿宋"/>
          <w:color w:val="auto"/>
          <w:kern w:val="0"/>
          <w:sz w:val="32"/>
          <w:szCs w:val="32"/>
          <w:highlight w:val="none"/>
          <w:lang w:eastAsia="zh-CN"/>
        </w:rPr>
        <w:t>。精细</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规划烟叶产业布局和基础设施建设，力保产业稳步增长。2024年对兰江村萧石月故居附近部分水渠进行了维护和修砌，在太子塘村和兰江村建设了连片50座烤房群，于2024年5月底全部投入使用，彻底解决了周边12户烟农、800余亩烟田的烟叶烘烤难题，打破了太子塘村和兰江村烤烟发展生产上的瓶颈，为打造萧石月故居周边1000亩连片的烟粮协调发展示范基地搭下了坚实基础。全年签订种烟合同42份，落实烟叶生产面积1920亩，完成干烟交售4832担，创造烤烟生产总值877万余元，为市乡两级增创税收175万元。</w:t>
      </w:r>
      <w:r>
        <w:rPr>
          <w:rFonts w:hint="eastAsia" w:ascii="仿宋" w:hAnsi="仿宋" w:eastAsia="仿宋" w:cs="仿宋"/>
          <w:color w:val="000000" w:themeColor="text1"/>
          <w:sz w:val="32"/>
          <w:szCs w:val="32"/>
          <w:highlight w:val="none"/>
          <w:lang w:eastAsia="zh-CN"/>
          <w14:textFill>
            <w14:solidFill>
              <w14:schemeClr w14:val="tx1"/>
            </w14:solidFill>
          </w14:textFill>
        </w:rPr>
        <w:t>围绕“一村一品”，因地制宜精准</w:t>
      </w:r>
      <w:r>
        <w:rPr>
          <w:rFonts w:hint="eastAsia" w:ascii="仿宋" w:hAnsi="仿宋" w:eastAsia="仿宋" w:cs="仿宋"/>
          <w:color w:val="000000" w:themeColor="text1"/>
          <w:sz w:val="32"/>
          <w:szCs w:val="32"/>
          <w:highlight w:val="none"/>
          <w:lang w:val="en-US" w:eastAsia="zh-CN"/>
          <w14:textFill>
            <w14:solidFill>
              <w14:schemeClr w14:val="tx1"/>
            </w14:solidFill>
          </w14:textFill>
        </w:rPr>
        <w:t>发力</w:t>
      </w:r>
      <w:r>
        <w:rPr>
          <w:rFonts w:hint="eastAsia" w:ascii="仿宋" w:hAnsi="仿宋" w:eastAsia="仿宋" w:cs="仿宋"/>
          <w:color w:val="000000" w:themeColor="text1"/>
          <w:sz w:val="32"/>
          <w:szCs w:val="32"/>
          <w:highlight w:val="none"/>
          <w:lang w:eastAsia="zh-CN"/>
          <w14:textFill>
            <w14:solidFill>
              <w14:schemeClr w14:val="tx1"/>
            </w14:solidFill>
          </w14:textFill>
        </w:rPr>
        <w:t>，激活农村资源要素和产业</w:t>
      </w:r>
      <w:r>
        <w:rPr>
          <w:rFonts w:hint="eastAsia" w:ascii="仿宋" w:hAnsi="仿宋" w:eastAsia="仿宋" w:cs="仿宋"/>
          <w:color w:val="auto"/>
          <w:sz w:val="32"/>
          <w:szCs w:val="32"/>
          <w:highlight w:val="none"/>
          <w:lang w:eastAsia="zh-CN"/>
        </w:rPr>
        <w:t>潜力。</w:t>
      </w:r>
      <w:r>
        <w:rPr>
          <w:rFonts w:hint="eastAsia" w:ascii="仿宋" w:hAnsi="仿宋" w:eastAsia="仿宋" w:cs="仿宋"/>
          <w:color w:val="auto"/>
          <w:sz w:val="32"/>
          <w:szCs w:val="32"/>
          <w:highlight w:val="none"/>
          <w:lang w:val="en-US" w:eastAsia="zh-CN"/>
        </w:rPr>
        <w:t>应伏村引进</w:t>
      </w:r>
      <w:r>
        <w:rPr>
          <w:rFonts w:hint="eastAsia" w:ascii="仿宋" w:hAnsi="仿宋" w:eastAsia="仿宋" w:cs="仿宋"/>
          <w:color w:val="auto"/>
          <w:sz w:val="32"/>
          <w:szCs w:val="32"/>
          <w:highlight w:val="none"/>
        </w:rPr>
        <w:t>推广小龙虾180亩、鹌鹑3万羽等特色养殖</w:t>
      </w:r>
      <w:r>
        <w:rPr>
          <w:rFonts w:hint="eastAsia" w:ascii="仿宋" w:hAnsi="仿宋" w:eastAsia="仿宋" w:cs="仿宋"/>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双合村种植白玉丝瓜290亩、酵素香瓜30亩，兰江村种植酵素水稻200亩，村集体经济产业不断向专业化、特色化、品质化发展。</w:t>
      </w:r>
    </w:p>
    <w:p>
      <w:pPr>
        <w:keepNext w:val="0"/>
        <w:keepLines w:val="0"/>
        <w:pageBreakBefore w:val="0"/>
        <w:widowControl/>
        <w:numPr>
          <w:ilvl w:val="0"/>
          <w:numId w:val="0"/>
        </w:numPr>
        <w:suppressLineNumbers w:val="0"/>
        <w:kinsoku/>
        <w:wordWrap/>
        <w:overflowPunct w:val="0"/>
        <w:topLinePunct/>
        <w:autoSpaceDE/>
        <w:autoSpaceDN/>
        <w:bidi w:val="0"/>
        <w:adjustRightInd/>
        <w:snapToGrid/>
        <w:spacing w:line="579" w:lineRule="exact"/>
        <w:ind w:firstLine="640" w:firstLineChars="200"/>
        <w:jc w:val="both"/>
        <w:textAlignment w:val="auto"/>
        <w:rPr>
          <w:rStyle w:val="7"/>
          <w:rFonts w:hint="eastAsia" w:ascii="楷体" w:hAnsi="楷体" w:eastAsia="楷体" w:cs="楷体"/>
          <w:b w:val="0"/>
          <w:bCs/>
          <w:color w:val="auto"/>
          <w:spacing w:val="0"/>
          <w:kern w:val="0"/>
          <w:sz w:val="32"/>
          <w:szCs w:val="32"/>
          <w:lang w:val="en-US" w:eastAsia="zh-CN" w:bidi="ar"/>
        </w:rPr>
      </w:pPr>
      <w:r>
        <w:rPr>
          <w:rStyle w:val="7"/>
          <w:rFonts w:hint="eastAsia" w:ascii="楷体" w:hAnsi="楷体" w:eastAsia="楷体" w:cs="楷体"/>
          <w:b w:val="0"/>
          <w:bCs/>
          <w:color w:val="auto"/>
          <w:spacing w:val="0"/>
          <w:kern w:val="0"/>
          <w:sz w:val="32"/>
          <w:szCs w:val="32"/>
          <w:lang w:val="en-US" w:eastAsia="zh-CN" w:bidi="ar"/>
        </w:rPr>
        <w:t>（三）聚焦底线思维，维护安全稳定，助力“平安”建设</w:t>
      </w:r>
    </w:p>
    <w:p>
      <w:pPr>
        <w:keepNext w:val="0"/>
        <w:keepLines w:val="0"/>
        <w:pageBreakBefore w:val="0"/>
        <w:kinsoku/>
        <w:wordWrap/>
        <w:overflowPunct w:val="0"/>
        <w:topLinePunct/>
        <w:autoSpaceDE/>
        <w:autoSpaceDN/>
        <w:bidi w:val="0"/>
        <w:adjustRightInd w:val="0"/>
        <w:snapToGrid w:val="0"/>
        <w:spacing w:line="579" w:lineRule="exact"/>
        <w:ind w:firstLine="643" w:firstLineChars="200"/>
        <w:jc w:val="both"/>
        <w:textAlignment w:val="top"/>
        <w:rPr>
          <w:rFonts w:hint="eastAsia"/>
          <w:lang w:val="en-US" w:eastAsia="zh-CN"/>
        </w:rPr>
      </w:pPr>
      <w:r>
        <w:rPr>
          <w:rStyle w:val="7"/>
          <w:rFonts w:hint="eastAsia" w:ascii="仿宋" w:hAnsi="仿宋" w:eastAsia="仿宋" w:cs="仿宋"/>
          <w:color w:val="auto"/>
          <w:spacing w:val="0"/>
          <w:kern w:val="0"/>
          <w:sz w:val="32"/>
          <w:szCs w:val="32"/>
          <w:lang w:val="en-US" w:eastAsia="zh-CN" w:bidi="ar"/>
        </w:rPr>
        <w:t>一是安全防范落实到位</w:t>
      </w:r>
      <w:r>
        <w:rPr>
          <w:rFonts w:hint="eastAsia" w:ascii="仿宋" w:hAnsi="仿宋" w:eastAsia="仿宋" w:cs="仿宋"/>
          <w:color w:val="auto"/>
          <w:spacing w:val="0"/>
          <w:kern w:val="0"/>
          <w:sz w:val="32"/>
          <w:szCs w:val="32"/>
          <w:lang w:val="en-US" w:eastAsia="zh-CN" w:bidi="ar"/>
        </w:rPr>
        <w:t>。严格落实党政班子安全生产“一岗双责”，围绕我乡农村道路、烟花爆竹、食品安全、消防安全、自建房等重点领域，开展“集中攻坚”和“打非治违”专项行动，发放安全生产工作简报15份、安全宣传单3000余份。全年开展交通安全劝导500余人次，排查交通安全隐患66起，均完成整改；受理农村宅基地和建房（规划许可）审批纸质档案资料133户，完成危房改造6户，排查房屋安全隐患28处，整改28处，整改率100%；维护市场秩序整治市场60余次；积极开展全领域安全生产督导检查48次，发现问题隐患15条，全部整改到位。配备应急消防车1台，根据季节性和实际性开展森林防灭火应急演练和防溺水自救自护演练，600余人次参加。</w:t>
      </w:r>
      <w:r>
        <w:rPr>
          <w:rFonts w:hint="eastAsia" w:ascii="仿宋" w:hAnsi="仿宋" w:eastAsia="仿宋" w:cs="仿宋"/>
          <w:b/>
          <w:bCs/>
          <w:color w:val="auto"/>
          <w:spacing w:val="0"/>
          <w:kern w:val="0"/>
          <w:sz w:val="32"/>
          <w:szCs w:val="32"/>
          <w:lang w:val="en-US" w:eastAsia="zh-CN" w:bidi="ar"/>
        </w:rPr>
        <w:t>二是平安创建监管到位。</w:t>
      </w:r>
      <w:r>
        <w:rPr>
          <w:rFonts w:hint="eastAsia" w:ascii="仿宋" w:hAnsi="仿宋" w:eastAsia="仿宋" w:cs="仿宋"/>
          <w:color w:val="auto"/>
          <w:spacing w:val="0"/>
          <w:kern w:val="0"/>
          <w:sz w:val="32"/>
          <w:szCs w:val="32"/>
          <w:lang w:val="en-US" w:eastAsia="zh-CN" w:bidi="ar"/>
        </w:rPr>
        <w:t>开展“全民禁毒宣传月”“信访宣传月”“防范打击非法集资宣传月”“法制讲座入校园”“护蕾行动”等活动，充分利用大屏滚动播放宣传标语、各村组张贴宣传标语、主干道悬挂宣传横幅、入组召开屋场恳谈会等形式，营造人人参与平安创建的浓厚宣传氛围。持续抓牢反电诈工作和扫黑除恶专项斗争，加大对涉缅北人员的劝返力度。全年</w:t>
      </w:r>
      <w:r>
        <w:rPr>
          <w:rFonts w:hint="default" w:ascii="仿宋" w:hAnsi="仿宋" w:eastAsia="仿宋" w:cs="仿宋"/>
          <w:color w:val="auto"/>
          <w:spacing w:val="0"/>
          <w:kern w:val="0"/>
          <w:sz w:val="32"/>
          <w:szCs w:val="32"/>
          <w:lang w:val="en-US" w:eastAsia="zh-CN" w:bidi="ar"/>
        </w:rPr>
        <w:t>未出现一起涉毒涉黑案件</w:t>
      </w:r>
      <w:r>
        <w:rPr>
          <w:rFonts w:hint="eastAsia" w:ascii="仿宋" w:hAnsi="仿宋" w:eastAsia="仿宋" w:cs="仿宋"/>
          <w:color w:val="auto"/>
          <w:spacing w:val="0"/>
          <w:kern w:val="0"/>
          <w:sz w:val="32"/>
          <w:szCs w:val="32"/>
          <w:lang w:val="en-US" w:eastAsia="zh-CN" w:bidi="ar"/>
        </w:rPr>
        <w:t>，实现连续三年无新增吸毒人员，无外流贩毒人员。</w:t>
      </w:r>
      <w:r>
        <w:rPr>
          <w:rFonts w:hint="eastAsia" w:ascii="仿宋" w:hAnsi="仿宋" w:eastAsia="仿宋" w:cs="仿宋"/>
          <w:b/>
          <w:bCs/>
          <w:color w:val="auto"/>
          <w:spacing w:val="0"/>
          <w:kern w:val="0"/>
          <w:sz w:val="32"/>
          <w:szCs w:val="32"/>
          <w:lang w:val="en-US" w:eastAsia="zh-CN" w:bidi="ar"/>
        </w:rPr>
        <w:t>三是矛盾化解及时有效。</w:t>
      </w:r>
      <w:r>
        <w:rPr>
          <w:rFonts w:hint="eastAsia" w:ascii="仿宋" w:hAnsi="仿宋" w:eastAsia="仿宋" w:cs="仿宋"/>
          <w:color w:val="auto"/>
          <w:spacing w:val="0"/>
          <w:kern w:val="0"/>
          <w:sz w:val="32"/>
          <w:szCs w:val="32"/>
          <w:lang w:val="en-US" w:eastAsia="zh-CN" w:bidi="ar"/>
        </w:rPr>
        <w:t>将全乡共分为98个网格点，由各村（社区）书记担任网格长，居民群众担任网格信息员，实现村（社区）组织服务的全覆盖、全天候、零距离。开展全辖区内综治民调电话摸底，并组织开展好全乡联点干部和村（社区）干部大走访大排查大化解活动，全年化解矛盾纠纷101起，处理信访矛盾11起，真正做到“小事不出村，大事不出乡，再大的事不过湘江”，大幅减少了越级上访，遏制了群访现象。</w:t>
      </w:r>
    </w:p>
    <w:p>
      <w:pPr>
        <w:keepNext w:val="0"/>
        <w:keepLines w:val="0"/>
        <w:pageBreakBefore w:val="0"/>
        <w:kinsoku/>
        <w:wordWrap/>
        <w:overflowPunct w:val="0"/>
        <w:topLinePunct/>
        <w:autoSpaceDE/>
        <w:autoSpaceDN/>
        <w:bidi w:val="0"/>
        <w:adjustRightInd w:val="0"/>
        <w:snapToGrid w:val="0"/>
        <w:spacing w:line="579" w:lineRule="exact"/>
        <w:ind w:firstLine="640" w:firstLineChars="200"/>
        <w:jc w:val="both"/>
        <w:textAlignment w:val="top"/>
        <w:rPr>
          <w:rFonts w:hint="eastAsia" w:ascii="仿宋" w:hAnsi="仿宋" w:eastAsia="仿宋" w:cs="仿宋"/>
          <w:color w:val="auto"/>
          <w:spacing w:val="0"/>
          <w:kern w:val="0"/>
          <w:sz w:val="32"/>
          <w:szCs w:val="32"/>
          <w:lang w:val="en-US" w:eastAsia="zh-CN" w:bidi="ar"/>
        </w:rPr>
      </w:pPr>
      <w:r>
        <w:rPr>
          <w:rStyle w:val="7"/>
          <w:rFonts w:hint="eastAsia" w:ascii="楷体" w:hAnsi="楷体" w:eastAsia="楷体" w:cs="楷体"/>
          <w:b w:val="0"/>
          <w:bCs/>
          <w:color w:val="auto"/>
          <w:spacing w:val="0"/>
          <w:kern w:val="0"/>
          <w:sz w:val="32"/>
          <w:szCs w:val="32"/>
          <w:lang w:val="en-US" w:eastAsia="zh-CN" w:bidi="ar"/>
        </w:rPr>
        <w:t>（四）聚焦民生实事，提升幸福指数，助力“幸福”建设</w:t>
      </w:r>
    </w:p>
    <w:p>
      <w:pPr>
        <w:overflowPunct w:val="0"/>
        <w:spacing w:line="560" w:lineRule="exact"/>
        <w:ind w:firstLine="643" w:firstLineChars="200"/>
        <w:rPr>
          <w:rFonts w:ascii="Times New Roman" w:hAnsi="Times New Roman" w:eastAsia="仿宋_GB2312" w:cs="Times New Roman"/>
          <w:color w:val="000000"/>
          <w:sz w:val="32"/>
          <w:szCs w:val="32"/>
        </w:rPr>
      </w:pPr>
      <w:r>
        <w:rPr>
          <w:rFonts w:hint="eastAsia" w:ascii="仿宋" w:hAnsi="仿宋" w:eastAsia="仿宋" w:cs="仿宋"/>
          <w:b/>
          <w:bCs/>
          <w:color w:val="auto"/>
          <w:spacing w:val="0"/>
          <w:kern w:val="0"/>
          <w:sz w:val="32"/>
          <w:szCs w:val="32"/>
          <w:lang w:val="en-US" w:eastAsia="zh-CN" w:bidi="ar"/>
        </w:rPr>
        <w:t>一是社会保障有序开展。</w:t>
      </w:r>
      <w:r>
        <w:rPr>
          <w:rFonts w:hint="eastAsia" w:ascii="仿宋" w:hAnsi="仿宋" w:eastAsia="仿宋" w:cs="仿宋"/>
          <w:color w:val="auto"/>
          <w:spacing w:val="0"/>
          <w:kern w:val="0"/>
          <w:sz w:val="32"/>
          <w:szCs w:val="32"/>
          <w:lang w:val="en-US" w:eastAsia="zh-CN" w:bidi="ar"/>
        </w:rPr>
        <w:t>落实农村低保、特困供养、临时救助等政策，全乡农村低保在册487户931人、特困分散供养314人、集中供养16人，做到应保尽保。发放困难群众临时救助款88人10.67万元；对80周岁及以上的高龄老人进行登记造册，全年办理符合高龄老人补贴103人；开展残疾人动态信息采集，发放两项补贴、重度补贴600人，发放轮椅、盲杖等残疾人辅助器具4件；对年满六十周岁、符合国家有关计划生育家庭奖励扶助条件的办理奖扶60人。</w:t>
      </w:r>
      <w:r>
        <w:rPr>
          <w:rFonts w:hint="eastAsia" w:ascii="仿宋" w:hAnsi="仿宋" w:eastAsia="仿宋" w:cs="仿宋"/>
          <w:b/>
          <w:bCs/>
          <w:color w:val="auto"/>
          <w:spacing w:val="0"/>
          <w:kern w:val="0"/>
          <w:sz w:val="32"/>
          <w:szCs w:val="32"/>
          <w:lang w:val="en-US" w:eastAsia="zh-CN" w:bidi="ar"/>
        </w:rPr>
        <w:t>二是民生实事落地落实。</w:t>
      </w:r>
      <w:r>
        <w:rPr>
          <w:rFonts w:hint="eastAsia" w:ascii="仿宋" w:hAnsi="仿宋" w:eastAsia="仿宋" w:cs="仿宋"/>
          <w:color w:val="auto"/>
          <w:spacing w:val="0"/>
          <w:kern w:val="0"/>
          <w:sz w:val="32"/>
          <w:szCs w:val="32"/>
          <w:lang w:val="en-US" w:eastAsia="zh-CN" w:bidi="ar"/>
        </w:rPr>
        <w:t>污水处理设施工程、农电、供水等乡镇配套基础设施建设基本完成；G234公路项目建设有序推进，已完成路基建设长度5公里，力争打造成便民出行的“幸福路”、产业发展的“致富路”。完成2024年巩固拓展脱贫攻坚成果和乡村振兴项目库调整及2025年项目库申报工作，全年共申报项目48个。以农村人居环境整治工作为抓手，拆除老旧危房147户13158</w:t>
      </w:r>
      <w:r>
        <w:rPr>
          <w:rFonts w:hint="eastAsia" w:ascii="宋体" w:hAnsi="宋体" w:eastAsia="宋体" w:cs="宋体"/>
          <w:color w:val="auto"/>
          <w:spacing w:val="0"/>
          <w:kern w:val="0"/>
          <w:sz w:val="32"/>
          <w:szCs w:val="32"/>
          <w:lang w:val="en-US" w:eastAsia="zh-CN" w:bidi="ar"/>
        </w:rPr>
        <w:t>㎡</w:t>
      </w:r>
      <w:r>
        <w:rPr>
          <w:rFonts w:hint="eastAsia" w:ascii="仿宋" w:hAnsi="仿宋" w:eastAsia="仿宋" w:cs="仿宋"/>
          <w:color w:val="auto"/>
          <w:spacing w:val="0"/>
          <w:kern w:val="0"/>
          <w:sz w:val="32"/>
          <w:szCs w:val="32"/>
          <w:lang w:val="en-US" w:eastAsia="zh-CN" w:bidi="ar"/>
        </w:rPr>
        <w:t>，建设房前屋后“六小园”30余处，修建污水处理站1个，上年度新建厕所100户、重建厕所44户全面完成验收，2024年度新建公厕3座，目前主体结构已完成，在全乡投放垃圾桶1164个、钩背箱24个、拖拉机4台、转运车2台，村级环卫设施实现全覆盖，各类民生实事扎实推进，全乡群众满意度不断提高。</w:t>
      </w:r>
      <w:r>
        <w:rPr>
          <w:rFonts w:hint="eastAsia" w:ascii="仿宋" w:hAnsi="仿宋" w:eastAsia="仿宋" w:cs="仿宋"/>
          <w:b/>
          <w:bCs/>
          <w:color w:val="auto"/>
          <w:spacing w:val="0"/>
          <w:kern w:val="0"/>
          <w:sz w:val="32"/>
          <w:szCs w:val="32"/>
          <w:lang w:val="en-US" w:eastAsia="zh-CN" w:bidi="ar"/>
        </w:rPr>
        <w:t>三是社会事业不断进步。</w:t>
      </w:r>
      <w:r>
        <w:rPr>
          <w:rFonts w:hint="eastAsia" w:ascii="仿宋" w:hAnsi="仿宋" w:eastAsia="仿宋" w:cs="仿宋"/>
          <w:color w:val="auto"/>
          <w:sz w:val="32"/>
          <w:szCs w:val="32"/>
          <w:lang w:val="en-US" w:eastAsia="zh-CN"/>
        </w:rPr>
        <w:t>发挥“新时代文明实践站（所）”“一核多会”等作用，引导群众积极主动参与乡村治理，全年累计开展新时代文明实践等</w:t>
      </w:r>
      <w:r>
        <w:rPr>
          <w:rFonts w:hint="eastAsia" w:ascii="仿宋" w:hAnsi="仿宋" w:eastAsia="仿宋" w:cs="仿宋"/>
          <w:color w:val="auto"/>
          <w:sz w:val="32"/>
          <w:szCs w:val="32"/>
          <w:highlight w:val="none"/>
          <w:lang w:val="en-US" w:eastAsia="zh-CN"/>
        </w:rPr>
        <w:t>志愿活动1500余人次。积极组织“送戏下乡”等</w:t>
      </w:r>
      <w:r>
        <w:rPr>
          <w:rFonts w:hint="eastAsia" w:ascii="仿宋" w:hAnsi="仿宋" w:eastAsia="仿宋" w:cs="仿宋"/>
          <w:color w:val="auto"/>
          <w:sz w:val="32"/>
          <w:szCs w:val="32"/>
          <w:highlight w:val="none"/>
        </w:rPr>
        <w:t>文化惠民活动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进一步丰</w:t>
      </w:r>
      <w:r>
        <w:rPr>
          <w:rFonts w:hint="eastAsia" w:ascii="仿宋" w:hAnsi="仿宋" w:eastAsia="仿宋" w:cs="仿宋"/>
          <w:color w:val="auto"/>
          <w:sz w:val="32"/>
          <w:szCs w:val="32"/>
          <w:lang w:val="en-US" w:eastAsia="zh-CN"/>
        </w:rPr>
        <w:t>富群众精神文明建设。持续巩固壮大主流思想舆论，围绕全乡中心工作、重点工作和亮点工作进行报道，</w:t>
      </w:r>
      <w:r>
        <w:rPr>
          <w:rFonts w:hint="eastAsia" w:ascii="仿宋" w:hAnsi="仿宋" w:eastAsia="仿宋" w:cs="仿宋"/>
          <w:color w:val="auto"/>
          <w:sz w:val="32"/>
          <w:szCs w:val="32"/>
        </w:rPr>
        <w:t>积极主动对接上级媒体，报送新闻素材、新闻稿件</w:t>
      </w:r>
      <w:r>
        <w:rPr>
          <w:rFonts w:hint="eastAsia" w:ascii="仿宋" w:hAnsi="仿宋" w:eastAsia="仿宋" w:cs="仿宋"/>
          <w:color w:val="auto"/>
          <w:sz w:val="32"/>
          <w:szCs w:val="32"/>
          <w:lang w:val="en-US" w:eastAsia="zh-CN"/>
        </w:rPr>
        <w:t>80</w:t>
      </w:r>
      <w:r>
        <w:rPr>
          <w:rFonts w:hint="eastAsia" w:ascii="仿宋" w:hAnsi="仿宋" w:eastAsia="仿宋" w:cs="仿宋"/>
          <w:color w:val="auto"/>
          <w:sz w:val="32"/>
          <w:szCs w:val="32"/>
        </w:rPr>
        <w:t>余篇，</w:t>
      </w:r>
      <w:r>
        <w:rPr>
          <w:rFonts w:hint="eastAsia" w:ascii="仿宋" w:hAnsi="仿宋" w:eastAsia="仿宋" w:cs="仿宋"/>
          <w:color w:val="auto"/>
          <w:sz w:val="32"/>
          <w:szCs w:val="32"/>
          <w:lang w:val="en-US" w:eastAsia="zh-CN"/>
        </w:rPr>
        <w:t>不断营造全乡上下干事创业浓厚氛围。</w:t>
      </w:r>
    </w:p>
    <w:p>
      <w:pPr>
        <w:overflowPunct w:val="0"/>
        <w:spacing w:line="560" w:lineRule="exact"/>
        <w:ind w:firstLine="640" w:firstLineChars="200"/>
        <w:rPr>
          <w:rFonts w:ascii="Times New Roman" w:hAnsi="Times New Roman" w:eastAsia="仿宋_GB2312" w:cs="Times New Roman"/>
          <w:color w:val="000000"/>
          <w:sz w:val="32"/>
          <w:szCs w:val="32"/>
        </w:rPr>
      </w:pPr>
    </w:p>
    <w:p>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存在的问题及原因分析</w:t>
      </w:r>
    </w:p>
    <w:p>
      <w:pPr>
        <w:pStyle w:val="11"/>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pPr>
        <w:pStyle w:val="11"/>
        <w:widowControl/>
        <w:numPr>
          <w:ilvl w:val="0"/>
          <w:numId w:val="1"/>
        </w:numPr>
        <w:spacing w:line="600" w:lineRule="exact"/>
        <w:ind w:left="840" w:firstLineChars="0"/>
        <w:jc w:val="left"/>
        <w:rPr>
          <w:rFonts w:ascii="Times New Roman" w:hAnsi="Times New Roman" w:eastAsia="黑体" w:cs="Times New Roman"/>
          <w:sz w:val="32"/>
          <w:szCs w:val="32"/>
        </w:rPr>
      </w:pPr>
      <w:r>
        <w:rPr>
          <w:rFonts w:ascii="黑体" w:hAnsi="黑体" w:eastAsia="黑体" w:cs="Times New Roman"/>
          <w:sz w:val="32"/>
          <w:szCs w:val="32"/>
        </w:rPr>
        <w:t>下一步改进措施</w:t>
      </w:r>
    </w:p>
    <w:p>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pPr>
        <w:pStyle w:val="11"/>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部门整体支出绩效自评结果拟应用和公开情况</w:t>
      </w:r>
    </w:p>
    <w:p>
      <w:pPr>
        <w:pStyle w:val="11"/>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pPr>
        <w:pStyle w:val="11"/>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其他需要说明的情况</w:t>
      </w:r>
    </w:p>
    <w:p>
      <w:pPr>
        <w:pStyle w:val="11"/>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jMzE2NmY3YTM1OTllNWQzOThiNjliNjA5ZGIwZjUifQ=="/>
  </w:docVars>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C53A60"/>
    <w:rsid w:val="00D036FE"/>
    <w:rsid w:val="00D31D6B"/>
    <w:rsid w:val="00D42617"/>
    <w:rsid w:val="00D56EEA"/>
    <w:rsid w:val="00E35FF5"/>
    <w:rsid w:val="00E804E0"/>
    <w:rsid w:val="00EE53AA"/>
    <w:rsid w:val="00F20BE3"/>
    <w:rsid w:val="00FA35EA"/>
    <w:rsid w:val="1B1E2EB0"/>
    <w:rsid w:val="239E4EBF"/>
    <w:rsid w:val="3E1368DF"/>
    <w:rsid w:val="3E4B1F93"/>
    <w:rsid w:val="3F0264E4"/>
    <w:rsid w:val="438751EB"/>
    <w:rsid w:val="4A2A2D74"/>
    <w:rsid w:val="68E50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宋体"/>
      <w:kern w:val="0"/>
      <w:sz w:val="28"/>
      <w:szCs w:val="28"/>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列出段落1"/>
    <w:basedOn w:val="1"/>
    <w:qFormat/>
    <w:uiPriority w:val="0"/>
    <w:pPr>
      <w:ind w:firstLine="420" w:firstLineChars="200"/>
    </w:pPr>
    <w:rPr>
      <w:rFonts w:ascii="Calibri" w:hAnsi="Calibri" w:eastAsia="宋体" w:cs="Calibri"/>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5268</Words>
  <Characters>5784</Characters>
  <Lines>16</Lines>
  <Paragraphs>4</Paragraphs>
  <TotalTime>1</TotalTime>
  <ScaleCrop>false</ScaleCrop>
  <LinksUpToDate>false</LinksUpToDate>
  <CharactersWithSpaces>5805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涅槃</cp:lastModifiedBy>
  <dcterms:modified xsi:type="dcterms:W3CDTF">2025-08-14T03:08:49Z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eyJoZGlkIjoiZTY1NmQxZjU5YTA1YTFhYTRmZmYwZGViZmMxNDVkMWQiLCJ1c2VySWQiOiI0NDA3ODU0MzIifQ==</vt:lpwstr>
  </property>
  <property fmtid="{D5CDD505-2E9C-101B-9397-08002B2CF9AE}" pid="3" name="KSOProductBuildVer">
    <vt:lpwstr>2052-11.1.0.14309</vt:lpwstr>
  </property>
  <property fmtid="{D5CDD505-2E9C-101B-9397-08002B2CF9AE}" pid="4" name="ICV">
    <vt:lpwstr>5BBA1CD574DF473DB6198630F1175074_12</vt:lpwstr>
  </property>
</Properties>
</file>