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B7D54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3057C6C5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34729B0C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7CD6226C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55D983A2">
      <w:pPr>
        <w:pStyle w:val="2"/>
        <w:jc w:val="center"/>
        <w:rPr>
          <w:rFonts w:hint="eastAsia" w:ascii="方正小标宋_GBK" w:hAnsi="Times New Roman" w:eastAsia="方正小标宋_GBK" w:cs="Times New Roman"/>
          <w:b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b w:val="0"/>
          <w:kern w:val="0"/>
          <w:sz w:val="52"/>
          <w:szCs w:val="52"/>
          <w:lang w:val="en-US" w:eastAsia="zh-CN" w:bidi="ar-SA"/>
        </w:rPr>
        <w:t>胜桥镇人民政府2024年度部门整体</w:t>
      </w:r>
      <w:bookmarkStart w:id="0" w:name="_GoBack"/>
      <w:bookmarkEnd w:id="0"/>
      <w:r>
        <w:rPr>
          <w:rFonts w:hint="eastAsia" w:ascii="方正小标宋_GBK" w:hAnsi="Times New Roman" w:eastAsia="方正小标宋_GBK" w:cs="Times New Roman"/>
          <w:b w:val="0"/>
          <w:kern w:val="0"/>
          <w:sz w:val="52"/>
          <w:szCs w:val="52"/>
          <w:lang w:val="en-US" w:eastAsia="zh-CN" w:bidi="ar-SA"/>
        </w:rPr>
        <w:t>支出绩效评价报告</w:t>
      </w:r>
    </w:p>
    <w:p w14:paraId="756584A7"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  <w:r>
        <w:rPr>
          <w:rFonts w:ascii="Times New Roman" w:hAnsi="Times New Roman" w:eastAsia="方正小标宋_GBK" w:cs="Times New Roman"/>
          <w:b/>
          <w:sz w:val="52"/>
          <w:szCs w:val="52"/>
        </w:rPr>
        <w:t xml:space="preserve"> </w:t>
      </w:r>
    </w:p>
    <w:p w14:paraId="09131012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6B27AC9A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64D889BB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26381874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7386BD3B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1646A067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06513268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17E7AE96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7D3ED333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23936FD5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</w:p>
    <w:p w14:paraId="074A758D">
      <w:pPr>
        <w:spacing w:line="6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仿宋_GB2312" w:hAnsi="Times New Roman" w:eastAsia="仿宋_GB2312" w:cs="Times New Roman"/>
          <w:sz w:val="32"/>
          <w:szCs w:val="32"/>
        </w:rPr>
        <w:t>部门（单位）名称：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常宁市胜桥镇人民政府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 w14:paraId="6B9AD20B">
      <w:pPr>
        <w:spacing w:line="600" w:lineRule="exact"/>
        <w:ind w:firstLine="3200" w:firstLineChars="10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2</w:t>
      </w:r>
      <w:r>
        <w:rPr>
          <w:rFonts w:ascii="楷体_GB2312" w:hAnsi="Times New Roman" w:eastAsia="楷体_GB2312" w:cs="Times New Roman"/>
          <w:sz w:val="32"/>
          <w:szCs w:val="32"/>
        </w:rPr>
        <w:t>025年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9</w:t>
      </w:r>
      <w:r>
        <w:rPr>
          <w:rFonts w:ascii="楷体_GB2312" w:hAnsi="Times New Roman" w:eastAsia="楷体_GB2312" w:cs="Times New Roman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ascii="楷体_GB2312" w:hAnsi="Times New Roman" w:eastAsia="楷体_GB2312" w:cs="Times New Roman"/>
          <w:sz w:val="32"/>
          <w:szCs w:val="32"/>
        </w:rPr>
        <w:t>日</w:t>
      </w:r>
    </w:p>
    <w:p w14:paraId="4E814AE6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225F2004">
      <w:pPr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5C8DE349">
      <w:pPr>
        <w:pStyle w:val="2"/>
        <w:jc w:val="center"/>
        <w:rPr>
          <w:rFonts w:hint="eastAsia" w:ascii="方正小标宋_GBK" w:hAnsi="Times New Roman" w:eastAsia="方正小标宋_GBK" w:cs="Times New Roman"/>
          <w:b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b w:val="0"/>
          <w:kern w:val="0"/>
          <w:sz w:val="52"/>
          <w:szCs w:val="52"/>
          <w:lang w:val="en-US" w:eastAsia="zh-CN" w:bidi="ar-SA"/>
        </w:rPr>
        <w:t>胜桥镇人民政府2024年度部门整体支出绩效评价报告</w:t>
      </w:r>
    </w:p>
    <w:p w14:paraId="0B5F4B05">
      <w:pPr>
        <w:rPr>
          <w:rFonts w:hint="eastAsia"/>
        </w:rPr>
      </w:pPr>
    </w:p>
    <w:p w14:paraId="34FF62DC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胜桥镇位于常宁市城区西南，全镇总面积82平方公里，耕地面积3.6万亩，水体面积2800亩，全镇共有24个行政村，1个居委会，459个村民小组，总户数10976户，总人口5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4267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 w14:paraId="4BDB8AA2"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加强胜桥镇人民政府财政资金管理，强化支出责任，建立科学、合理的财政支出绩效评价管理体系，提高本单位财政资金的使用效益，根据上级财政部门要求，本单位组织力量对本单位的部门预算整体支出进行了绩效评价，本次评价遵循了“科学规范、公正公开、分类管理、绩效相关”的原则，运用较科学、合理的绩效情况进行了客观、公正的评价。现将情况汇报如下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7396138D"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部门基本情况</w:t>
      </w:r>
    </w:p>
    <w:p w14:paraId="4CBAE4F9">
      <w:pPr>
        <w:spacing w:beforeLines="0" w:afterLines="0" w:line="520" w:lineRule="exact"/>
        <w:ind w:firstLine="640"/>
        <w:rPr>
          <w:rFonts w:hint="default" w:eastAsia="Times New Roman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1．主要职能。</w:t>
      </w:r>
    </w:p>
    <w:p w14:paraId="0FEC449E">
      <w:pPr>
        <w:spacing w:beforeLines="0" w:afterLines="0" w:line="520" w:lineRule="exact"/>
        <w:ind w:firstLine="640"/>
        <w:rPr>
          <w:rFonts w:hint="eastAsia" w:ascii="仿宋" w:hAnsi="仿宋" w:eastAsia="仿宋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1、执行本级人民代表大会的决议和上级国家机关的决定和命令。</w:t>
      </w:r>
    </w:p>
    <w:p w14:paraId="662B2B74">
      <w:pPr>
        <w:spacing w:beforeLines="0" w:afterLines="0" w:line="520" w:lineRule="exact"/>
        <w:ind w:firstLine="640"/>
        <w:rPr>
          <w:rFonts w:hint="eastAsia" w:ascii="仿宋" w:hAnsi="仿宋" w:eastAsia="仿宋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2、组织实施本行政区域内的经济和社会发展长远规划及短期计划。</w:t>
      </w:r>
    </w:p>
    <w:p w14:paraId="3AA54E59">
      <w:pPr>
        <w:spacing w:beforeLines="0" w:afterLines="0" w:line="520" w:lineRule="exact"/>
        <w:ind w:firstLine="640"/>
        <w:rPr>
          <w:rFonts w:hint="eastAsia" w:ascii="仿宋" w:hAnsi="仿宋" w:eastAsia="仿宋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3、制定并实施脱贫攻坚规划，抓好扶贫工作，带领全镇人民尽快脱贫致富奔小康。</w:t>
      </w:r>
    </w:p>
    <w:p w14:paraId="523BAFF2">
      <w:pPr>
        <w:spacing w:beforeLines="0" w:afterLines="0" w:line="520" w:lineRule="exact"/>
        <w:ind w:firstLine="640"/>
        <w:rPr>
          <w:rFonts w:hint="eastAsia" w:ascii="仿宋" w:hAnsi="仿宋" w:eastAsia="仿宋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4、大力加强农业和农村工作，抓好农业基础设施建设，促进粮食生产稳步发展。充分利用本地资源，加快全镇产业结构调整步伐，抓好骨干产业的巩固和发展，培育后续产业，不断壮大地方经济实力。</w:t>
      </w:r>
    </w:p>
    <w:p w14:paraId="1FCB2169">
      <w:pPr>
        <w:spacing w:beforeLines="0" w:afterLines="0" w:line="520" w:lineRule="exact"/>
        <w:ind w:firstLine="640"/>
        <w:rPr>
          <w:rFonts w:hint="eastAsia" w:ascii="仿宋" w:hAnsi="仿宋" w:eastAsia="仿宋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5、负责管理好各职能部门，充分发挥他们的职能作用，保证各项行政工作的正常开展。</w:t>
      </w:r>
    </w:p>
    <w:p w14:paraId="3BDD3732">
      <w:pPr>
        <w:spacing w:beforeLines="0" w:afterLines="0" w:line="520" w:lineRule="exact"/>
        <w:ind w:firstLine="640"/>
        <w:rPr>
          <w:rFonts w:hint="eastAsia" w:ascii="仿宋" w:hAnsi="仿宋" w:eastAsia="仿宋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6、负责保护公有财产不受侵占，维护社会秩序，保障公民的人身权利和合法权益。</w:t>
      </w:r>
    </w:p>
    <w:p w14:paraId="06D4E221">
      <w:pPr>
        <w:spacing w:beforeLines="0" w:afterLines="0" w:line="520" w:lineRule="exact"/>
        <w:ind w:firstLine="640"/>
        <w:rPr>
          <w:rFonts w:hint="eastAsia" w:ascii="仿宋" w:hAnsi="仿宋" w:eastAsia="仿宋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7、负责制定全镇山、水、林、田、路的长远规划和短期计划，并具体组织实施，做到综合治理、综合开发利用。</w:t>
      </w:r>
    </w:p>
    <w:p w14:paraId="2DB62E15">
      <w:pPr>
        <w:spacing w:beforeLines="0" w:afterLines="0" w:line="520" w:lineRule="exact"/>
        <w:ind w:firstLine="640"/>
        <w:rPr>
          <w:rFonts w:hint="eastAsia" w:ascii="仿宋" w:hAnsi="仿宋" w:eastAsia="仿宋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8、组织和领导当地人民搞好商品生产，发展商品经济，增加群众收入，加快全镇经济发展。</w:t>
      </w:r>
    </w:p>
    <w:p w14:paraId="0547F1F1">
      <w:pPr>
        <w:spacing w:beforeLines="0" w:afterLines="0" w:line="520" w:lineRule="exact"/>
        <w:ind w:firstLine="640"/>
        <w:rPr>
          <w:rFonts w:hint="eastAsia" w:ascii="仿宋" w:hAnsi="仿宋" w:eastAsia="仿宋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9、加大科技、教育、文化、卫生等事业的发展力度，促进社会全面进步。</w:t>
      </w:r>
    </w:p>
    <w:p w14:paraId="4A8E55CD">
      <w:pPr>
        <w:spacing w:beforeLines="0" w:afterLines="0" w:line="520" w:lineRule="exact"/>
        <w:ind w:firstLine="640"/>
        <w:rPr>
          <w:rFonts w:hint="eastAsia" w:ascii="仿宋" w:hAnsi="仿宋" w:eastAsia="仿宋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10、承办并完成上级人民政府交办的其他工作。</w:t>
      </w:r>
    </w:p>
    <w:p w14:paraId="3D2AA140">
      <w:pPr>
        <w:spacing w:beforeLines="0" w:afterLines="0" w:line="520" w:lineRule="exact"/>
        <w:ind w:firstLine="640"/>
        <w:rPr>
          <w:rFonts w:hint="default" w:eastAsia="Times New Roman"/>
          <w:sz w:val="32"/>
          <w:szCs w:val="24"/>
          <w:lang w:val="en-US"/>
        </w:rPr>
      </w:pPr>
      <w:r>
        <w:rPr>
          <w:rFonts w:hint="eastAsia"/>
          <w:sz w:val="32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24"/>
          <w:lang w:val="zh-CN"/>
        </w:rPr>
        <w:t>．人员情况。2024年本单位年未实有人数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71</w:t>
      </w:r>
      <w:r>
        <w:rPr>
          <w:rFonts w:hint="eastAsia" w:ascii="仿宋" w:hAnsi="仿宋" w:eastAsia="仿宋"/>
          <w:sz w:val="32"/>
          <w:szCs w:val="24"/>
          <w:lang w:val="zh-CN"/>
        </w:rPr>
        <w:t>人</w:t>
      </w:r>
      <w:r>
        <w:rPr>
          <w:rFonts w:hint="eastAsia" w:ascii="仿宋" w:hAnsi="仿宋" w:eastAsia="仿宋"/>
          <w:sz w:val="32"/>
          <w:szCs w:val="24"/>
          <w:lang w:val="en-US"/>
        </w:rPr>
        <w:t>。</w:t>
      </w:r>
    </w:p>
    <w:p w14:paraId="3834806A">
      <w:pPr>
        <w:pStyle w:val="10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0554031C">
      <w:pPr>
        <w:pStyle w:val="9"/>
        <w:widowControl/>
        <w:numPr>
          <w:ilvl w:val="0"/>
          <w:numId w:val="1"/>
        </w:numPr>
        <w:spacing w:line="600" w:lineRule="exact"/>
        <w:ind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一般公共预算支出情况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</w:p>
    <w:p w14:paraId="1D213A58">
      <w:pPr>
        <w:pStyle w:val="9"/>
        <w:widowControl/>
        <w:numPr>
          <w:ilvl w:val="0"/>
          <w:numId w:val="2"/>
        </w:numPr>
        <w:spacing w:line="600" w:lineRule="exact"/>
        <w:ind w:firstLineChars="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基本支出情况</w:t>
      </w:r>
    </w:p>
    <w:p w14:paraId="41E7BE23">
      <w:pPr>
        <w:widowControl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2024年度基本支出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846.56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万元，其中：人员经费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733.12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万元，主要包括：基本工资、津贴补贴、奖金、社会保障缴费、伙食补助费、其他工资福利支出、抚恤金、生活补助、住房公积金、其他对个人和家庭的补助；公用经费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113.44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万元，主要包括：办公费、印刷费、水费、电费、邮电费、物业管理费、差旅费、维修（护）费、租赁费、会议费、培训费、公务接待费、专用材料费、劳务费、工会经费、其他商品和服务支出。</w:t>
      </w:r>
    </w:p>
    <w:p w14:paraId="2A71C40F">
      <w:pPr>
        <w:pStyle w:val="9"/>
        <w:widowControl/>
        <w:spacing w:line="600" w:lineRule="exact"/>
        <w:ind w:firstLine="643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（二）项目支出情况</w:t>
      </w:r>
    </w:p>
    <w:p w14:paraId="400F5476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2024年度项目支出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1159.90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</w:t>
      </w:r>
      <w:r>
        <w:rPr>
          <w:rFonts w:hint="eastAsia" w:ascii="宋体" w:hAnsi="宋体" w:eastAsia="宋体"/>
          <w:sz w:val="32"/>
          <w:szCs w:val="32"/>
        </w:rPr>
        <w:t>具体支出如下表：</w:t>
      </w:r>
    </w:p>
    <w:p w14:paraId="13D4A63A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tbl>
      <w:tblPr>
        <w:tblStyle w:val="5"/>
        <w:tblW w:w="6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3"/>
        <w:gridCol w:w="886"/>
      </w:tblGrid>
      <w:tr w14:paraId="62EDB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323B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04A3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</w:tr>
      <w:tr w14:paraId="0902C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1982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D8B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1,159.90</w:t>
            </w:r>
          </w:p>
        </w:tc>
      </w:tr>
      <w:tr w14:paraId="5B71F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3DA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2021年度单位绩效考核奖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FDB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1.80</w:t>
            </w:r>
          </w:p>
        </w:tc>
      </w:tr>
      <w:tr w14:paraId="57C62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E01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2024年乡镇补助经费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49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66.00</w:t>
            </w:r>
          </w:p>
        </w:tc>
      </w:tr>
      <w:tr w14:paraId="229B4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DA8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推进项目工作经费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460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</w:t>
            </w:r>
          </w:p>
        </w:tc>
      </w:tr>
      <w:tr w14:paraId="3672E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1DA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记者活动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0A8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</w:tr>
      <w:tr w14:paraId="7CC94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BCF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农业保险工作费用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B4A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</w:tr>
      <w:tr w14:paraId="5A6D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CD8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预拨2024年城乡居民医疗保险收缴工作经费.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8BC8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7.29</w:t>
            </w:r>
          </w:p>
        </w:tc>
      </w:tr>
      <w:tr w14:paraId="534F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3E4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省级规范化建设示范点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FDAD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</w:tr>
      <w:tr w14:paraId="5CC7C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E2B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2024年乡镇纪检监察工作经费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8A9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 w14:paraId="29364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B58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2023年度平安建设（田元村）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9289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</w:t>
            </w:r>
          </w:p>
        </w:tc>
      </w:tr>
      <w:tr w14:paraId="4FAB0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853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人大代表工作站建设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C06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</w:t>
            </w:r>
          </w:p>
        </w:tc>
      </w:tr>
      <w:tr w14:paraId="019D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846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2023年城乡居民参保筹资工作、奖励经费.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12E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13.48</w:t>
            </w:r>
          </w:p>
        </w:tc>
      </w:tr>
      <w:tr w14:paraId="504F3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73D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新元村乡村振兴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F47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</w:tr>
      <w:tr w14:paraId="53C77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788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2023年困难乡镇补助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F43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5B414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23F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第五次全国经济普查“两员”补贴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665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</w:t>
            </w:r>
          </w:p>
        </w:tc>
      </w:tr>
      <w:tr w14:paraId="72E86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21B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胜桥镇乡村振兴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556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 w14:paraId="32718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CF1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2023年巩固提升省级文明城市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AAE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16.00</w:t>
            </w:r>
          </w:p>
        </w:tc>
      </w:tr>
      <w:tr w14:paraId="7054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722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2023年市级基层财源建设（胜桥镇合泉村）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058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0600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A19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2023年烟叶生产“两金两费”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735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</w:tr>
      <w:tr w14:paraId="6A72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FC5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烟叶生产发展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986F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221.00</w:t>
            </w:r>
          </w:p>
        </w:tc>
      </w:tr>
      <w:tr w14:paraId="55212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340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烟叶生产发展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E9D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4.72</w:t>
            </w:r>
          </w:p>
        </w:tc>
      </w:tr>
      <w:tr w14:paraId="52153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DF2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烟叶生产发展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F4D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4.80</w:t>
            </w:r>
          </w:p>
        </w:tc>
      </w:tr>
      <w:tr w14:paraId="70F7E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F87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烟叶生产发展资金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026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12.00</w:t>
            </w:r>
          </w:p>
        </w:tc>
      </w:tr>
      <w:tr w14:paraId="1CA2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659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2023年文化和旅游专项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269E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</w:tr>
      <w:tr w14:paraId="4498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BAE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胜桥镇群众文化活动专项经费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FD91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228F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69E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2023年旅游发展引导。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F7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</w:tr>
      <w:tr w14:paraId="0A421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BF6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2024年居委会补助及社区惠民.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3B40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3.34</w:t>
            </w:r>
          </w:p>
        </w:tc>
      </w:tr>
      <w:tr w14:paraId="5F3B3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3EF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2024年第二季度社区运转经费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5E8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3.34</w:t>
            </w:r>
          </w:p>
        </w:tc>
      </w:tr>
      <w:tr w14:paraId="58D10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36C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2023年居委会补助及社区惠民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7E3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3.77</w:t>
            </w:r>
          </w:p>
        </w:tc>
      </w:tr>
      <w:tr w14:paraId="5A1E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05E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2024年春节慰问和解困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661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4.10</w:t>
            </w:r>
          </w:p>
        </w:tc>
      </w:tr>
      <w:tr w14:paraId="5ED3E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069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2024年度重点优抚对象“八一”慰问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C9A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2.79</w:t>
            </w:r>
          </w:p>
        </w:tc>
      </w:tr>
      <w:tr w14:paraId="63D95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DE1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退役军人服务站运行经费.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448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3.08</w:t>
            </w:r>
          </w:p>
        </w:tc>
      </w:tr>
      <w:tr w14:paraId="7338E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8DF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退休干部待遇补贴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D55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</w:tr>
      <w:tr w14:paraId="4377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560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2022年村干部参加基本养老保险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5A91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9.39</w:t>
            </w:r>
          </w:p>
        </w:tc>
      </w:tr>
      <w:tr w14:paraId="3719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BDC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2023年第二批生态文明建设专项补助经费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DB7F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43195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BEF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2022年房屋建筑和市政设施普查经费.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A58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4.32</w:t>
            </w:r>
          </w:p>
        </w:tc>
      </w:tr>
      <w:tr w14:paraId="0EF2D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02C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补助经费（胜桥镇）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E11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 w14:paraId="73DA3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EC3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补助经费（胜桥镇大塘村）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704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1F258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CC5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补助经费（胜桥镇留田村）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5C3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6857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C4A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2023年小型设施建设补助资金（株树村水利维修）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B29D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</w:t>
            </w:r>
          </w:p>
        </w:tc>
      </w:tr>
      <w:tr w14:paraId="787B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235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2023年小型设施建设补助资金（大塘村水利维修）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4C1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 w14:paraId="6CF3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1B1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53C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55.00</w:t>
            </w:r>
          </w:p>
        </w:tc>
      </w:tr>
      <w:tr w14:paraId="3E995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87D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胜桥镇到塘村新农村建设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4E4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</w:t>
            </w:r>
          </w:p>
        </w:tc>
      </w:tr>
      <w:tr w14:paraId="6D3E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506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新农村建设（石溪村）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33C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 w14:paraId="51F00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E02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单位补助(胜桥镇留田村）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5D2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 w14:paraId="5085C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39E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留田村补助1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83C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71F67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A92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人大代表引领乡村产业振兴奖扶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1C5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</w:tr>
      <w:tr w14:paraId="06D1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97A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农村会计培训工作经费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D7E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2.50</w:t>
            </w:r>
          </w:p>
        </w:tc>
      </w:tr>
      <w:tr w14:paraId="5B506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8C2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竹和村补助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C00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 w14:paraId="1E6B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88D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胜桥新农村建设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B01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2F6C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469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CB1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</w:tr>
      <w:tr w14:paraId="044C9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BA6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2023年小微河流疏浚清淤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2263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</w:t>
            </w:r>
          </w:p>
        </w:tc>
      </w:tr>
      <w:tr w14:paraId="16DF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0F6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2023年乡镇河长制经费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179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</w:t>
            </w:r>
          </w:p>
        </w:tc>
      </w:tr>
      <w:tr w14:paraId="269C5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F4A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从农林水专项资金中安排乡镇河长制专业经费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569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 w14:paraId="2BCD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526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2023年小型农田水利设施建设（玉泉村）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5B95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</w:tr>
      <w:tr w14:paraId="1946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13B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2023年小型农业水利设施建设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8527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 w14:paraId="72D67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585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泉峰冠村集中安置点征地补偿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CC1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3.82</w:t>
            </w:r>
          </w:p>
        </w:tc>
      </w:tr>
      <w:tr w14:paraId="182A5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666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2023年防返贫监测费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C103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14CAC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DE7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和美乡村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813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 w14:paraId="67FA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481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2022年防返贫监测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95B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23.00</w:t>
            </w:r>
          </w:p>
        </w:tc>
      </w:tr>
      <w:tr w14:paraId="57A88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306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2024年度村级运转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635F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89.40</w:t>
            </w:r>
          </w:p>
        </w:tc>
      </w:tr>
      <w:tr w14:paraId="14DE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7FF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2023年村级补助及村级服务群众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9AEE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287.15</w:t>
            </w:r>
          </w:p>
        </w:tc>
      </w:tr>
      <w:tr w14:paraId="6286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08D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2023年村级组织运转绩效奖励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40A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 w14:paraId="4CF4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17C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3460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 w14:paraId="4E61C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E7D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胜桥镇公租房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7FE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</w:tr>
      <w:tr w14:paraId="7748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309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E18C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 w14:paraId="4B1E3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CDD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2022年冬种油菜生产基地建设（留田村5万.大塘村3万.渣石村3万.竹和村2.14万.利乐村3万）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824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16.14</w:t>
            </w:r>
          </w:p>
        </w:tc>
      </w:tr>
      <w:tr w14:paraId="18C5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B76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自然灾害救灾补助（胜桥镇）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187F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</w:tbl>
    <w:p w14:paraId="4DA4DA34"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 w14:paraId="4456D42C">
      <w:pPr>
        <w:spacing w:line="5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</w:p>
    <w:p w14:paraId="26D79917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政府性基金预算支出情况</w:t>
      </w:r>
    </w:p>
    <w:p w14:paraId="478E2262">
      <w:pPr>
        <w:spacing w:line="60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2024年度我单位政府性基金预算支出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具体为：</w:t>
      </w:r>
    </w:p>
    <w:tbl>
      <w:tblPr>
        <w:tblStyle w:val="5"/>
        <w:tblW w:w="5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0"/>
        <w:gridCol w:w="1680"/>
      </w:tblGrid>
      <w:tr w14:paraId="58E0B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22DB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7E1A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</w:tr>
      <w:tr w14:paraId="10E76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5832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765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14.00</w:t>
            </w:r>
          </w:p>
        </w:tc>
      </w:tr>
      <w:tr w14:paraId="2ED3C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BA1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专项彩票公益金同裕村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DE2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</w:tr>
      <w:tr w14:paraId="53566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026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专项彩票公益金玉泉村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D6F0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79D3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31E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胜桥镇合泉村文化广场建设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0A0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</w:tr>
    </w:tbl>
    <w:p w14:paraId="35F8C16E">
      <w:pPr>
        <w:spacing w:line="600" w:lineRule="exact"/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E23F954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 w14:paraId="2A4D9310">
      <w:pPr>
        <w:pStyle w:val="9"/>
        <w:widowControl/>
        <w:spacing w:line="600" w:lineRule="exact"/>
        <w:ind w:left="640" w:firstLine="320" w:firstLineChars="1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无国有资本经营预算支出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FE365D1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 w14:paraId="4E73AB80">
      <w:pPr>
        <w:pStyle w:val="10"/>
        <w:widowControl/>
        <w:spacing w:line="6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单位无社会保险基金预算支出。</w:t>
      </w:r>
    </w:p>
    <w:p w14:paraId="649F9867"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部门整体支出绩效情况</w:t>
      </w:r>
    </w:p>
    <w:p w14:paraId="299EEFB2">
      <w:pPr>
        <w:pStyle w:val="10"/>
        <w:widowControl/>
        <w:numPr>
          <w:ilvl w:val="0"/>
          <w:numId w:val="0"/>
        </w:numPr>
        <w:spacing w:line="600" w:lineRule="exact"/>
        <w:ind w:left="640" w:leftChars="0"/>
        <w:jc w:val="left"/>
        <w:rPr>
          <w:rFonts w:ascii="黑体" w:hAnsi="黑体" w:eastAsia="黑体" w:cs="Times New Roman"/>
          <w:sz w:val="32"/>
          <w:szCs w:val="32"/>
        </w:rPr>
      </w:pPr>
    </w:p>
    <w:p w14:paraId="5D6B581A">
      <w:pPr>
        <w:pStyle w:val="10"/>
        <w:widowControl/>
        <w:numPr>
          <w:ilvl w:val="0"/>
          <w:numId w:val="0"/>
        </w:numPr>
        <w:spacing w:line="600" w:lineRule="exact"/>
        <w:ind w:left="640" w:leftChars="0"/>
        <w:jc w:val="left"/>
        <w:rPr>
          <w:rFonts w:ascii="黑体" w:hAnsi="黑体" w:eastAsia="黑体" w:cs="Times New Roman"/>
          <w:sz w:val="32"/>
          <w:szCs w:val="32"/>
        </w:rPr>
      </w:pPr>
    </w:p>
    <w:p w14:paraId="05C546BA">
      <w:pPr>
        <w:pStyle w:val="10"/>
        <w:widowControl/>
        <w:numPr>
          <w:ilvl w:val="0"/>
          <w:numId w:val="0"/>
        </w:numPr>
        <w:spacing w:line="600" w:lineRule="exact"/>
        <w:ind w:left="640" w:leftChars="0"/>
        <w:jc w:val="left"/>
        <w:rPr>
          <w:rFonts w:ascii="黑体" w:hAnsi="黑体" w:eastAsia="黑体" w:cs="Times New Roman"/>
          <w:sz w:val="32"/>
          <w:szCs w:val="32"/>
        </w:rPr>
      </w:pPr>
    </w:p>
    <w:p w14:paraId="326A6161">
      <w:pPr>
        <w:pStyle w:val="9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存在的问题及原因分析</w:t>
      </w:r>
    </w:p>
    <w:p w14:paraId="73598578">
      <w:pPr>
        <w:pStyle w:val="10"/>
        <w:widowControl/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单位开展预算绩效管理的水平有待提高，由于预算绩效管理工作开展时间较短，缺乏系统、全面的知识培训，影响预算绩效管理工作的有效开展及推进。</w:t>
      </w:r>
    </w:p>
    <w:p w14:paraId="5A8350D4">
      <w:pPr>
        <w:pStyle w:val="10"/>
        <w:widowControl/>
        <w:numPr>
          <w:ilvl w:val="0"/>
          <w:numId w:val="1"/>
        </w:numPr>
        <w:spacing w:line="600" w:lineRule="exact"/>
        <w:ind w:left="84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下一步改进措施</w:t>
      </w:r>
    </w:p>
    <w:p w14:paraId="4FB5E8C7">
      <w:pPr>
        <w:widowControl/>
        <w:spacing w:line="60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一是加强对本单位预算绩效评价管理工作的学习，进一步把握工作重点，不断提高预算绩效管理的水平。</w:t>
      </w:r>
    </w:p>
    <w:p w14:paraId="3704D561">
      <w:pPr>
        <w:widowControl/>
        <w:spacing w:line="600" w:lineRule="exact"/>
        <w:ind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二是加强对项目进度的监控，对年中追加的项目及时跟进，及时支付项目资金，提高预算指标执行率，确保本单位指标的合理利用。</w:t>
      </w:r>
    </w:p>
    <w:p w14:paraId="7B3322DA"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部门整体支出绩效自评结果拟应用和公开情况</w:t>
      </w:r>
    </w:p>
    <w:p w14:paraId="18432BF4">
      <w:pPr>
        <w:pStyle w:val="10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在本单位门户网站进行公开。</w:t>
      </w:r>
    </w:p>
    <w:p w14:paraId="33F1A6AA">
      <w:pPr>
        <w:pStyle w:val="10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其他需要说明的情况</w:t>
      </w:r>
    </w:p>
    <w:p w14:paraId="6FE59FEF">
      <w:pPr>
        <w:pStyle w:val="10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无。</w:t>
      </w:r>
    </w:p>
    <w:p w14:paraId="7410F7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72CCF"/>
    <w:multiLevelType w:val="multilevel"/>
    <w:tmpl w:val="51572CC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20449CB"/>
    <w:multiLevelType w:val="multilevel"/>
    <w:tmpl w:val="720449CB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60"/>
    <w:rsid w:val="000B2137"/>
    <w:rsid w:val="00154CD3"/>
    <w:rsid w:val="001D34DE"/>
    <w:rsid w:val="002150F7"/>
    <w:rsid w:val="002D2F80"/>
    <w:rsid w:val="004075AA"/>
    <w:rsid w:val="00552FAE"/>
    <w:rsid w:val="006556D5"/>
    <w:rsid w:val="006A521F"/>
    <w:rsid w:val="007616CB"/>
    <w:rsid w:val="008C4FBE"/>
    <w:rsid w:val="009F3475"/>
    <w:rsid w:val="00A96F09"/>
    <w:rsid w:val="00AA102A"/>
    <w:rsid w:val="00AE0F45"/>
    <w:rsid w:val="00B33A89"/>
    <w:rsid w:val="00C53A60"/>
    <w:rsid w:val="00D036FE"/>
    <w:rsid w:val="00D31D6B"/>
    <w:rsid w:val="00D42617"/>
    <w:rsid w:val="00D56EEA"/>
    <w:rsid w:val="00E35FF5"/>
    <w:rsid w:val="00E804E0"/>
    <w:rsid w:val="00EE53AA"/>
    <w:rsid w:val="00F20BE3"/>
    <w:rsid w:val="00FA35EA"/>
    <w:rsid w:val="0C2B3807"/>
    <w:rsid w:val="139D4FEA"/>
    <w:rsid w:val="20711091"/>
    <w:rsid w:val="24861ACA"/>
    <w:rsid w:val="2B013C59"/>
    <w:rsid w:val="40000EE9"/>
    <w:rsid w:val="426923B8"/>
    <w:rsid w:val="49FC7FB5"/>
    <w:rsid w:val="62DC152B"/>
    <w:rsid w:val="66494DA0"/>
    <w:rsid w:val="7A2B7977"/>
    <w:rsid w:val="7F20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kern w:val="0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2178</Words>
  <Characters>2592</Characters>
  <Lines>16</Lines>
  <Paragraphs>4</Paragraphs>
  <TotalTime>3</TotalTime>
  <ScaleCrop>false</ScaleCrop>
  <LinksUpToDate>false</LinksUpToDate>
  <CharactersWithSpaces>2614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2025-03-30T13:26:00Z</dcterms:created>
  <dc:creator>Lenovo</dc:creator>
  <cp:lastModifiedBy>Administrator</cp:lastModifiedBy>
  <cp:lastPrinted>2025-09-01T00:45:00Z</cp:lastPrinted>
  <dcterms:modified xsi:type="dcterms:W3CDTF">2025-09-01T01:07:49Z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eyJoZGlkIjoiMDYyOTk5ZjliZDlhZTRmNDQxMDdiOTNjM2M1M2MzYjUifQ==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8D0E96616CFC47E39785D49BA1F373E8_13</vt:lpwstr>
  </property>
</Properties>
</file>