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C71737">
      <w:pPr>
        <w:snapToGrid w:val="0"/>
        <w:spacing w:line="580" w:lineRule="exact"/>
        <w:rPr>
          <w:rFonts w:hint="eastAsia" w:eastAsia="黑体"/>
          <w:bCs/>
          <w:sz w:val="32"/>
          <w:szCs w:val="32"/>
          <w:lang w:val="en-US" w:eastAsia="zh-CN"/>
        </w:rPr>
      </w:pPr>
      <w:r>
        <w:rPr>
          <w:rFonts w:eastAsia="黑体"/>
          <w:bCs/>
          <w:sz w:val="32"/>
          <w:szCs w:val="32"/>
        </w:rPr>
        <w:t>附件</w:t>
      </w:r>
      <w:r>
        <w:rPr>
          <w:rFonts w:hint="eastAsia" w:eastAsia="黑体"/>
          <w:bCs/>
          <w:sz w:val="32"/>
          <w:szCs w:val="32"/>
          <w:lang w:val="en-US" w:eastAsia="zh-CN"/>
        </w:rPr>
        <w:t>6</w:t>
      </w:r>
    </w:p>
    <w:p w14:paraId="343811CF">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0"/>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常宁市人民政府办公室</w:t>
      </w:r>
    </w:p>
    <w:p w14:paraId="53BF8169">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0"/>
        <w:rPr>
          <w:rFonts w:hint="eastAsia" w:ascii="方正小标宋_GBK" w:hAnsi="方正小标宋_GBK" w:eastAsia="方正小标宋_GBK" w:cs="方正小标宋_GBK"/>
          <w:b w:val="0"/>
          <w:bCs w:val="0"/>
          <w:color w:val="auto"/>
          <w:kern w:val="2"/>
          <w:sz w:val="44"/>
          <w:szCs w:val="44"/>
          <w:lang w:val="en-US" w:eastAsia="zh-CN" w:bidi="ar-SA"/>
        </w:rPr>
      </w:pPr>
      <w:r>
        <w:rPr>
          <w:rFonts w:hint="eastAsia" w:ascii="方正小标宋_GBK" w:hAnsi="方正小标宋_GBK" w:eastAsia="方正小标宋_GBK" w:cs="方正小标宋_GBK"/>
          <w:color w:val="auto"/>
          <w:sz w:val="44"/>
          <w:szCs w:val="44"/>
          <w:lang w:val="en-US" w:eastAsia="zh-CN"/>
        </w:rPr>
        <w:t>部门整体支出绩效自评报告</w:t>
      </w:r>
    </w:p>
    <w:p w14:paraId="51A99F5B">
      <w:pPr>
        <w:jc w:val="center"/>
        <w:rPr>
          <w:rFonts w:hint="eastAsia" w:ascii="方正小标宋_GBK" w:hAnsi="方正小标宋_GBK" w:eastAsia="方正小标宋_GBK" w:cs="方正小标宋_GBK"/>
          <w:b w:val="0"/>
          <w:bCs w:val="0"/>
          <w:color w:val="auto"/>
          <w:kern w:val="2"/>
          <w:sz w:val="44"/>
          <w:szCs w:val="44"/>
          <w:lang w:val="en-US" w:eastAsia="zh-CN" w:bidi="ar-SA"/>
        </w:rPr>
      </w:pPr>
      <w:r>
        <w:rPr>
          <w:rFonts w:hint="eastAsia" w:ascii="方正小标宋_GBK" w:hAnsi="方正小标宋_GBK" w:eastAsia="方正小标宋_GBK" w:cs="方正小标宋_GBK"/>
          <w:b w:val="0"/>
          <w:bCs w:val="0"/>
          <w:color w:val="auto"/>
          <w:kern w:val="2"/>
          <w:sz w:val="44"/>
          <w:szCs w:val="44"/>
          <w:lang w:val="en-US" w:eastAsia="zh-CN" w:bidi="ar-SA"/>
        </w:rPr>
        <w:t>（2024年）</w:t>
      </w:r>
    </w:p>
    <w:p w14:paraId="21BA1085">
      <w:pPr>
        <w:pStyle w:val="2"/>
        <w:rPr>
          <w:rFonts w:hint="eastAsia" w:ascii="方正小标宋_GBK" w:hAnsi="方正小标宋_GBK" w:eastAsia="方正小标宋_GBK" w:cs="方正小标宋_GBK"/>
          <w:b w:val="0"/>
          <w:bCs w:val="0"/>
          <w:color w:val="auto"/>
          <w:kern w:val="2"/>
          <w:sz w:val="44"/>
          <w:szCs w:val="44"/>
          <w:lang w:val="en-US" w:eastAsia="zh-CN" w:bidi="ar-SA"/>
        </w:rPr>
      </w:pPr>
    </w:p>
    <w:p w14:paraId="49E57766">
      <w:pPr>
        <w:rPr>
          <w:rFonts w:hint="eastAsia" w:ascii="方正小标宋_GBK" w:hAnsi="方正小标宋_GBK" w:eastAsia="方正小标宋_GBK" w:cs="方正小标宋_GBK"/>
          <w:b w:val="0"/>
          <w:bCs w:val="0"/>
          <w:color w:val="auto"/>
          <w:kern w:val="2"/>
          <w:sz w:val="44"/>
          <w:szCs w:val="44"/>
          <w:lang w:val="en-US" w:eastAsia="zh-CN" w:bidi="ar-SA"/>
        </w:rPr>
      </w:pPr>
    </w:p>
    <w:p w14:paraId="12282771">
      <w:pPr>
        <w:pStyle w:val="2"/>
        <w:rPr>
          <w:rFonts w:hint="eastAsia" w:ascii="方正小标宋_GBK" w:hAnsi="方正小标宋_GBK" w:eastAsia="方正小标宋_GBK" w:cs="方正小标宋_GBK"/>
          <w:b w:val="0"/>
          <w:bCs w:val="0"/>
          <w:color w:val="auto"/>
          <w:kern w:val="2"/>
          <w:sz w:val="44"/>
          <w:szCs w:val="44"/>
          <w:lang w:val="en-US" w:eastAsia="zh-CN" w:bidi="ar-SA"/>
        </w:rPr>
      </w:pPr>
    </w:p>
    <w:p w14:paraId="26C4D57D">
      <w:pPr>
        <w:rPr>
          <w:rFonts w:hint="eastAsia" w:ascii="方正小标宋_GBK" w:hAnsi="方正小标宋_GBK" w:eastAsia="方正小标宋_GBK" w:cs="方正小标宋_GBK"/>
          <w:b w:val="0"/>
          <w:bCs w:val="0"/>
          <w:color w:val="auto"/>
          <w:kern w:val="2"/>
          <w:sz w:val="44"/>
          <w:szCs w:val="44"/>
          <w:lang w:val="en-US" w:eastAsia="zh-CN" w:bidi="ar-SA"/>
        </w:rPr>
      </w:pPr>
    </w:p>
    <w:p w14:paraId="7D9628C8">
      <w:pPr>
        <w:rPr>
          <w:rFonts w:hint="eastAsia"/>
          <w:lang w:val="en-US" w:eastAsia="zh-CN"/>
        </w:rPr>
      </w:pPr>
    </w:p>
    <w:p w14:paraId="7FB99193">
      <w:pPr>
        <w:pStyle w:val="2"/>
        <w:ind w:firstLine="2200" w:firstLineChars="500"/>
        <w:rPr>
          <w:rFonts w:hint="eastAsia" w:ascii="方正小标宋_GBK" w:hAnsi="方正小标宋_GBK" w:eastAsia="方正小标宋_GBK" w:cs="方正小标宋_GBK"/>
          <w:b w:val="0"/>
          <w:bCs w:val="0"/>
          <w:color w:val="auto"/>
          <w:kern w:val="2"/>
          <w:sz w:val="44"/>
          <w:szCs w:val="44"/>
          <w:lang w:val="en-US" w:eastAsia="zh-CN" w:bidi="ar-SA"/>
        </w:rPr>
      </w:pPr>
      <w:r>
        <w:rPr>
          <w:rFonts w:hint="eastAsia" w:ascii="方正小标宋_GBK" w:hAnsi="方正小标宋_GBK" w:eastAsia="方正小标宋_GBK" w:cs="方正小标宋_GBK"/>
          <w:b w:val="0"/>
          <w:bCs w:val="0"/>
          <w:color w:val="auto"/>
          <w:kern w:val="2"/>
          <w:sz w:val="44"/>
          <w:szCs w:val="44"/>
          <w:lang w:val="en-US" w:eastAsia="zh-CN" w:bidi="ar-SA"/>
        </w:rPr>
        <w:t>单位名称：（盖章）</w:t>
      </w:r>
    </w:p>
    <w:p w14:paraId="38B27D57">
      <w:pPr>
        <w:jc w:val="center"/>
        <w:rPr>
          <w:rFonts w:hint="default"/>
          <w:lang w:val="en-US" w:eastAsia="zh-CN"/>
        </w:rPr>
      </w:pPr>
      <w:r>
        <w:rPr>
          <w:rFonts w:hint="eastAsia" w:ascii="方正小标宋_GBK" w:hAnsi="方正小标宋_GBK" w:eastAsia="方正小标宋_GBK" w:cs="方正小标宋_GBK"/>
          <w:b w:val="0"/>
          <w:bCs w:val="0"/>
          <w:color w:val="auto"/>
          <w:kern w:val="2"/>
          <w:sz w:val="44"/>
          <w:szCs w:val="44"/>
          <w:lang w:val="en-US" w:eastAsia="zh-CN" w:bidi="ar-SA"/>
        </w:rPr>
        <w:t>单位负责人签字：</w:t>
      </w:r>
    </w:p>
    <w:p w14:paraId="3B551382">
      <w:pPr>
        <w:jc w:val="center"/>
        <w:rPr>
          <w:rFonts w:hint="default" w:ascii="方正小标宋_GBK" w:hAnsi="方正小标宋_GBK" w:eastAsia="方正小标宋_GBK" w:cs="方正小标宋_GBK"/>
          <w:b w:val="0"/>
          <w:bCs w:val="0"/>
          <w:color w:val="auto"/>
          <w:kern w:val="2"/>
          <w:sz w:val="44"/>
          <w:szCs w:val="44"/>
          <w:lang w:val="en-US" w:eastAsia="zh-CN" w:bidi="ar-SA"/>
        </w:rPr>
      </w:pPr>
      <w:r>
        <w:rPr>
          <w:rFonts w:hint="eastAsia" w:ascii="方正小标宋_GBK" w:hAnsi="方正小标宋_GBK" w:eastAsia="方正小标宋_GBK" w:cs="方正小标宋_GBK"/>
          <w:b w:val="0"/>
          <w:bCs w:val="0"/>
          <w:color w:val="auto"/>
          <w:kern w:val="2"/>
          <w:sz w:val="44"/>
          <w:szCs w:val="44"/>
          <w:lang w:val="en-US" w:eastAsia="zh-CN" w:bidi="ar-SA"/>
        </w:rPr>
        <w:t>2025年4月11日</w:t>
      </w:r>
    </w:p>
    <w:p w14:paraId="5F0706BB">
      <w:pPr>
        <w:pStyle w:val="2"/>
        <w:keepNext w:val="0"/>
        <w:keepLines w:val="0"/>
        <w:pageBreakBefore w:val="0"/>
        <w:widowControl w:val="0"/>
        <w:kinsoku/>
        <w:wordWrap/>
        <w:overflowPunct/>
        <w:topLinePunct w:val="0"/>
        <w:autoSpaceDE/>
        <w:autoSpaceDN/>
        <w:bidi w:val="0"/>
        <w:textAlignment w:val="auto"/>
        <w:rPr>
          <w:rFonts w:hint="eastAsia"/>
          <w:lang w:val="en-US" w:eastAsia="zh-CN"/>
        </w:rPr>
      </w:pPr>
    </w:p>
    <w:p w14:paraId="063F84C3">
      <w:pPr>
        <w:keepNext w:val="0"/>
        <w:keepLines w:val="0"/>
        <w:pageBreakBefore w:val="0"/>
        <w:widowControl w:val="0"/>
        <w:kinsoku/>
        <w:wordWrap/>
        <w:overflowPunct/>
        <w:topLinePunct w:val="0"/>
        <w:autoSpaceDE/>
        <w:autoSpaceDN/>
        <w:bidi w:val="0"/>
        <w:adjustRightInd/>
        <w:snapToGrid/>
        <w:spacing w:line="700" w:lineRule="exact"/>
        <w:jc w:val="both"/>
        <w:textAlignment w:val="auto"/>
        <w:outlineLvl w:val="0"/>
        <w:rPr>
          <w:rFonts w:hint="eastAsia" w:ascii="方正小标宋_GBK" w:hAnsi="方正小标宋_GBK" w:eastAsia="方正小标宋_GBK" w:cs="方正小标宋_GBK"/>
          <w:color w:val="auto"/>
          <w:sz w:val="36"/>
          <w:szCs w:val="36"/>
          <w:lang w:val="en-US" w:eastAsia="zh-CN"/>
        </w:rPr>
      </w:pPr>
    </w:p>
    <w:p w14:paraId="47792D17">
      <w:pPr>
        <w:keepNext w:val="0"/>
        <w:keepLines w:val="0"/>
        <w:pageBreakBefore w:val="0"/>
        <w:widowControl w:val="0"/>
        <w:kinsoku/>
        <w:wordWrap/>
        <w:overflowPunct/>
        <w:topLinePunct w:val="0"/>
        <w:autoSpaceDE/>
        <w:autoSpaceDN/>
        <w:bidi w:val="0"/>
        <w:adjustRightInd/>
        <w:snapToGrid/>
        <w:spacing w:line="700" w:lineRule="exact"/>
        <w:ind w:firstLine="720" w:firstLineChars="200"/>
        <w:jc w:val="center"/>
        <w:textAlignment w:val="auto"/>
        <w:outlineLvl w:val="0"/>
        <w:rPr>
          <w:rFonts w:hint="eastAsia"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lang w:val="en-US" w:eastAsia="zh-CN"/>
        </w:rPr>
        <w:t>2024年度常宁市人民政府办公室</w:t>
      </w:r>
    </w:p>
    <w:p w14:paraId="16858F54">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0"/>
        <w:rPr>
          <w:rFonts w:hint="eastAsia"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lang w:val="en-US" w:eastAsia="zh-CN"/>
        </w:rPr>
        <w:t>整体支出绩效自评报告</w:t>
      </w:r>
    </w:p>
    <w:p w14:paraId="4649DCE2">
      <w:pPr>
        <w:keepNext w:val="0"/>
        <w:keepLines w:val="0"/>
        <w:pageBreakBefore w:val="0"/>
        <w:widowControl w:val="0"/>
        <w:numPr>
          <w:ilvl w:val="0"/>
          <w:numId w:val="0"/>
        </w:numPr>
        <w:kinsoku/>
        <w:wordWrap/>
        <w:overflowPunct/>
        <w:topLinePunct w:val="0"/>
        <w:autoSpaceDE/>
        <w:autoSpaceDN/>
        <w:bidi w:val="0"/>
        <w:adjustRightInd/>
        <w:spacing w:line="592" w:lineRule="exact"/>
        <w:ind w:firstLine="640" w:firstLineChars="200"/>
        <w:jc w:val="both"/>
        <w:textAlignment w:val="auto"/>
        <w:outlineLvl w:val="0"/>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为加强财政支出绩效管理，提高财政资金使用效益，根据《湖南省预算支出绩效评价管理办法》（湘财绩〔2020〕7号）、常宁市财政局《关于开展2024年度预算支出绩效自评工作的通知》（常财绩〔2025〕19号）等文件精神，我单位</w:t>
      </w:r>
      <w:bookmarkStart w:id="0" w:name="_GoBack"/>
      <w:bookmarkEnd w:id="0"/>
      <w:r>
        <w:rPr>
          <w:rFonts w:hint="eastAsia" w:ascii="宋体" w:hAnsi="宋体" w:eastAsia="宋体" w:cs="宋体"/>
          <w:b w:val="0"/>
          <w:bCs w:val="0"/>
          <w:color w:val="auto"/>
          <w:kern w:val="2"/>
          <w:sz w:val="32"/>
          <w:szCs w:val="32"/>
          <w:highlight w:val="none"/>
          <w:lang w:val="en-US" w:eastAsia="zh-CN" w:bidi="ar-SA"/>
        </w:rPr>
        <w:t>对2024年度部门整体支出进行了绩效自评，现将评价情况报告如下：</w:t>
      </w:r>
    </w:p>
    <w:p w14:paraId="36CFBB8C">
      <w:pPr>
        <w:keepNext w:val="0"/>
        <w:keepLines w:val="0"/>
        <w:pageBreakBefore w:val="0"/>
        <w:widowControl w:val="0"/>
        <w:numPr>
          <w:ilvl w:val="0"/>
          <w:numId w:val="0"/>
        </w:numPr>
        <w:kinsoku/>
        <w:wordWrap/>
        <w:overflowPunct/>
        <w:topLinePunct w:val="0"/>
        <w:autoSpaceDE/>
        <w:autoSpaceDN/>
        <w:bidi w:val="0"/>
        <w:adjustRightInd/>
        <w:spacing w:line="592" w:lineRule="exact"/>
        <w:ind w:left="0" w:leftChars="0" w:firstLine="640" w:firstLineChars="200"/>
        <w:jc w:val="both"/>
        <w:textAlignment w:val="auto"/>
        <w:outlineLvl w:val="0"/>
        <w:rPr>
          <w:rFonts w:hint="eastAsia" w:eastAsia="黑体" w:cs="Times New Roman"/>
          <w:b w:val="0"/>
          <w:bCs w:val="0"/>
          <w:color w:val="auto"/>
          <w:kern w:val="2"/>
          <w:sz w:val="32"/>
          <w:szCs w:val="32"/>
          <w:lang w:val="en-US" w:eastAsia="zh-CN" w:bidi="ar-SA"/>
        </w:rPr>
      </w:pPr>
      <w:r>
        <w:rPr>
          <w:rFonts w:hint="eastAsia" w:ascii="Times New Roman" w:hAnsi="Times New Roman" w:eastAsia="黑体" w:cs="Times New Roman"/>
          <w:b w:val="0"/>
          <w:bCs w:val="0"/>
          <w:color w:val="auto"/>
          <w:kern w:val="2"/>
          <w:sz w:val="32"/>
          <w:szCs w:val="32"/>
          <w:lang w:val="en-US" w:eastAsia="zh-CN" w:bidi="ar-SA"/>
        </w:rPr>
        <w:t>一、</w:t>
      </w:r>
      <w:r>
        <w:rPr>
          <w:rFonts w:hint="eastAsia" w:eastAsia="黑体" w:cs="Times New Roman"/>
          <w:b w:val="0"/>
          <w:bCs w:val="0"/>
          <w:color w:val="auto"/>
          <w:kern w:val="2"/>
          <w:sz w:val="32"/>
          <w:szCs w:val="32"/>
          <w:lang w:val="en-US" w:eastAsia="zh-CN" w:bidi="ar-SA"/>
        </w:rPr>
        <w:t>部门基本情况</w:t>
      </w:r>
    </w:p>
    <w:p w14:paraId="060467BC">
      <w:pPr>
        <w:keepNext w:val="0"/>
        <w:keepLines w:val="0"/>
        <w:pageBreakBefore w:val="0"/>
        <w:widowControl w:val="0"/>
        <w:numPr>
          <w:ilvl w:val="0"/>
          <w:numId w:val="0"/>
        </w:numPr>
        <w:kinsoku/>
        <w:wordWrap/>
        <w:overflowPunct/>
        <w:topLinePunct w:val="0"/>
        <w:autoSpaceDE/>
        <w:autoSpaceDN/>
        <w:bidi w:val="0"/>
        <w:adjustRightInd/>
        <w:spacing w:line="592" w:lineRule="exact"/>
        <w:ind w:leftChars="0" w:firstLine="640" w:firstLineChars="200"/>
        <w:jc w:val="both"/>
        <w:textAlignment w:val="auto"/>
        <w:outlineLvl w:val="0"/>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（一）机构、人员构成</w:t>
      </w:r>
    </w:p>
    <w:p w14:paraId="76E369CD">
      <w:pPr>
        <w:keepNext w:val="0"/>
        <w:keepLines w:val="0"/>
        <w:pageBreakBefore w:val="0"/>
        <w:widowControl w:val="0"/>
        <w:numPr>
          <w:ilvl w:val="0"/>
          <w:numId w:val="0"/>
        </w:numPr>
        <w:kinsoku/>
        <w:wordWrap/>
        <w:overflowPunct/>
        <w:topLinePunct w:val="0"/>
        <w:autoSpaceDE/>
        <w:autoSpaceDN/>
        <w:bidi w:val="0"/>
        <w:adjustRightInd/>
        <w:spacing w:line="592" w:lineRule="exact"/>
        <w:ind w:firstLine="640" w:firstLineChars="200"/>
        <w:jc w:val="both"/>
        <w:textAlignment w:val="auto"/>
        <w:outlineLvl w:val="0"/>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常宁市人民政府办公室系政府组成部门，根据编委核定本单位内设处室16个，所属事业单位0个。其中：内设处室分别是行政组、政工组、值班室、督查室、对外联络组、优化办、生态服务中心、秘书一组、秘书二组、秘书三组、秘书四组、秘书五组、秘书六组、秘书七组、秘书八组、秘书九组。</w:t>
      </w:r>
    </w:p>
    <w:p w14:paraId="09EC0B8D">
      <w:pPr>
        <w:keepNext w:val="0"/>
        <w:keepLines w:val="0"/>
        <w:pageBreakBefore w:val="0"/>
        <w:widowControl w:val="0"/>
        <w:numPr>
          <w:ilvl w:val="0"/>
          <w:numId w:val="0"/>
        </w:numPr>
        <w:kinsoku/>
        <w:wordWrap/>
        <w:overflowPunct/>
        <w:topLinePunct w:val="0"/>
        <w:autoSpaceDE/>
        <w:autoSpaceDN/>
        <w:bidi w:val="0"/>
        <w:adjustRightInd/>
        <w:spacing w:line="592" w:lineRule="exact"/>
        <w:ind w:leftChars="0" w:firstLine="640" w:firstLineChars="200"/>
        <w:jc w:val="both"/>
        <w:textAlignment w:val="auto"/>
        <w:outlineLvl w:val="0"/>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（二）单位主要职能职责</w:t>
      </w:r>
    </w:p>
    <w:p w14:paraId="217B7748">
      <w:pPr>
        <w:keepNext w:val="0"/>
        <w:keepLines w:val="0"/>
        <w:pageBreakBefore w:val="0"/>
        <w:widowControl w:val="0"/>
        <w:numPr>
          <w:ilvl w:val="0"/>
          <w:numId w:val="0"/>
        </w:numPr>
        <w:kinsoku/>
        <w:wordWrap/>
        <w:overflowPunct/>
        <w:topLinePunct w:val="0"/>
        <w:autoSpaceDE/>
        <w:autoSpaceDN/>
        <w:bidi w:val="0"/>
        <w:adjustRightInd/>
        <w:spacing w:line="592" w:lineRule="exact"/>
        <w:ind w:firstLine="640" w:firstLineChars="200"/>
        <w:jc w:val="both"/>
        <w:textAlignment w:val="auto"/>
        <w:outlineLvl w:val="0"/>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1、负责市政府日常文书处理;协助市政府领导同志审核或组织起草以市政府、市政府办公室名义发布的公文。</w:t>
      </w:r>
    </w:p>
    <w:p w14:paraId="0EC11F16">
      <w:pPr>
        <w:keepNext w:val="0"/>
        <w:keepLines w:val="0"/>
        <w:pageBreakBefore w:val="0"/>
        <w:widowControl w:val="0"/>
        <w:numPr>
          <w:ilvl w:val="0"/>
          <w:numId w:val="0"/>
        </w:numPr>
        <w:kinsoku/>
        <w:wordWrap/>
        <w:overflowPunct/>
        <w:topLinePunct w:val="0"/>
        <w:autoSpaceDE/>
        <w:autoSpaceDN/>
        <w:bidi w:val="0"/>
        <w:adjustRightInd/>
        <w:spacing w:line="592" w:lineRule="exact"/>
        <w:ind w:firstLine="640" w:firstLineChars="200"/>
        <w:jc w:val="both"/>
        <w:textAlignment w:val="auto"/>
        <w:outlineLvl w:val="0"/>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2、研究市人民政府各部门和各乡镇人民政府、街道办事处请示市人民政府的问题,提出审核意见,报市人民政府领导审批。</w:t>
      </w:r>
    </w:p>
    <w:p w14:paraId="18E98B9D">
      <w:pPr>
        <w:keepNext w:val="0"/>
        <w:keepLines w:val="0"/>
        <w:pageBreakBefore w:val="0"/>
        <w:widowControl w:val="0"/>
        <w:numPr>
          <w:ilvl w:val="0"/>
          <w:numId w:val="0"/>
        </w:numPr>
        <w:kinsoku/>
        <w:wordWrap/>
        <w:overflowPunct/>
        <w:topLinePunct w:val="0"/>
        <w:autoSpaceDE/>
        <w:autoSpaceDN/>
        <w:bidi w:val="0"/>
        <w:adjustRightInd/>
        <w:spacing w:line="592" w:lineRule="exact"/>
        <w:ind w:firstLine="640" w:firstLineChars="200"/>
        <w:jc w:val="both"/>
        <w:textAlignment w:val="auto"/>
        <w:outlineLvl w:val="0"/>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3、负责市人民政府会议的准备工作,协助市人民政府领导组织会议决定事项的实施。</w:t>
      </w:r>
    </w:p>
    <w:p w14:paraId="10EBD1C2">
      <w:pPr>
        <w:keepNext w:val="0"/>
        <w:keepLines w:val="0"/>
        <w:pageBreakBefore w:val="0"/>
        <w:widowControl w:val="0"/>
        <w:numPr>
          <w:ilvl w:val="0"/>
          <w:numId w:val="0"/>
        </w:numPr>
        <w:kinsoku/>
        <w:wordWrap/>
        <w:overflowPunct/>
        <w:topLinePunct w:val="0"/>
        <w:autoSpaceDE/>
        <w:autoSpaceDN/>
        <w:bidi w:val="0"/>
        <w:adjustRightInd/>
        <w:spacing w:line="592" w:lineRule="exact"/>
        <w:ind w:firstLine="640" w:firstLineChars="200"/>
        <w:jc w:val="both"/>
        <w:textAlignment w:val="auto"/>
        <w:outlineLvl w:val="0"/>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4、根据市人民政府领导同志的批示或办理公文的需要,对市人民政府各部门之间出现的争议问题提出处理意见,报市人民政府领导同志决定。</w:t>
      </w:r>
    </w:p>
    <w:p w14:paraId="0BDA1A46">
      <w:pPr>
        <w:keepNext w:val="0"/>
        <w:keepLines w:val="0"/>
        <w:pageBreakBefore w:val="0"/>
        <w:widowControl w:val="0"/>
        <w:numPr>
          <w:ilvl w:val="0"/>
          <w:numId w:val="0"/>
        </w:numPr>
        <w:kinsoku/>
        <w:wordWrap/>
        <w:overflowPunct/>
        <w:topLinePunct w:val="0"/>
        <w:autoSpaceDE/>
        <w:autoSpaceDN/>
        <w:bidi w:val="0"/>
        <w:adjustRightInd/>
        <w:spacing w:line="592" w:lineRule="exact"/>
        <w:ind w:firstLine="640" w:firstLineChars="200"/>
        <w:jc w:val="both"/>
        <w:textAlignment w:val="auto"/>
        <w:outlineLvl w:val="0"/>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5、负责对市人民政府文件、会议决定事项及市人民政府领导同志重要批示的执行情况进行检查督促,并及时向市人民政府领导同志报告。</w:t>
      </w:r>
    </w:p>
    <w:p w14:paraId="23F77374">
      <w:pPr>
        <w:keepNext w:val="0"/>
        <w:keepLines w:val="0"/>
        <w:pageBreakBefore w:val="0"/>
        <w:widowControl w:val="0"/>
        <w:numPr>
          <w:ilvl w:val="0"/>
          <w:numId w:val="0"/>
        </w:numPr>
        <w:kinsoku/>
        <w:wordWrap/>
        <w:overflowPunct/>
        <w:topLinePunct w:val="0"/>
        <w:autoSpaceDE/>
        <w:autoSpaceDN/>
        <w:bidi w:val="0"/>
        <w:adjustRightInd/>
        <w:spacing w:line="592" w:lineRule="exact"/>
        <w:ind w:firstLine="640" w:firstLineChars="200"/>
        <w:jc w:val="both"/>
        <w:textAlignment w:val="auto"/>
        <w:outlineLvl w:val="0"/>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6、协助市政府领导同志做好需由市政府组织处理的突发事件应急处置工作。</w:t>
      </w:r>
    </w:p>
    <w:p w14:paraId="7D7A7EDC">
      <w:pPr>
        <w:keepNext w:val="0"/>
        <w:keepLines w:val="0"/>
        <w:pageBreakBefore w:val="0"/>
        <w:widowControl w:val="0"/>
        <w:numPr>
          <w:ilvl w:val="0"/>
          <w:numId w:val="0"/>
        </w:numPr>
        <w:kinsoku/>
        <w:wordWrap/>
        <w:overflowPunct/>
        <w:topLinePunct w:val="0"/>
        <w:autoSpaceDE/>
        <w:autoSpaceDN/>
        <w:bidi w:val="0"/>
        <w:adjustRightInd/>
        <w:spacing w:line="592" w:lineRule="exact"/>
        <w:ind w:firstLine="640" w:firstLineChars="200"/>
        <w:jc w:val="both"/>
        <w:textAlignment w:val="auto"/>
        <w:outlineLvl w:val="0"/>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7、起草《政府工作报告》和市人民政府主要领导同志的重要讲话。 8、根据市人民政府领导同志的指示和市人民政府工作的部署,对涉及全市经济建设、社会发展和改革开放等全局性工作的重大课题进行调查研究,及时反映情况,提出意见,并联系指导全市政府系统的调研工作。</w:t>
      </w:r>
    </w:p>
    <w:p w14:paraId="43C8E171">
      <w:pPr>
        <w:keepNext w:val="0"/>
        <w:keepLines w:val="0"/>
        <w:pageBreakBefore w:val="0"/>
        <w:widowControl w:val="0"/>
        <w:numPr>
          <w:ilvl w:val="0"/>
          <w:numId w:val="0"/>
        </w:numPr>
        <w:kinsoku/>
        <w:wordWrap/>
        <w:overflowPunct/>
        <w:topLinePunct w:val="0"/>
        <w:autoSpaceDE/>
        <w:autoSpaceDN/>
        <w:bidi w:val="0"/>
        <w:adjustRightInd/>
        <w:spacing w:line="592" w:lineRule="exact"/>
        <w:ind w:firstLine="640" w:firstLineChars="200"/>
        <w:jc w:val="both"/>
        <w:textAlignment w:val="auto"/>
        <w:outlineLvl w:val="0"/>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9、收集、整理、传递政务信息,及时为市人民政府领导同志决策提供信息服务;负责全市政府系统办公室自动化建设的规划和业务指导工作。</w:t>
      </w:r>
    </w:p>
    <w:p w14:paraId="012677C5">
      <w:pPr>
        <w:keepNext w:val="0"/>
        <w:keepLines w:val="0"/>
        <w:pageBreakBefore w:val="0"/>
        <w:widowControl w:val="0"/>
        <w:numPr>
          <w:ilvl w:val="0"/>
          <w:numId w:val="0"/>
        </w:numPr>
        <w:kinsoku/>
        <w:wordWrap/>
        <w:overflowPunct/>
        <w:topLinePunct w:val="0"/>
        <w:autoSpaceDE/>
        <w:autoSpaceDN/>
        <w:bidi w:val="0"/>
        <w:adjustRightInd/>
        <w:spacing w:line="592" w:lineRule="exact"/>
        <w:ind w:firstLine="640" w:firstLineChars="200"/>
        <w:jc w:val="both"/>
        <w:textAlignment w:val="auto"/>
        <w:outlineLvl w:val="0"/>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10、组织办理人大代表建议、政协委员提案。</w:t>
      </w:r>
    </w:p>
    <w:p w14:paraId="28ADA7A9">
      <w:pPr>
        <w:keepNext w:val="0"/>
        <w:keepLines w:val="0"/>
        <w:pageBreakBefore w:val="0"/>
        <w:widowControl w:val="0"/>
        <w:numPr>
          <w:ilvl w:val="0"/>
          <w:numId w:val="0"/>
        </w:numPr>
        <w:kinsoku/>
        <w:wordWrap/>
        <w:overflowPunct/>
        <w:topLinePunct w:val="0"/>
        <w:autoSpaceDE/>
        <w:autoSpaceDN/>
        <w:bidi w:val="0"/>
        <w:adjustRightInd/>
        <w:spacing w:line="592" w:lineRule="exact"/>
        <w:ind w:firstLine="640" w:firstLineChars="200"/>
        <w:jc w:val="both"/>
        <w:textAlignment w:val="auto"/>
        <w:outlineLvl w:val="0"/>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11、负责市人民政府值班工作,及时向市人民政府领导同志报告重要情况,并协助处理各部门、乡镇(办事处)向市人民政府反映的重要问题。</w:t>
      </w:r>
    </w:p>
    <w:p w14:paraId="2A3C4527">
      <w:pPr>
        <w:keepNext w:val="0"/>
        <w:keepLines w:val="0"/>
        <w:pageBreakBefore w:val="0"/>
        <w:widowControl w:val="0"/>
        <w:numPr>
          <w:ilvl w:val="0"/>
          <w:numId w:val="0"/>
        </w:numPr>
        <w:kinsoku/>
        <w:wordWrap/>
        <w:overflowPunct/>
        <w:topLinePunct w:val="0"/>
        <w:autoSpaceDE/>
        <w:autoSpaceDN/>
        <w:bidi w:val="0"/>
        <w:adjustRightInd/>
        <w:spacing w:line="592" w:lineRule="exact"/>
        <w:ind w:firstLine="640" w:firstLineChars="200"/>
        <w:jc w:val="both"/>
        <w:textAlignment w:val="auto"/>
        <w:outlineLvl w:val="0"/>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12、对设在市政府大院办公的单位的房产实施管理,制定相关制度并监督执行;会同有关部门协调解决机关后勤工作中的有关问题。</w:t>
      </w:r>
    </w:p>
    <w:p w14:paraId="33F8A180">
      <w:pPr>
        <w:keepNext w:val="0"/>
        <w:keepLines w:val="0"/>
        <w:pageBreakBefore w:val="0"/>
        <w:widowControl w:val="0"/>
        <w:numPr>
          <w:ilvl w:val="0"/>
          <w:numId w:val="0"/>
        </w:numPr>
        <w:kinsoku/>
        <w:wordWrap/>
        <w:overflowPunct/>
        <w:topLinePunct w:val="0"/>
        <w:autoSpaceDE/>
        <w:autoSpaceDN/>
        <w:bidi w:val="0"/>
        <w:adjustRightInd/>
        <w:spacing w:line="592" w:lineRule="exact"/>
        <w:ind w:firstLine="640" w:firstLineChars="200"/>
        <w:jc w:val="both"/>
        <w:textAlignment w:val="auto"/>
        <w:outlineLvl w:val="0"/>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13、负责市政府机关大院行政事务、安全保卫和有关接待工作,指导机关事务管理工作,为市人民政府领导同志服务。</w:t>
      </w:r>
    </w:p>
    <w:p w14:paraId="064B6F42">
      <w:pPr>
        <w:keepNext w:val="0"/>
        <w:keepLines w:val="0"/>
        <w:pageBreakBefore w:val="0"/>
        <w:widowControl w:val="0"/>
        <w:numPr>
          <w:ilvl w:val="0"/>
          <w:numId w:val="0"/>
        </w:numPr>
        <w:kinsoku/>
        <w:wordWrap/>
        <w:overflowPunct/>
        <w:topLinePunct w:val="0"/>
        <w:autoSpaceDE/>
        <w:autoSpaceDN/>
        <w:bidi w:val="0"/>
        <w:adjustRightInd/>
        <w:spacing w:line="592" w:lineRule="exact"/>
        <w:ind w:firstLine="640" w:firstLineChars="200"/>
        <w:jc w:val="both"/>
        <w:textAlignment w:val="auto"/>
        <w:outlineLvl w:val="0"/>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14、对企业股份制改造进行指导、推荐、申报、会同有关综合经济部门依法审核或申报股份制有限公司增资扩股、股权结构调整、分配方案以及股份有限公司的合并分立等相关工作;负责全市经济体制改革试点工作;承担经济体制改革重要课题调研,为市政府领导同志决策当好参谋助手。</w:t>
      </w:r>
    </w:p>
    <w:p w14:paraId="425B4721">
      <w:pPr>
        <w:keepNext w:val="0"/>
        <w:keepLines w:val="0"/>
        <w:pageBreakBefore w:val="0"/>
        <w:widowControl w:val="0"/>
        <w:numPr>
          <w:ilvl w:val="0"/>
          <w:numId w:val="0"/>
        </w:numPr>
        <w:kinsoku/>
        <w:wordWrap/>
        <w:overflowPunct/>
        <w:topLinePunct w:val="0"/>
        <w:autoSpaceDE/>
        <w:autoSpaceDN/>
        <w:bidi w:val="0"/>
        <w:adjustRightInd/>
        <w:spacing w:line="592" w:lineRule="exact"/>
        <w:ind w:firstLine="640" w:firstLineChars="200"/>
        <w:jc w:val="both"/>
        <w:textAlignment w:val="auto"/>
        <w:outlineLvl w:val="0"/>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15、负责管理全市民族宗教事务工作。</w:t>
      </w:r>
    </w:p>
    <w:p w14:paraId="6F163A66">
      <w:pPr>
        <w:keepNext w:val="0"/>
        <w:keepLines w:val="0"/>
        <w:pageBreakBefore w:val="0"/>
        <w:widowControl w:val="0"/>
        <w:numPr>
          <w:ilvl w:val="0"/>
          <w:numId w:val="0"/>
        </w:numPr>
        <w:kinsoku/>
        <w:wordWrap/>
        <w:overflowPunct/>
        <w:topLinePunct w:val="0"/>
        <w:autoSpaceDE/>
        <w:autoSpaceDN/>
        <w:bidi w:val="0"/>
        <w:adjustRightInd/>
        <w:spacing w:line="592" w:lineRule="exact"/>
        <w:ind w:firstLine="640" w:firstLineChars="200"/>
        <w:jc w:val="both"/>
        <w:textAlignment w:val="auto"/>
        <w:outlineLvl w:val="0"/>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16、负责管理全市外事侨务工作。</w:t>
      </w:r>
    </w:p>
    <w:p w14:paraId="62A2E04E">
      <w:pPr>
        <w:keepNext w:val="0"/>
        <w:keepLines w:val="0"/>
        <w:pageBreakBefore w:val="0"/>
        <w:widowControl w:val="0"/>
        <w:numPr>
          <w:ilvl w:val="0"/>
          <w:numId w:val="0"/>
        </w:numPr>
        <w:kinsoku/>
        <w:wordWrap/>
        <w:overflowPunct/>
        <w:topLinePunct w:val="0"/>
        <w:autoSpaceDE/>
        <w:autoSpaceDN/>
        <w:bidi w:val="0"/>
        <w:adjustRightInd/>
        <w:spacing w:line="592" w:lineRule="exact"/>
        <w:ind w:firstLine="640" w:firstLineChars="200"/>
        <w:jc w:val="both"/>
        <w:textAlignment w:val="auto"/>
        <w:outlineLvl w:val="0"/>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17、负责对外协调联络工作。</w:t>
      </w:r>
    </w:p>
    <w:p w14:paraId="38097A66">
      <w:pPr>
        <w:keepNext w:val="0"/>
        <w:keepLines w:val="0"/>
        <w:pageBreakBefore w:val="0"/>
        <w:widowControl w:val="0"/>
        <w:numPr>
          <w:ilvl w:val="0"/>
          <w:numId w:val="0"/>
        </w:numPr>
        <w:kinsoku/>
        <w:wordWrap/>
        <w:overflowPunct/>
        <w:topLinePunct w:val="0"/>
        <w:autoSpaceDE/>
        <w:autoSpaceDN/>
        <w:bidi w:val="0"/>
        <w:adjustRightInd/>
        <w:spacing w:line="592" w:lineRule="exact"/>
        <w:ind w:firstLine="640" w:firstLineChars="200"/>
        <w:jc w:val="both"/>
        <w:textAlignment w:val="auto"/>
        <w:outlineLvl w:val="0"/>
        <w:rPr>
          <w:rFonts w:hint="default"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 xml:space="preserve">18、承办市委、市人民政府交办的其他工作事项。   </w:t>
      </w:r>
    </w:p>
    <w:p w14:paraId="375D46AF">
      <w:pPr>
        <w:keepNext w:val="0"/>
        <w:keepLines w:val="0"/>
        <w:pageBreakBefore w:val="0"/>
        <w:widowControl w:val="0"/>
        <w:numPr>
          <w:ilvl w:val="0"/>
          <w:numId w:val="0"/>
        </w:numPr>
        <w:kinsoku/>
        <w:wordWrap/>
        <w:overflowPunct/>
        <w:topLinePunct w:val="0"/>
        <w:autoSpaceDE/>
        <w:autoSpaceDN/>
        <w:bidi w:val="0"/>
        <w:adjustRightInd/>
        <w:spacing w:line="592" w:lineRule="exact"/>
        <w:ind w:firstLine="640" w:firstLineChars="200"/>
        <w:jc w:val="both"/>
        <w:textAlignment w:val="auto"/>
        <w:outlineLvl w:val="0"/>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（三）</w:t>
      </w:r>
      <w:r>
        <w:rPr>
          <w:rFonts w:hint="default" w:ascii="宋体" w:hAnsi="宋体" w:eastAsia="宋体" w:cs="宋体"/>
          <w:b w:val="0"/>
          <w:bCs w:val="0"/>
          <w:color w:val="auto"/>
          <w:kern w:val="2"/>
          <w:sz w:val="32"/>
          <w:szCs w:val="32"/>
          <w:highlight w:val="none"/>
          <w:lang w:val="en-US" w:eastAsia="zh-CN" w:bidi="ar-SA"/>
        </w:rPr>
        <w:t>人员情况</w:t>
      </w:r>
    </w:p>
    <w:p w14:paraId="0B2C8E0D">
      <w:pPr>
        <w:keepNext w:val="0"/>
        <w:keepLines w:val="0"/>
        <w:pageBreakBefore w:val="0"/>
        <w:widowControl w:val="0"/>
        <w:numPr>
          <w:ilvl w:val="0"/>
          <w:numId w:val="0"/>
        </w:numPr>
        <w:kinsoku/>
        <w:wordWrap/>
        <w:overflowPunct/>
        <w:topLinePunct w:val="0"/>
        <w:autoSpaceDE/>
        <w:autoSpaceDN/>
        <w:bidi w:val="0"/>
        <w:adjustRightInd/>
        <w:spacing w:line="592" w:lineRule="exact"/>
        <w:ind w:firstLine="640" w:firstLineChars="200"/>
        <w:jc w:val="both"/>
        <w:textAlignment w:val="auto"/>
        <w:outlineLvl w:val="0"/>
        <w:rPr>
          <w:rFonts w:hint="default"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部门编制数64人,在职人数59人。</w:t>
      </w:r>
    </w:p>
    <w:p w14:paraId="6A3B46BC">
      <w:pPr>
        <w:keepNext w:val="0"/>
        <w:keepLines w:val="0"/>
        <w:pageBreakBefore w:val="0"/>
        <w:widowControl w:val="0"/>
        <w:numPr>
          <w:ilvl w:val="0"/>
          <w:numId w:val="0"/>
        </w:numPr>
        <w:kinsoku/>
        <w:wordWrap/>
        <w:overflowPunct/>
        <w:topLinePunct w:val="0"/>
        <w:autoSpaceDE/>
        <w:autoSpaceDN/>
        <w:bidi w:val="0"/>
        <w:adjustRightInd/>
        <w:spacing w:line="592" w:lineRule="exact"/>
        <w:ind w:left="0" w:leftChars="0" w:firstLine="640" w:firstLineChars="200"/>
        <w:jc w:val="both"/>
        <w:textAlignment w:val="auto"/>
        <w:outlineLvl w:val="0"/>
        <w:rPr>
          <w:rFonts w:hint="eastAsia" w:ascii="Times New Roman" w:hAnsi="Times New Roman" w:eastAsia="黑体" w:cs="Times New Roman"/>
          <w:b w:val="0"/>
          <w:bCs w:val="0"/>
          <w:color w:val="auto"/>
          <w:kern w:val="2"/>
          <w:sz w:val="32"/>
          <w:szCs w:val="32"/>
          <w:lang w:val="en-US" w:eastAsia="zh-CN" w:bidi="ar-SA"/>
        </w:rPr>
      </w:pPr>
      <w:r>
        <w:rPr>
          <w:rFonts w:hint="eastAsia" w:ascii="Times New Roman" w:hAnsi="Times New Roman" w:eastAsia="黑体" w:cs="Times New Roman"/>
          <w:b w:val="0"/>
          <w:bCs w:val="0"/>
          <w:color w:val="auto"/>
          <w:kern w:val="2"/>
          <w:sz w:val="32"/>
          <w:szCs w:val="32"/>
          <w:lang w:val="en-US" w:eastAsia="zh-CN" w:bidi="ar-SA"/>
        </w:rPr>
        <w:t>二、一般公共预算支出情况</w:t>
      </w:r>
    </w:p>
    <w:p w14:paraId="7D187B74">
      <w:pPr>
        <w:keepNext w:val="0"/>
        <w:keepLines w:val="0"/>
        <w:pageBreakBefore w:val="0"/>
        <w:widowControl w:val="0"/>
        <w:numPr>
          <w:ilvl w:val="0"/>
          <w:numId w:val="0"/>
        </w:numPr>
        <w:kinsoku/>
        <w:wordWrap/>
        <w:overflowPunct/>
        <w:topLinePunct w:val="0"/>
        <w:autoSpaceDE/>
        <w:autoSpaceDN/>
        <w:bidi w:val="0"/>
        <w:adjustRightInd/>
        <w:spacing w:line="592" w:lineRule="exact"/>
        <w:ind w:firstLine="640" w:firstLineChars="200"/>
        <w:jc w:val="both"/>
        <w:textAlignment w:val="auto"/>
        <w:outlineLvl w:val="0"/>
        <w:rPr>
          <w:rFonts w:hint="default"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2024年常宁市人民政府办公室一般公共预算收入、支出均为1321.56万元。</w:t>
      </w:r>
    </w:p>
    <w:p w14:paraId="7AEDA526">
      <w:pPr>
        <w:keepNext w:val="0"/>
        <w:keepLines w:val="0"/>
        <w:pageBreakBefore w:val="0"/>
        <w:widowControl w:val="0"/>
        <w:numPr>
          <w:ilvl w:val="0"/>
          <w:numId w:val="1"/>
        </w:numPr>
        <w:kinsoku/>
        <w:wordWrap/>
        <w:overflowPunct/>
        <w:topLinePunct w:val="0"/>
        <w:autoSpaceDE/>
        <w:autoSpaceDN/>
        <w:bidi w:val="0"/>
        <w:adjustRightInd/>
        <w:spacing w:line="592" w:lineRule="exact"/>
        <w:ind w:firstLine="320" w:firstLineChars="100"/>
        <w:jc w:val="both"/>
        <w:textAlignment w:val="auto"/>
        <w:outlineLvl w:val="0"/>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基本支出情况</w:t>
      </w:r>
    </w:p>
    <w:p w14:paraId="01F3F56F">
      <w:pPr>
        <w:keepNext w:val="0"/>
        <w:keepLines w:val="0"/>
        <w:pageBreakBefore w:val="0"/>
        <w:widowControl w:val="0"/>
        <w:numPr>
          <w:ilvl w:val="0"/>
          <w:numId w:val="0"/>
        </w:numPr>
        <w:kinsoku/>
        <w:wordWrap/>
        <w:overflowPunct/>
        <w:topLinePunct w:val="0"/>
        <w:autoSpaceDE/>
        <w:autoSpaceDN/>
        <w:bidi w:val="0"/>
        <w:adjustRightInd/>
        <w:spacing w:line="592" w:lineRule="exact"/>
        <w:ind w:firstLine="640" w:firstLineChars="200"/>
        <w:jc w:val="both"/>
        <w:textAlignment w:val="auto"/>
        <w:outlineLvl w:val="0"/>
        <w:rPr>
          <w:rFonts w:hint="default"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2024年基本支出为838.28万元，其中人员经费618.35万元，公用经费219.93万元，与</w:t>
      </w:r>
      <w:r>
        <w:rPr>
          <w:rFonts w:hint="default" w:ascii="宋体" w:hAnsi="宋体" w:eastAsia="宋体" w:cs="宋体"/>
          <w:b w:val="0"/>
          <w:bCs w:val="0"/>
          <w:color w:val="auto"/>
          <w:kern w:val="2"/>
          <w:sz w:val="32"/>
          <w:szCs w:val="32"/>
          <w:highlight w:val="none"/>
          <w:lang w:val="en-US" w:eastAsia="zh-CN" w:bidi="ar-SA"/>
        </w:rPr>
        <w:t>202</w:t>
      </w:r>
      <w:r>
        <w:rPr>
          <w:rFonts w:hint="eastAsia" w:ascii="宋体" w:hAnsi="宋体" w:eastAsia="宋体" w:cs="宋体"/>
          <w:b w:val="0"/>
          <w:bCs w:val="0"/>
          <w:color w:val="auto"/>
          <w:kern w:val="2"/>
          <w:sz w:val="32"/>
          <w:szCs w:val="32"/>
          <w:highlight w:val="none"/>
          <w:lang w:val="en-US" w:eastAsia="zh-CN" w:bidi="ar-SA"/>
        </w:rPr>
        <w:t>3年相比减少143.31万元，减少14.6</w:t>
      </w:r>
      <w:r>
        <w:rPr>
          <w:rFonts w:hint="default" w:ascii="宋体" w:hAnsi="宋体" w:eastAsia="宋体" w:cs="宋体"/>
          <w:b w:val="0"/>
          <w:bCs w:val="0"/>
          <w:color w:val="auto"/>
          <w:kern w:val="2"/>
          <w:sz w:val="32"/>
          <w:szCs w:val="32"/>
          <w:highlight w:val="none"/>
          <w:lang w:val="en-US" w:eastAsia="zh-CN" w:bidi="ar-SA"/>
        </w:rPr>
        <w:t>%,</w:t>
      </w:r>
      <w:r>
        <w:rPr>
          <w:rFonts w:hint="eastAsia" w:ascii="宋体" w:hAnsi="宋体" w:eastAsia="宋体" w:cs="宋体"/>
          <w:b w:val="0"/>
          <w:bCs w:val="0"/>
          <w:color w:val="auto"/>
          <w:kern w:val="2"/>
          <w:sz w:val="32"/>
          <w:szCs w:val="32"/>
          <w:highlight w:val="none"/>
          <w:lang w:val="en-US" w:eastAsia="zh-CN" w:bidi="ar-SA"/>
        </w:rPr>
        <w:t>主要原因：压缩开支。</w:t>
      </w:r>
    </w:p>
    <w:p w14:paraId="23EFE83F">
      <w:pPr>
        <w:keepNext w:val="0"/>
        <w:keepLines w:val="0"/>
        <w:pageBreakBefore w:val="0"/>
        <w:widowControl w:val="0"/>
        <w:numPr>
          <w:ilvl w:val="0"/>
          <w:numId w:val="1"/>
        </w:numPr>
        <w:kinsoku/>
        <w:wordWrap/>
        <w:overflowPunct/>
        <w:topLinePunct w:val="0"/>
        <w:autoSpaceDE/>
        <w:autoSpaceDN/>
        <w:bidi w:val="0"/>
        <w:adjustRightInd/>
        <w:spacing w:line="592" w:lineRule="exact"/>
        <w:ind w:firstLine="320" w:firstLineChars="100"/>
        <w:jc w:val="both"/>
        <w:textAlignment w:val="auto"/>
        <w:outlineLvl w:val="0"/>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项目支出情况</w:t>
      </w:r>
    </w:p>
    <w:p w14:paraId="3ED38CFE">
      <w:pPr>
        <w:keepNext w:val="0"/>
        <w:keepLines w:val="0"/>
        <w:pageBreakBefore w:val="0"/>
        <w:widowControl w:val="0"/>
        <w:numPr>
          <w:ilvl w:val="0"/>
          <w:numId w:val="0"/>
        </w:numPr>
        <w:kinsoku/>
        <w:wordWrap/>
        <w:overflowPunct/>
        <w:topLinePunct w:val="0"/>
        <w:autoSpaceDE/>
        <w:autoSpaceDN/>
        <w:bidi w:val="0"/>
        <w:adjustRightInd/>
        <w:spacing w:line="592" w:lineRule="exact"/>
        <w:ind w:firstLine="640" w:firstLineChars="200"/>
        <w:jc w:val="both"/>
        <w:textAlignment w:val="auto"/>
        <w:outlineLvl w:val="0"/>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2024年项目支出为483.28万元，与</w:t>
      </w:r>
      <w:r>
        <w:rPr>
          <w:rFonts w:hint="default" w:ascii="宋体" w:hAnsi="宋体" w:eastAsia="宋体" w:cs="宋体"/>
          <w:b w:val="0"/>
          <w:bCs w:val="0"/>
          <w:color w:val="auto"/>
          <w:kern w:val="2"/>
          <w:sz w:val="32"/>
          <w:szCs w:val="32"/>
          <w:highlight w:val="none"/>
          <w:lang w:val="en-US" w:eastAsia="zh-CN" w:bidi="ar-SA"/>
        </w:rPr>
        <w:t>202</w:t>
      </w:r>
      <w:r>
        <w:rPr>
          <w:rFonts w:hint="eastAsia" w:ascii="宋体" w:hAnsi="宋体" w:eastAsia="宋体" w:cs="宋体"/>
          <w:b w:val="0"/>
          <w:bCs w:val="0"/>
          <w:color w:val="auto"/>
          <w:kern w:val="2"/>
          <w:sz w:val="32"/>
          <w:szCs w:val="32"/>
          <w:highlight w:val="none"/>
          <w:lang w:val="en-US" w:eastAsia="zh-CN" w:bidi="ar-SA"/>
        </w:rPr>
        <w:t>3年相比减少231.04万元，减少32.34</w:t>
      </w:r>
      <w:r>
        <w:rPr>
          <w:rFonts w:hint="default" w:ascii="宋体" w:hAnsi="宋体" w:eastAsia="宋体" w:cs="宋体"/>
          <w:b w:val="0"/>
          <w:bCs w:val="0"/>
          <w:color w:val="auto"/>
          <w:kern w:val="2"/>
          <w:sz w:val="32"/>
          <w:szCs w:val="32"/>
          <w:highlight w:val="none"/>
          <w:lang w:val="en-US" w:eastAsia="zh-CN" w:bidi="ar-SA"/>
        </w:rPr>
        <w:t>%</w:t>
      </w:r>
      <w:r>
        <w:rPr>
          <w:rFonts w:hint="eastAsia" w:ascii="宋体" w:hAnsi="宋体" w:eastAsia="宋体" w:cs="宋体"/>
          <w:b w:val="0"/>
          <w:bCs w:val="0"/>
          <w:color w:val="auto"/>
          <w:kern w:val="2"/>
          <w:sz w:val="32"/>
          <w:szCs w:val="32"/>
          <w:highlight w:val="none"/>
          <w:lang w:val="en-US" w:eastAsia="zh-CN" w:bidi="ar-SA"/>
        </w:rPr>
        <w:t>，主要原因：项目减少。</w:t>
      </w:r>
    </w:p>
    <w:p w14:paraId="76D93876">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outlineLvl w:val="0"/>
        <w:rPr>
          <w:rFonts w:hint="default"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2024年项目支出主要为政府日常管理事务267.63万元、政府物业管理经费83.02万元、信息网络租赁与维护28万元、修缮资金85.3万元。</w:t>
      </w:r>
    </w:p>
    <w:p w14:paraId="4BE29355">
      <w:pPr>
        <w:keepNext w:val="0"/>
        <w:keepLines w:val="0"/>
        <w:pageBreakBefore w:val="0"/>
        <w:widowControl w:val="0"/>
        <w:numPr>
          <w:ilvl w:val="0"/>
          <w:numId w:val="0"/>
        </w:numPr>
        <w:kinsoku/>
        <w:wordWrap/>
        <w:overflowPunct/>
        <w:topLinePunct w:val="0"/>
        <w:autoSpaceDE/>
        <w:autoSpaceDN/>
        <w:bidi w:val="0"/>
        <w:snapToGrid w:val="0"/>
        <w:spacing w:line="580" w:lineRule="exact"/>
        <w:ind w:firstLine="640" w:firstLineChars="200"/>
        <w:textAlignment w:val="auto"/>
        <w:outlineLvl w:val="0"/>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单位制定了财务管理制度，资金使用规范，符合国家财经法规和财务管理以及专项资金管理办法的相关规定，不存在超标准开支情况和截留、挤占、挪用项目资金情况。</w:t>
      </w:r>
    </w:p>
    <w:p w14:paraId="6F999DB8">
      <w:pPr>
        <w:keepNext w:val="0"/>
        <w:keepLines w:val="0"/>
        <w:pageBreakBefore w:val="0"/>
        <w:widowControl w:val="0"/>
        <w:numPr>
          <w:ilvl w:val="0"/>
          <w:numId w:val="2"/>
        </w:numPr>
        <w:kinsoku/>
        <w:wordWrap/>
        <w:overflowPunct/>
        <w:topLinePunct w:val="0"/>
        <w:autoSpaceDE/>
        <w:autoSpaceDN/>
        <w:bidi w:val="0"/>
        <w:adjustRightInd w:val="0"/>
        <w:snapToGrid w:val="0"/>
        <w:spacing w:line="580" w:lineRule="exact"/>
        <w:ind w:firstLine="640" w:firstLineChars="200"/>
        <w:textAlignment w:val="auto"/>
        <w:outlineLvl w:val="0"/>
        <w:rPr>
          <w:rFonts w:hint="eastAsia" w:ascii="Times New Roman" w:hAnsi="Times New Roman" w:eastAsia="黑体" w:cs="Times New Roman"/>
          <w:b w:val="0"/>
          <w:bCs w:val="0"/>
          <w:color w:val="auto"/>
          <w:kern w:val="2"/>
          <w:sz w:val="32"/>
          <w:szCs w:val="32"/>
          <w:lang w:val="en-US" w:eastAsia="zh-CN" w:bidi="ar-SA"/>
        </w:rPr>
      </w:pPr>
      <w:r>
        <w:rPr>
          <w:rFonts w:hint="eastAsia" w:ascii="Times New Roman" w:hAnsi="Times New Roman" w:eastAsia="黑体" w:cs="Times New Roman"/>
          <w:b w:val="0"/>
          <w:bCs w:val="0"/>
          <w:color w:val="auto"/>
          <w:kern w:val="2"/>
          <w:sz w:val="32"/>
          <w:szCs w:val="32"/>
          <w:lang w:val="en-US" w:eastAsia="zh-CN" w:bidi="ar-SA"/>
        </w:rPr>
        <w:t>政府性基金预算支出情况</w:t>
      </w:r>
    </w:p>
    <w:p w14:paraId="2A5A1006">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960" w:firstLineChars="300"/>
        <w:textAlignment w:val="auto"/>
        <w:outlineLvl w:val="0"/>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无</w:t>
      </w:r>
    </w:p>
    <w:p w14:paraId="0D6E4F30">
      <w:pPr>
        <w:keepNext w:val="0"/>
        <w:keepLines w:val="0"/>
        <w:pageBreakBefore w:val="0"/>
        <w:widowControl w:val="0"/>
        <w:numPr>
          <w:ilvl w:val="0"/>
          <w:numId w:val="2"/>
        </w:numPr>
        <w:kinsoku/>
        <w:wordWrap/>
        <w:overflowPunct/>
        <w:topLinePunct w:val="0"/>
        <w:autoSpaceDE/>
        <w:autoSpaceDN/>
        <w:bidi w:val="0"/>
        <w:adjustRightInd w:val="0"/>
        <w:snapToGrid w:val="0"/>
        <w:spacing w:line="580" w:lineRule="exact"/>
        <w:ind w:left="0" w:leftChars="0" w:firstLine="640" w:firstLineChars="200"/>
        <w:textAlignment w:val="auto"/>
        <w:outlineLvl w:val="0"/>
        <w:rPr>
          <w:rFonts w:hint="eastAsia" w:ascii="Times New Roman" w:hAnsi="Times New Roman" w:eastAsia="黑体" w:cs="Times New Roman"/>
          <w:b w:val="0"/>
          <w:bCs w:val="0"/>
          <w:color w:val="auto"/>
          <w:kern w:val="2"/>
          <w:sz w:val="32"/>
          <w:szCs w:val="32"/>
          <w:lang w:val="en-US" w:eastAsia="zh-CN" w:bidi="ar-SA"/>
        </w:rPr>
      </w:pPr>
      <w:r>
        <w:rPr>
          <w:rFonts w:hint="eastAsia" w:ascii="Times New Roman" w:hAnsi="Times New Roman" w:eastAsia="黑体" w:cs="Times New Roman"/>
          <w:b w:val="0"/>
          <w:bCs w:val="0"/>
          <w:color w:val="auto"/>
          <w:kern w:val="2"/>
          <w:sz w:val="32"/>
          <w:szCs w:val="32"/>
          <w:lang w:val="en-US" w:eastAsia="zh-CN" w:bidi="ar-SA"/>
        </w:rPr>
        <w:t>国有资本经营预算支出情况</w:t>
      </w:r>
    </w:p>
    <w:p w14:paraId="21CF968C">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200" w:firstLine="320" w:firstLineChars="100"/>
        <w:textAlignment w:val="auto"/>
        <w:outlineLvl w:val="0"/>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无</w:t>
      </w:r>
    </w:p>
    <w:p w14:paraId="7F71C576">
      <w:pPr>
        <w:keepNext w:val="0"/>
        <w:keepLines w:val="0"/>
        <w:pageBreakBefore w:val="0"/>
        <w:widowControl w:val="0"/>
        <w:numPr>
          <w:ilvl w:val="0"/>
          <w:numId w:val="2"/>
        </w:numPr>
        <w:kinsoku/>
        <w:wordWrap/>
        <w:overflowPunct/>
        <w:topLinePunct w:val="0"/>
        <w:autoSpaceDE/>
        <w:autoSpaceDN/>
        <w:bidi w:val="0"/>
        <w:adjustRightInd w:val="0"/>
        <w:snapToGrid w:val="0"/>
        <w:spacing w:line="580" w:lineRule="exact"/>
        <w:ind w:left="0" w:leftChars="0" w:firstLine="640" w:firstLineChars="200"/>
        <w:textAlignment w:val="auto"/>
        <w:outlineLvl w:val="0"/>
        <w:rPr>
          <w:rFonts w:hint="eastAsia" w:ascii="Times New Roman" w:hAnsi="Times New Roman" w:eastAsia="黑体" w:cs="Times New Roman"/>
          <w:b w:val="0"/>
          <w:bCs w:val="0"/>
          <w:color w:val="auto"/>
          <w:kern w:val="2"/>
          <w:sz w:val="32"/>
          <w:szCs w:val="32"/>
          <w:lang w:val="en-US" w:eastAsia="zh-CN" w:bidi="ar-SA"/>
        </w:rPr>
      </w:pPr>
      <w:r>
        <w:rPr>
          <w:rFonts w:hint="eastAsia" w:ascii="Times New Roman" w:hAnsi="Times New Roman" w:eastAsia="黑体" w:cs="Times New Roman"/>
          <w:b w:val="0"/>
          <w:bCs w:val="0"/>
          <w:color w:val="auto"/>
          <w:kern w:val="2"/>
          <w:sz w:val="32"/>
          <w:szCs w:val="32"/>
          <w:lang w:val="en-US" w:eastAsia="zh-CN" w:bidi="ar-SA"/>
        </w:rPr>
        <w:t>社会保险基金预算支出情况</w:t>
      </w:r>
    </w:p>
    <w:p w14:paraId="10F9310F">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200" w:firstLine="320" w:firstLineChars="100"/>
        <w:textAlignment w:val="auto"/>
        <w:outlineLvl w:val="0"/>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无</w:t>
      </w:r>
    </w:p>
    <w:p w14:paraId="39E719DC">
      <w:pPr>
        <w:keepNext w:val="0"/>
        <w:keepLines w:val="0"/>
        <w:pageBreakBefore w:val="0"/>
        <w:widowControl w:val="0"/>
        <w:numPr>
          <w:ilvl w:val="0"/>
          <w:numId w:val="2"/>
        </w:numPr>
        <w:kinsoku/>
        <w:wordWrap/>
        <w:overflowPunct/>
        <w:topLinePunct w:val="0"/>
        <w:autoSpaceDE/>
        <w:autoSpaceDN/>
        <w:bidi w:val="0"/>
        <w:adjustRightInd w:val="0"/>
        <w:snapToGrid w:val="0"/>
        <w:spacing w:line="580" w:lineRule="exact"/>
        <w:ind w:left="0" w:leftChars="0" w:firstLine="640" w:firstLineChars="200"/>
        <w:textAlignment w:val="auto"/>
        <w:outlineLvl w:val="0"/>
        <w:rPr>
          <w:rFonts w:hint="eastAsia" w:ascii="Times New Roman" w:hAnsi="Times New Roman" w:eastAsia="黑体" w:cs="Times New Roman"/>
          <w:b w:val="0"/>
          <w:bCs w:val="0"/>
          <w:color w:val="auto"/>
          <w:kern w:val="2"/>
          <w:sz w:val="32"/>
          <w:szCs w:val="32"/>
          <w:lang w:val="en-US" w:eastAsia="zh-CN" w:bidi="ar-SA"/>
        </w:rPr>
      </w:pPr>
      <w:r>
        <w:rPr>
          <w:rFonts w:hint="eastAsia" w:ascii="Times New Roman" w:hAnsi="Times New Roman" w:eastAsia="黑体" w:cs="Times New Roman"/>
          <w:b w:val="0"/>
          <w:bCs w:val="0"/>
          <w:color w:val="auto"/>
          <w:kern w:val="2"/>
          <w:sz w:val="32"/>
          <w:szCs w:val="32"/>
          <w:lang w:val="en-US" w:eastAsia="zh-CN" w:bidi="ar-SA"/>
        </w:rPr>
        <w:t>部门整体支出绩效情况</w:t>
      </w:r>
    </w:p>
    <w:p w14:paraId="0E10B226">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outlineLvl w:val="0"/>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2024年我单位较好地完成了全年工作任务，取得了较好的社会效益，具体表现如下：</w:t>
      </w:r>
    </w:p>
    <w:p w14:paraId="723C6855">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（一）以“学”字当头，思想根基进一步夯实</w:t>
      </w:r>
    </w:p>
    <w:p w14:paraId="7BA3D1E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宋体" w:hAnsi="宋体" w:eastAsia="宋体" w:cs="宋体"/>
          <w:i w:val="0"/>
          <w:iCs w:val="0"/>
          <w:caps w:val="0"/>
          <w:color w:val="06071F"/>
          <w:spacing w:val="0"/>
          <w:sz w:val="32"/>
          <w:szCs w:val="32"/>
          <w:shd w:val="clear" w:fill="FDFDFE"/>
          <w:lang w:val="en-US" w:eastAsia="zh-CN"/>
        </w:rPr>
      </w:pPr>
      <w:r>
        <w:rPr>
          <w:rFonts w:hint="eastAsia" w:ascii="宋体" w:hAnsi="宋体" w:eastAsia="宋体" w:cs="宋体"/>
          <w:b/>
          <w:bCs/>
          <w:kern w:val="2"/>
          <w:sz w:val="32"/>
          <w:szCs w:val="32"/>
          <w:lang w:val="en-US" w:eastAsia="zh-CN" w:bidi="ar-SA"/>
        </w:rPr>
        <w:t>一是以党的建设为引领，凝聚干事活力。</w:t>
      </w:r>
      <w:r>
        <w:rPr>
          <w:rFonts w:hint="eastAsia" w:ascii="宋体" w:hAnsi="宋体" w:eastAsia="宋体" w:cs="宋体"/>
          <w:i w:val="0"/>
          <w:iCs w:val="0"/>
          <w:caps w:val="0"/>
          <w:color w:val="06071F"/>
          <w:spacing w:val="0"/>
          <w:sz w:val="32"/>
          <w:szCs w:val="32"/>
          <w:shd w:val="clear" w:fill="FDFDFE"/>
          <w:lang w:val="en-US" w:eastAsia="zh-CN"/>
        </w:rPr>
        <w:t>始终把政治建设摆在首位，</w:t>
      </w:r>
      <w:r>
        <w:rPr>
          <w:rFonts w:hint="eastAsia" w:ascii="宋体" w:hAnsi="宋体" w:eastAsia="宋体" w:cs="宋体"/>
          <w:i w:val="0"/>
          <w:iCs w:val="0"/>
          <w:caps w:val="0"/>
          <w:color w:val="06071F"/>
          <w:spacing w:val="0"/>
          <w:sz w:val="32"/>
          <w:szCs w:val="32"/>
          <w:shd w:val="clear" w:fill="FDFDFE"/>
        </w:rPr>
        <w:t>深刻领会党的创新理论的核心要义和实践要求，结合政府办工作实际，将学习成果转化为推动工作的强大动力和实际成效，不断提升办公室全体人员的政治素养和业务能力。</w:t>
      </w:r>
      <w:r>
        <w:rPr>
          <w:rFonts w:hint="eastAsia" w:ascii="宋体" w:hAnsi="宋体" w:eastAsia="宋体" w:cs="宋体"/>
          <w:i w:val="0"/>
          <w:iCs w:val="0"/>
          <w:caps w:val="0"/>
          <w:color w:val="06071F"/>
          <w:spacing w:val="0"/>
          <w:sz w:val="32"/>
          <w:szCs w:val="32"/>
          <w:shd w:val="clear" w:fill="FDFDFE"/>
          <w:lang w:val="en-US" w:eastAsia="zh-CN"/>
        </w:rPr>
        <w:t>按照“三统两分”（统一时间、内容、组织，分别记录、分别纪实）抓好党建工作，全年召开党员大会4次，开展主题党日活动9次，书记上党课1次，宣讲85人次，专题学习17次。</w:t>
      </w:r>
      <w:r>
        <w:rPr>
          <w:rFonts w:hint="eastAsia" w:ascii="宋体" w:hAnsi="宋体" w:eastAsia="宋体" w:cs="宋体"/>
          <w:b/>
          <w:bCs/>
          <w:kern w:val="2"/>
          <w:sz w:val="32"/>
          <w:szCs w:val="32"/>
          <w:lang w:val="en-US" w:eastAsia="zh-CN" w:bidi="ar-SA"/>
        </w:rPr>
        <w:t>二是以优化管理为根本，锤炼过硬本领。</w:t>
      </w:r>
      <w:r>
        <w:rPr>
          <w:rFonts w:hint="eastAsia" w:ascii="宋体" w:hAnsi="宋体" w:eastAsia="宋体" w:cs="宋体"/>
          <w:i w:val="0"/>
          <w:iCs w:val="0"/>
          <w:caps w:val="0"/>
          <w:color w:val="06071F"/>
          <w:spacing w:val="0"/>
          <w:sz w:val="32"/>
          <w:szCs w:val="32"/>
          <w:shd w:val="clear" w:fill="FDFDFE"/>
          <w:lang w:val="en-US" w:eastAsia="zh-CN"/>
        </w:rPr>
        <w:t>实行定岗定责定人定绩，以岗定责，以岗定人，人随岗走，绩随岗定。始终以“一月熟悉情况、三月进入角色、半年胜任岗位、一年独当一面”为目标，要求政府办新进公务员从值班室到研究室、各组室进行轮岗轮班，着力提升年轻干部能力素质，建设朝气蓬勃、绝对忠诚的“三服务”队伍。</w:t>
      </w:r>
      <w:r>
        <w:rPr>
          <w:rFonts w:hint="eastAsia" w:ascii="宋体" w:hAnsi="宋体" w:eastAsia="宋体" w:cs="宋体"/>
          <w:b/>
          <w:bCs/>
          <w:kern w:val="2"/>
          <w:sz w:val="32"/>
          <w:szCs w:val="32"/>
          <w:lang w:val="en-US" w:eastAsia="zh-CN" w:bidi="ar-SA"/>
        </w:rPr>
        <w:t>三是以学习平台为依托，补齐短板弱项。</w:t>
      </w:r>
      <w:r>
        <w:rPr>
          <w:rFonts w:hint="eastAsia" w:ascii="宋体" w:hAnsi="宋体" w:eastAsia="宋体" w:cs="宋体"/>
          <w:i w:val="0"/>
          <w:iCs w:val="0"/>
          <w:caps w:val="0"/>
          <w:color w:val="06071F"/>
          <w:spacing w:val="0"/>
          <w:sz w:val="32"/>
          <w:szCs w:val="32"/>
          <w:shd w:val="clear" w:fill="FDFDFE"/>
          <w:lang w:val="en-US" w:eastAsia="zh-CN"/>
        </w:rPr>
        <w:t>进一步打造“七点论坛”读书会，实施理论与实践、工作与学习、课内与课外、讲座与互动、体会与考试五结合，以“突出自我管理、自我教育、自我分享、自我提高”为学习宗旨，向书本学、向先进学、向实践学、向基层学，解决学得不广泛，学得不深入，学得不经常，学得不快乐的问题，有效提升政府办干部各方面的知识储备，切实做好新时代政府办公室工作。</w:t>
      </w:r>
    </w:p>
    <w:p w14:paraId="12F0D57D">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color w:val="000000"/>
          <w:sz w:val="32"/>
          <w:szCs w:val="32"/>
          <w:lang w:val="en-US" w:eastAsia="zh-CN"/>
        </w:rPr>
      </w:pPr>
      <w:r>
        <w:rPr>
          <w:rFonts w:hint="eastAsia" w:ascii="宋体" w:hAnsi="宋体" w:eastAsia="宋体" w:cs="宋体"/>
          <w:color w:val="000000"/>
          <w:kern w:val="2"/>
          <w:sz w:val="32"/>
          <w:szCs w:val="32"/>
          <w:lang w:val="en-US" w:eastAsia="zh-CN" w:bidi="ar-SA"/>
        </w:rPr>
        <w:t>（二）以</w:t>
      </w:r>
      <w:r>
        <w:rPr>
          <w:rFonts w:hint="eastAsia" w:ascii="宋体" w:hAnsi="宋体" w:eastAsia="宋体" w:cs="宋体"/>
          <w:color w:val="000000"/>
          <w:sz w:val="32"/>
          <w:szCs w:val="32"/>
          <w:lang w:val="en-US" w:eastAsia="zh-CN"/>
        </w:rPr>
        <w:t>“干”字为先，制度设计进一步完善</w:t>
      </w:r>
    </w:p>
    <w:p w14:paraId="576DB331">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宋体" w:hAnsi="宋体" w:eastAsia="宋体" w:cs="宋体"/>
          <w:i w:val="0"/>
          <w:iCs w:val="0"/>
          <w:caps w:val="0"/>
          <w:color w:val="06071F"/>
          <w:spacing w:val="0"/>
          <w:kern w:val="0"/>
          <w:sz w:val="32"/>
          <w:szCs w:val="32"/>
          <w:shd w:val="clear" w:fill="FDFDFE"/>
          <w:lang w:val="en-US" w:eastAsia="zh-CN" w:bidi="ar"/>
        </w:rPr>
      </w:pPr>
      <w:r>
        <w:rPr>
          <w:rFonts w:hint="eastAsia" w:ascii="宋体" w:hAnsi="宋体" w:eastAsia="宋体" w:cs="宋体"/>
          <w:b/>
          <w:bCs/>
          <w:kern w:val="2"/>
          <w:sz w:val="32"/>
          <w:szCs w:val="32"/>
          <w:lang w:val="en-US" w:eastAsia="zh-CN" w:bidi="ar-SA"/>
        </w:rPr>
        <w:t>一是不断完善制度建设。</w:t>
      </w:r>
      <w:r>
        <w:rPr>
          <w:rFonts w:hint="eastAsia" w:ascii="宋体" w:hAnsi="宋体" w:eastAsia="宋体" w:cs="宋体"/>
          <w:i w:val="0"/>
          <w:iCs w:val="0"/>
          <w:caps w:val="0"/>
          <w:color w:val="06071F"/>
          <w:spacing w:val="0"/>
          <w:kern w:val="0"/>
          <w:sz w:val="32"/>
          <w:szCs w:val="32"/>
          <w:shd w:val="clear" w:fill="FDFDFE"/>
          <w:lang w:val="en-US" w:eastAsia="zh-CN" w:bidi="ar"/>
        </w:rPr>
        <w:t>紧扣“快、稳、严、准、细、实”的总体要求，全面梳理优化办公室工作规范、公务接待办法、公务用车管理制度、信息报送及考核制度、保密制度、文件室管理等系列制度，从根本上确保了办公室工作规范、高效运转，同时，开展机关大院（机关办公、环境卫生、绿化管理、车辆秩序、安保维稳、食堂管理）6个标准化管理，实行“五定法”（定价格、大宗食材、菜谱和品种、服务标准、定期测评）管理食堂，更好地保障广大干部职工就餐，为广大干部职工提供更实惠、便利、卫生的就餐服务，提升干部职工幸福感。</w:t>
      </w:r>
      <w:r>
        <w:rPr>
          <w:rFonts w:hint="eastAsia" w:ascii="宋体" w:hAnsi="宋体" w:eastAsia="宋体" w:cs="宋体"/>
          <w:b/>
          <w:bCs/>
          <w:kern w:val="2"/>
          <w:sz w:val="32"/>
          <w:szCs w:val="32"/>
          <w:lang w:val="en-US" w:eastAsia="zh-CN" w:bidi="ar-SA"/>
        </w:rPr>
        <w:t>二是不断提高问责效能。</w:t>
      </w:r>
      <w:r>
        <w:rPr>
          <w:rFonts w:hint="eastAsia" w:ascii="宋体" w:hAnsi="宋体" w:eastAsia="宋体" w:cs="宋体"/>
          <w:i w:val="0"/>
          <w:iCs w:val="0"/>
          <w:caps w:val="0"/>
          <w:color w:val="06071F"/>
          <w:spacing w:val="0"/>
          <w:kern w:val="0"/>
          <w:sz w:val="32"/>
          <w:szCs w:val="32"/>
          <w:shd w:val="clear" w:fill="FDFDFE"/>
          <w:lang w:val="en-US" w:eastAsia="zh-CN" w:bidi="ar"/>
        </w:rPr>
        <w:t>全面优化升级“1+3”督查机制（一个督查室和三个督查组），按照334督查流程进行督办，用好“四不两直”督查方式，坚持四查四溯（暗查、督查、点查、追查，溯源、溯全、溯人、溯事）模式，出台了《关于加强政府督查问责工作的实施意见》，做到“凡督查必排名，凡督查必通报，凡督查必问责”。2024年，共办理市政府领导批示件33件，下发督办公函52期、督查通报10期，有效推动了各项工作的开展。</w:t>
      </w:r>
      <w:r>
        <w:rPr>
          <w:rFonts w:hint="eastAsia" w:ascii="宋体" w:hAnsi="宋体" w:eastAsia="宋体" w:cs="宋体"/>
          <w:b/>
          <w:bCs/>
          <w:kern w:val="2"/>
          <w:sz w:val="32"/>
          <w:szCs w:val="32"/>
          <w:lang w:val="en-US" w:eastAsia="zh-CN" w:bidi="ar-SA"/>
        </w:rPr>
        <w:t>三是不断深化清廉建设。</w:t>
      </w:r>
      <w:r>
        <w:rPr>
          <w:rFonts w:hint="eastAsia" w:ascii="宋体" w:hAnsi="宋体" w:eastAsia="宋体" w:cs="宋体"/>
          <w:i w:val="0"/>
          <w:iCs w:val="0"/>
          <w:caps w:val="0"/>
          <w:color w:val="06071F"/>
          <w:spacing w:val="0"/>
          <w:kern w:val="0"/>
          <w:sz w:val="32"/>
          <w:szCs w:val="32"/>
          <w:shd w:val="clear" w:fill="FDFDFE"/>
          <w:lang w:val="en-US" w:eastAsia="zh-CN" w:bidi="ar"/>
        </w:rPr>
        <w:t>高位高效推进清廉机关建设，设立清廉机关宣传专栏，开展“清廉在身边，清风谱新篇”主题活动机关，打造清廉文化走廊、大院低空清廉双文化圈；</w:t>
      </w:r>
      <w:r>
        <w:rPr>
          <w:rFonts w:hint="eastAsia" w:ascii="宋体" w:hAnsi="宋体" w:eastAsia="宋体" w:cs="宋体"/>
          <w:i w:val="0"/>
          <w:iCs w:val="0"/>
          <w:caps w:val="0"/>
          <w:color w:val="06071F"/>
          <w:spacing w:val="0"/>
          <w:kern w:val="0"/>
          <w:sz w:val="32"/>
          <w:szCs w:val="32"/>
          <w:shd w:val="clear" w:fill="FDFDFE"/>
          <w:lang w:val="en" w:eastAsia="zh-CN" w:bidi="ar"/>
        </w:rPr>
        <w:t>率先在全省创造性地提出了</w:t>
      </w:r>
      <w:r>
        <w:rPr>
          <w:rFonts w:hint="eastAsia" w:ascii="宋体" w:hAnsi="宋体" w:eastAsia="宋体" w:cs="宋体"/>
          <w:i w:val="0"/>
          <w:iCs w:val="0"/>
          <w:caps w:val="0"/>
          <w:color w:val="06071F"/>
          <w:spacing w:val="0"/>
          <w:kern w:val="0"/>
          <w:sz w:val="32"/>
          <w:szCs w:val="32"/>
          <w:shd w:val="clear" w:fill="FDFDFE"/>
          <w:lang w:val="en-US" w:eastAsia="zh-CN" w:bidi="ar"/>
        </w:rPr>
        <w:t>“四清一化”（分清类别量化、分清等级评定、分清岗位亮牌、分清风险双控、清廉建设标准化）机制和“九制三单”清廉建设机制，在全省范围内引起广泛关注与高度赞誉，获湖南日报大篇幅推介，营造了风清气正、廉洁奉公的机关政治生态，为政府工作健康开展提供了坚实纪律保障。</w:t>
      </w:r>
    </w:p>
    <w:p w14:paraId="428DDCB2">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bCs/>
          <w:kern w:val="2"/>
          <w:sz w:val="32"/>
          <w:szCs w:val="32"/>
          <w:lang w:val="en-US" w:eastAsia="zh-CN" w:bidi="ar-SA"/>
        </w:rPr>
      </w:pPr>
      <w:r>
        <w:rPr>
          <w:rFonts w:hint="eastAsia" w:ascii="宋体" w:hAnsi="宋体" w:eastAsia="宋体" w:cs="宋体"/>
          <w:color w:val="000000"/>
          <w:kern w:val="2"/>
          <w:sz w:val="32"/>
          <w:szCs w:val="32"/>
          <w:lang w:val="en-US" w:eastAsia="zh-CN" w:bidi="ar-SA"/>
        </w:rPr>
        <w:t>（三）以</w:t>
      </w:r>
      <w:r>
        <w:rPr>
          <w:rFonts w:hint="eastAsia" w:ascii="宋体" w:hAnsi="宋体" w:eastAsia="宋体" w:cs="宋体"/>
          <w:color w:val="000000"/>
          <w:sz w:val="32"/>
          <w:szCs w:val="32"/>
          <w:lang w:val="en-US" w:eastAsia="zh-CN"/>
        </w:rPr>
        <w:t>“效”字为要，工作作风进一步优化</w:t>
      </w:r>
    </w:p>
    <w:p w14:paraId="7357E6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宋体" w:hAnsi="宋体" w:eastAsia="宋体" w:cs="宋体"/>
          <w:kern w:val="2"/>
          <w:sz w:val="32"/>
          <w:szCs w:val="32"/>
          <w:lang w:val="en-US" w:eastAsia="zh-CN" w:bidi="ar-SA"/>
        </w:rPr>
      </w:pPr>
      <w:r>
        <w:rPr>
          <w:rFonts w:hint="eastAsia" w:ascii="宋体" w:hAnsi="宋体" w:eastAsia="宋体" w:cs="宋体"/>
          <w:b/>
          <w:bCs/>
          <w:kern w:val="2"/>
          <w:sz w:val="32"/>
          <w:szCs w:val="32"/>
          <w:lang w:val="en-US" w:eastAsia="zh-CN" w:bidi="ar-SA"/>
        </w:rPr>
        <w:t>一是始终早谋划早部署。</w:t>
      </w:r>
      <w:r>
        <w:rPr>
          <w:rFonts w:hint="eastAsia" w:ascii="宋体" w:hAnsi="宋体" w:eastAsia="宋体" w:cs="宋体"/>
          <w:i w:val="0"/>
          <w:iCs w:val="0"/>
          <w:caps w:val="0"/>
          <w:color w:val="06071F"/>
          <w:spacing w:val="0"/>
          <w:kern w:val="0"/>
          <w:sz w:val="32"/>
          <w:szCs w:val="32"/>
          <w:shd w:val="clear" w:fill="FDFDFE"/>
          <w:lang w:val="en-US" w:eastAsia="zh-CN" w:bidi="ar"/>
        </w:rPr>
        <w:t>坚持“身在兵位、胸为帅谋”，紧紧围绕上级决策部署和常宁工作实际，深入实施“产业赋能、生态引领、全域融合”发展战略，自觉站在全局的高度观大势、谋大事。认真领会领导意图，对政府领导的重要指示、重大安排部署，及时联系相关部门单位认真落实，第一时间把政府领导的指示传达下去，把各部门各乡镇反映的情况和问题收集上来，及时向领导汇报，做到“即收即办”“紧抓快办”，确保重点工作顺利推进。深入基层调研，形成多篇高质量的调研报告，为领导科学决策提供了重要依据，很好地发挥了办公室“智囊团”和“思想库”的作用。2024年，全市GDP总量突破500亿大关，常宁被评为全省优化营商环境优秀县市区，常宁比历史任何时候更接近全省经济“十强”。</w:t>
      </w:r>
      <w:r>
        <w:rPr>
          <w:rFonts w:hint="eastAsia" w:ascii="宋体" w:hAnsi="宋体" w:eastAsia="宋体" w:cs="宋体"/>
          <w:b/>
          <w:bCs/>
          <w:kern w:val="2"/>
          <w:sz w:val="32"/>
          <w:szCs w:val="32"/>
          <w:lang w:val="en-US" w:eastAsia="zh-CN" w:bidi="ar-SA"/>
        </w:rPr>
        <w:t>二是始终高标准严要求。</w:t>
      </w:r>
      <w:r>
        <w:rPr>
          <w:rFonts w:hint="eastAsia" w:ascii="宋体" w:hAnsi="宋体" w:eastAsia="宋体" w:cs="宋体"/>
          <w:i w:val="0"/>
          <w:iCs w:val="0"/>
          <w:caps w:val="0"/>
          <w:color w:val="06071F"/>
          <w:spacing w:val="0"/>
          <w:kern w:val="0"/>
          <w:sz w:val="32"/>
          <w:szCs w:val="32"/>
          <w:shd w:val="clear" w:fill="FDFDFE"/>
          <w:lang w:val="en-US" w:eastAsia="zh-CN" w:bidi="ar"/>
        </w:rPr>
        <w:t>始终坚持高标准、严要求，在统筹协调上精益求精。围绕省、市关键考核指标和全年工作重点，明确分管领导、责任组室和完成时限，坚持将“文经我手无差错、事交我办请放心”作为基本要求和底线标准，认真办好每一件小事、每一个环节、每一处细节，确保工作责任落实落细。通过定期召开工作调度会、加强信息沟通、强化督导检查等措施，推动各项工作落地见效。</w:t>
      </w:r>
      <w:r>
        <w:rPr>
          <w:rFonts w:hint="eastAsia" w:ascii="宋体" w:hAnsi="宋体" w:eastAsia="宋体" w:cs="宋体"/>
          <w:b/>
          <w:bCs/>
          <w:kern w:val="2"/>
          <w:sz w:val="32"/>
          <w:szCs w:val="32"/>
          <w:lang w:val="en-US" w:eastAsia="zh-CN" w:bidi="ar-SA"/>
        </w:rPr>
        <w:t>三是始终抓统筹强协调。</w:t>
      </w:r>
      <w:r>
        <w:rPr>
          <w:rFonts w:hint="eastAsia" w:ascii="宋体" w:hAnsi="宋体" w:eastAsia="宋体" w:cs="宋体"/>
          <w:i w:val="0"/>
          <w:iCs w:val="0"/>
          <w:caps w:val="0"/>
          <w:color w:val="06071F"/>
          <w:spacing w:val="0"/>
          <w:kern w:val="0"/>
          <w:sz w:val="32"/>
          <w:szCs w:val="32"/>
          <w:shd w:val="clear" w:fill="FDFDFE"/>
          <w:lang w:val="en-US" w:eastAsia="zh-CN" w:bidi="ar"/>
        </w:rPr>
        <w:t>充分发挥办公室综合协调职能，构建高效政务沟通网络，与市委、市人大、政协及各部门、乡镇保持密切联络，实时传达政令、反馈基层诉求，妥善协调各方利益关系，确保重点项目建设、重大民生工程等工作顺利推进，有效提升政府运行效能。2024年，政府系统共承办人大建议247件，其中重点建议7件；政协提案87件，其中重点提案6件。内容涵盖经济发展、城市建设等多个领域，办理态度满意率和办理结果满意率均为100%。坚持积极调解各类矛盾纠纷，认真接待和处理群众来信来访，妥善处理了涉军、涉农等群体信访事件、征地拆迁等历史遗留问题。</w:t>
      </w:r>
    </w:p>
    <w:p w14:paraId="5DC41D9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bCs/>
          <w:kern w:val="2"/>
          <w:sz w:val="32"/>
          <w:szCs w:val="32"/>
          <w:lang w:val="en-US" w:eastAsia="zh-CN" w:bidi="ar-SA"/>
        </w:rPr>
      </w:pPr>
      <w:r>
        <w:rPr>
          <w:rFonts w:hint="eastAsia" w:ascii="宋体" w:hAnsi="宋体" w:eastAsia="宋体" w:cs="宋体"/>
          <w:color w:val="000000"/>
          <w:sz w:val="32"/>
          <w:szCs w:val="32"/>
          <w:lang w:val="en-US" w:eastAsia="zh-CN"/>
        </w:rPr>
        <w:t>（四）以“细”字为本，服务效能进一步提升</w:t>
      </w:r>
    </w:p>
    <w:p w14:paraId="337CDBA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宋体" w:hAnsi="宋体" w:eastAsia="宋体" w:cs="宋体"/>
          <w:i w:val="0"/>
          <w:iCs w:val="0"/>
          <w:caps w:val="0"/>
          <w:color w:val="06071F"/>
          <w:spacing w:val="0"/>
          <w:sz w:val="32"/>
          <w:szCs w:val="32"/>
          <w:shd w:val="clear" w:fill="FDFDFE"/>
          <w:lang w:val="en-US" w:eastAsia="zh-CN"/>
        </w:rPr>
      </w:pPr>
      <w:r>
        <w:rPr>
          <w:rFonts w:hint="eastAsia" w:ascii="宋体" w:hAnsi="宋体" w:eastAsia="宋体" w:cs="宋体"/>
          <w:b/>
          <w:bCs/>
          <w:kern w:val="2"/>
          <w:sz w:val="32"/>
          <w:szCs w:val="32"/>
          <w:lang w:val="en-US" w:eastAsia="zh-CN" w:bidi="ar-SA"/>
        </w:rPr>
        <w:t>一是高标准抓好办文会签。</w:t>
      </w:r>
      <w:r>
        <w:rPr>
          <w:rFonts w:hint="eastAsia" w:ascii="宋体" w:hAnsi="宋体" w:eastAsia="宋体" w:cs="宋体"/>
          <w:i w:val="0"/>
          <w:iCs w:val="0"/>
          <w:caps w:val="0"/>
          <w:color w:val="06071F"/>
          <w:spacing w:val="0"/>
          <w:kern w:val="0"/>
          <w:sz w:val="32"/>
          <w:szCs w:val="32"/>
          <w:shd w:val="clear" w:fill="FDFDFE"/>
          <w:lang w:val="en-US" w:eastAsia="zh-CN" w:bidi="ar"/>
        </w:rPr>
        <w:t>政府办建立了完善的统一服务细则和流程图，实行办文标准化，服务精细化，发展均衡化，管理亲情化，工作品牌化，五化一体系（五服务体系）的机关标准化建设，明确分工、分头领职，确保会务工作和承接要客接待任务“零差错”。</w:t>
      </w:r>
      <w:r>
        <w:rPr>
          <w:rFonts w:hint="eastAsia" w:ascii="宋体" w:hAnsi="宋体" w:eastAsia="宋体" w:cs="宋体"/>
          <w:b/>
          <w:bCs/>
          <w:kern w:val="2"/>
          <w:sz w:val="32"/>
          <w:szCs w:val="32"/>
          <w:lang w:val="en-US" w:eastAsia="zh-CN" w:bidi="ar-SA"/>
        </w:rPr>
        <w:t>二是高质量做好文稿服务。</w:t>
      </w:r>
      <w:r>
        <w:rPr>
          <w:rFonts w:hint="eastAsia" w:ascii="宋体" w:hAnsi="宋体" w:eastAsia="宋体" w:cs="宋体"/>
          <w:i w:val="0"/>
          <w:iCs w:val="0"/>
          <w:caps w:val="0"/>
          <w:color w:val="06071F"/>
          <w:spacing w:val="0"/>
          <w:kern w:val="0"/>
          <w:sz w:val="32"/>
          <w:szCs w:val="32"/>
          <w:shd w:val="clear" w:fill="FDFDFE"/>
          <w:lang w:val="en-US" w:eastAsia="zh-CN" w:bidi="ar"/>
        </w:rPr>
        <w:t>充分发挥“以文辅政”作用，围绕中央、省市、常宁市委、市政府中心工作，按照“站位高、研判准、落点实”的要求，紧扣中心、聚焦重点、深谋细研，切实当好“智囊”和“高参”，市政府办、研究中心一班人高质量、高效率地起草了2024年政府工作报告、政府全会报告及其它各类大型综合材料，关于常宁市经济社会发展、优化营商环境的多篇经验文稿获湖南日报推介。</w:t>
      </w:r>
      <w:r>
        <w:rPr>
          <w:rFonts w:hint="eastAsia" w:ascii="宋体" w:hAnsi="宋体" w:eastAsia="宋体" w:cs="宋体"/>
          <w:b/>
          <w:bCs/>
          <w:kern w:val="2"/>
          <w:sz w:val="32"/>
          <w:szCs w:val="32"/>
          <w:lang w:val="en-US" w:eastAsia="zh-CN" w:bidi="ar-SA"/>
        </w:rPr>
        <w:t>三是高效率做好办文会签。</w:t>
      </w:r>
      <w:r>
        <w:rPr>
          <w:rFonts w:hint="eastAsia" w:ascii="宋体" w:hAnsi="宋体" w:eastAsia="宋体" w:cs="宋体"/>
          <w:i w:val="0"/>
          <w:iCs w:val="0"/>
          <w:caps w:val="0"/>
          <w:color w:val="06071F"/>
          <w:spacing w:val="0"/>
          <w:kern w:val="0"/>
          <w:sz w:val="32"/>
          <w:szCs w:val="32"/>
          <w:shd w:val="clear" w:fill="FDFDFE"/>
          <w:lang w:val="en-US" w:eastAsia="zh-CN" w:bidi="ar"/>
        </w:rPr>
        <w:t>从简化流程、缩短时限入手，制定了公文处理晨会、文件流向追踪、文件时限预警提示、文件提级送签、公文处理评估制度。实行办文内循环、办文AB岗、收发文一次签、阅文红蓝本、根据文件的复杂性限时办理（急件红本1天，普通件蓝本5天，复杂件白本10天），建立文件中转站和完善时间标签，确保了公文高效运转。</w:t>
      </w:r>
      <w:r>
        <w:rPr>
          <w:rFonts w:hint="eastAsia" w:ascii="宋体" w:hAnsi="宋体" w:eastAsia="宋体" w:cs="宋体"/>
          <w:b/>
          <w:bCs/>
          <w:kern w:val="2"/>
          <w:sz w:val="32"/>
          <w:szCs w:val="32"/>
          <w:lang w:val="en-US" w:eastAsia="zh-CN" w:bidi="ar-SA"/>
        </w:rPr>
        <w:t>四是高要求落实应急管理。</w:t>
      </w:r>
      <w:r>
        <w:rPr>
          <w:rFonts w:hint="eastAsia" w:ascii="宋体" w:hAnsi="宋体" w:eastAsia="宋体" w:cs="宋体"/>
          <w:i w:val="0"/>
          <w:iCs w:val="0"/>
          <w:caps w:val="0"/>
          <w:color w:val="06071F"/>
          <w:spacing w:val="0"/>
          <w:sz w:val="32"/>
          <w:szCs w:val="32"/>
          <w:shd w:val="clear" w:fill="FDFDFE"/>
          <w:lang w:val="en-US" w:eastAsia="zh-CN"/>
        </w:rPr>
        <w:t>强化“细节决定成败”理念。严格实行24小时值守应急制度，明确值守应急工作人员职责、重大事项报告制度和值班登记、交接班制度。坚持实行主要领导带班、分管领导坐班、工作人员值班的24小时值班制度。特别是加强了节假日值班、重大防护期值班工作，保证了信息联络畅通。</w:t>
      </w:r>
    </w:p>
    <w:p w14:paraId="2349FA1D">
      <w:pPr>
        <w:keepNext w:val="0"/>
        <w:keepLines w:val="0"/>
        <w:pageBreakBefore w:val="0"/>
        <w:widowControl w:val="0"/>
        <w:numPr>
          <w:ilvl w:val="0"/>
          <w:numId w:val="0"/>
        </w:numPr>
        <w:kinsoku/>
        <w:wordWrap/>
        <w:overflowPunct/>
        <w:topLinePunct w:val="0"/>
        <w:autoSpaceDE/>
        <w:autoSpaceDN/>
        <w:bidi w:val="0"/>
        <w:adjustRightInd/>
        <w:spacing w:line="592" w:lineRule="exact"/>
        <w:ind w:left="0" w:leftChars="0" w:firstLine="640" w:firstLineChars="200"/>
        <w:jc w:val="both"/>
        <w:textAlignment w:val="auto"/>
        <w:outlineLvl w:val="0"/>
        <w:rPr>
          <w:rFonts w:hint="eastAsia" w:ascii="Times New Roman" w:hAnsi="Times New Roman" w:eastAsia="黑体" w:cs="Times New Roman"/>
          <w:b w:val="0"/>
          <w:bCs w:val="0"/>
          <w:color w:val="auto"/>
          <w:kern w:val="2"/>
          <w:sz w:val="32"/>
          <w:szCs w:val="32"/>
          <w:lang w:val="en-US" w:eastAsia="zh-CN" w:bidi="ar-SA"/>
        </w:rPr>
      </w:pPr>
      <w:r>
        <w:rPr>
          <w:rFonts w:hint="eastAsia" w:ascii="Times New Roman" w:hAnsi="Times New Roman" w:eastAsia="黑体" w:cs="Times New Roman"/>
          <w:b w:val="0"/>
          <w:bCs w:val="0"/>
          <w:color w:val="auto"/>
          <w:kern w:val="2"/>
          <w:sz w:val="32"/>
          <w:szCs w:val="32"/>
          <w:lang w:val="en-US" w:eastAsia="zh-CN" w:bidi="ar-SA"/>
        </w:rPr>
        <w:t>七、存在的问题及原因分析</w:t>
      </w:r>
    </w:p>
    <w:p w14:paraId="1034B950">
      <w:pPr>
        <w:keepNext w:val="0"/>
        <w:keepLines w:val="0"/>
        <w:pageBreakBefore w:val="0"/>
        <w:widowControl w:val="0"/>
        <w:numPr>
          <w:ilvl w:val="0"/>
          <w:numId w:val="0"/>
        </w:numPr>
        <w:kinsoku/>
        <w:wordWrap/>
        <w:overflowPunct/>
        <w:topLinePunct w:val="0"/>
        <w:autoSpaceDE/>
        <w:autoSpaceDN/>
        <w:bidi w:val="0"/>
        <w:adjustRightInd/>
        <w:spacing w:line="592" w:lineRule="exact"/>
        <w:ind w:left="0" w:leftChars="0" w:firstLine="640" w:firstLineChars="200"/>
        <w:jc w:val="both"/>
        <w:textAlignment w:val="auto"/>
        <w:outlineLvl w:val="0"/>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无。</w:t>
      </w:r>
    </w:p>
    <w:p w14:paraId="3DE8D6FD">
      <w:pPr>
        <w:keepNext w:val="0"/>
        <w:keepLines w:val="0"/>
        <w:pageBreakBefore w:val="0"/>
        <w:widowControl w:val="0"/>
        <w:numPr>
          <w:ilvl w:val="0"/>
          <w:numId w:val="0"/>
        </w:numPr>
        <w:kinsoku/>
        <w:wordWrap/>
        <w:overflowPunct/>
        <w:topLinePunct w:val="0"/>
        <w:autoSpaceDE/>
        <w:autoSpaceDN/>
        <w:bidi w:val="0"/>
        <w:adjustRightInd/>
        <w:spacing w:line="592" w:lineRule="exact"/>
        <w:ind w:left="0" w:leftChars="0" w:firstLine="640" w:firstLineChars="200"/>
        <w:jc w:val="both"/>
        <w:textAlignment w:val="auto"/>
        <w:outlineLvl w:val="0"/>
        <w:rPr>
          <w:rFonts w:hint="default" w:ascii="Times New Roman" w:hAnsi="Times New Roman" w:eastAsia="黑体" w:cs="Times New Roman"/>
          <w:b w:val="0"/>
          <w:bCs w:val="0"/>
          <w:color w:val="auto"/>
          <w:kern w:val="2"/>
          <w:sz w:val="32"/>
          <w:szCs w:val="32"/>
          <w:lang w:val="en-US" w:eastAsia="zh-CN" w:bidi="ar-SA"/>
        </w:rPr>
      </w:pPr>
      <w:r>
        <w:rPr>
          <w:rFonts w:hint="eastAsia" w:ascii="Times New Roman" w:hAnsi="Times New Roman" w:eastAsia="黑体" w:cs="Times New Roman"/>
          <w:b w:val="0"/>
          <w:bCs w:val="0"/>
          <w:color w:val="auto"/>
          <w:kern w:val="2"/>
          <w:sz w:val="32"/>
          <w:szCs w:val="32"/>
          <w:lang w:val="en-US" w:eastAsia="zh-CN" w:bidi="ar-SA"/>
        </w:rPr>
        <w:t>八、下一步改进措施</w:t>
      </w:r>
    </w:p>
    <w:p w14:paraId="435EF63C">
      <w:pPr>
        <w:keepNext w:val="0"/>
        <w:keepLines w:val="0"/>
        <w:pageBreakBefore w:val="0"/>
        <w:widowControl w:val="0"/>
        <w:numPr>
          <w:ilvl w:val="0"/>
          <w:numId w:val="0"/>
        </w:numPr>
        <w:kinsoku/>
        <w:wordWrap/>
        <w:overflowPunct/>
        <w:topLinePunct w:val="0"/>
        <w:autoSpaceDE/>
        <w:autoSpaceDN/>
        <w:bidi w:val="0"/>
        <w:adjustRightInd/>
        <w:spacing w:line="592" w:lineRule="exact"/>
        <w:ind w:firstLine="640" w:firstLineChars="200"/>
        <w:jc w:val="both"/>
        <w:textAlignment w:val="auto"/>
        <w:outlineLvl w:val="0"/>
        <w:rPr>
          <w:rFonts w:hint="default"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无。</w:t>
      </w:r>
    </w:p>
    <w:p w14:paraId="5A049FD0">
      <w:pPr>
        <w:keepNext w:val="0"/>
        <w:keepLines w:val="0"/>
        <w:pageBreakBefore w:val="0"/>
        <w:widowControl w:val="0"/>
        <w:numPr>
          <w:ilvl w:val="0"/>
          <w:numId w:val="0"/>
        </w:numPr>
        <w:kinsoku/>
        <w:wordWrap/>
        <w:overflowPunct/>
        <w:topLinePunct w:val="0"/>
        <w:autoSpaceDE/>
        <w:autoSpaceDN/>
        <w:bidi w:val="0"/>
        <w:adjustRightInd/>
        <w:spacing w:line="592" w:lineRule="exact"/>
        <w:ind w:left="0" w:leftChars="0" w:firstLine="640" w:firstLineChars="200"/>
        <w:jc w:val="both"/>
        <w:textAlignment w:val="auto"/>
        <w:outlineLvl w:val="0"/>
        <w:rPr>
          <w:rFonts w:hint="eastAsia" w:ascii="Times New Roman" w:hAnsi="Times New Roman" w:eastAsia="黑体" w:cs="Times New Roman"/>
          <w:b w:val="0"/>
          <w:bCs w:val="0"/>
          <w:color w:val="auto"/>
          <w:kern w:val="2"/>
          <w:sz w:val="32"/>
          <w:szCs w:val="32"/>
          <w:lang w:val="en-US" w:eastAsia="zh-CN" w:bidi="ar-SA"/>
        </w:rPr>
      </w:pPr>
      <w:r>
        <w:rPr>
          <w:rFonts w:hint="eastAsia" w:ascii="Times New Roman" w:hAnsi="Times New Roman" w:eastAsia="黑体" w:cs="Times New Roman"/>
          <w:b w:val="0"/>
          <w:bCs w:val="0"/>
          <w:color w:val="auto"/>
          <w:kern w:val="2"/>
          <w:sz w:val="32"/>
          <w:szCs w:val="32"/>
          <w:lang w:val="en-US" w:eastAsia="zh-CN" w:bidi="ar-SA"/>
        </w:rPr>
        <w:t>九、其他需要说明的情况</w:t>
      </w:r>
    </w:p>
    <w:p w14:paraId="0EE7DB1E">
      <w:pPr>
        <w:keepNext w:val="0"/>
        <w:keepLines w:val="0"/>
        <w:pageBreakBefore w:val="0"/>
        <w:widowControl w:val="0"/>
        <w:numPr>
          <w:ilvl w:val="0"/>
          <w:numId w:val="0"/>
        </w:numPr>
        <w:kinsoku/>
        <w:wordWrap/>
        <w:overflowPunct/>
        <w:topLinePunct w:val="0"/>
        <w:autoSpaceDE/>
        <w:autoSpaceDN/>
        <w:bidi w:val="0"/>
        <w:adjustRightInd/>
        <w:spacing w:line="592" w:lineRule="exact"/>
        <w:ind w:firstLine="640" w:firstLineChars="200"/>
        <w:jc w:val="both"/>
        <w:textAlignment w:val="auto"/>
        <w:outlineLvl w:val="0"/>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无。</w:t>
      </w:r>
    </w:p>
    <w:p w14:paraId="000A55EF">
      <w:pPr>
        <w:snapToGrid w:val="0"/>
        <w:spacing w:line="580" w:lineRule="exact"/>
        <w:ind w:firstLine="600" w:firstLineChars="200"/>
        <w:jc w:val="right"/>
        <w:rPr>
          <w:rFonts w:hint="eastAsia" w:ascii="仿宋" w:hAnsi="仿宋" w:eastAsia="仿宋" w:cs="仿宋"/>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6804B6"/>
    <w:multiLevelType w:val="singleLevel"/>
    <w:tmpl w:val="CE6804B6"/>
    <w:lvl w:ilvl="0" w:tentative="0">
      <w:start w:val="3"/>
      <w:numFmt w:val="chineseCounting"/>
      <w:suff w:val="nothing"/>
      <w:lvlText w:val="%1、"/>
      <w:lvlJc w:val="left"/>
      <w:rPr>
        <w:rFonts w:hint="eastAsia"/>
      </w:rPr>
    </w:lvl>
  </w:abstractNum>
  <w:abstractNum w:abstractNumId="1">
    <w:nsid w:val="5076FBE0"/>
    <w:multiLevelType w:val="singleLevel"/>
    <w:tmpl w:val="5076FBE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drawingGridHorizontalSpacing w:val="150"/>
  <w:drawingGridVerticalSpacing w:val="58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mOWM0MDg5MmM3OTVkZTBjMjNlNDA3OTk4MGI0MjQifQ=="/>
  </w:docVars>
  <w:rsids>
    <w:rsidRoot w:val="00F57F82"/>
    <w:rsid w:val="000101E1"/>
    <w:rsid w:val="000732DA"/>
    <w:rsid w:val="00075CDC"/>
    <w:rsid w:val="000B1E8F"/>
    <w:rsid w:val="000B6964"/>
    <w:rsid w:val="00103D16"/>
    <w:rsid w:val="00111638"/>
    <w:rsid w:val="00111928"/>
    <w:rsid w:val="0012041C"/>
    <w:rsid w:val="00164D84"/>
    <w:rsid w:val="00173016"/>
    <w:rsid w:val="0017509C"/>
    <w:rsid w:val="001808CA"/>
    <w:rsid w:val="001A4E46"/>
    <w:rsid w:val="001C2D60"/>
    <w:rsid w:val="001E03FE"/>
    <w:rsid w:val="002123E8"/>
    <w:rsid w:val="00250053"/>
    <w:rsid w:val="0029569C"/>
    <w:rsid w:val="002A5FA7"/>
    <w:rsid w:val="002B3EEF"/>
    <w:rsid w:val="002B54E4"/>
    <w:rsid w:val="002C2557"/>
    <w:rsid w:val="002E5562"/>
    <w:rsid w:val="002F6705"/>
    <w:rsid w:val="00301FC0"/>
    <w:rsid w:val="00336A16"/>
    <w:rsid w:val="003663A3"/>
    <w:rsid w:val="00387DD5"/>
    <w:rsid w:val="003B0980"/>
    <w:rsid w:val="003C6374"/>
    <w:rsid w:val="003D2CB9"/>
    <w:rsid w:val="00413F12"/>
    <w:rsid w:val="0048585D"/>
    <w:rsid w:val="00493012"/>
    <w:rsid w:val="004D2137"/>
    <w:rsid w:val="005D1514"/>
    <w:rsid w:val="005D7CC3"/>
    <w:rsid w:val="006218A1"/>
    <w:rsid w:val="00682A10"/>
    <w:rsid w:val="006A30E4"/>
    <w:rsid w:val="006A74BF"/>
    <w:rsid w:val="006C1CEE"/>
    <w:rsid w:val="006D30B3"/>
    <w:rsid w:val="006D5A86"/>
    <w:rsid w:val="00707C2E"/>
    <w:rsid w:val="00722A7D"/>
    <w:rsid w:val="00724A6B"/>
    <w:rsid w:val="0073331B"/>
    <w:rsid w:val="00733C2D"/>
    <w:rsid w:val="00756C7F"/>
    <w:rsid w:val="00760106"/>
    <w:rsid w:val="007D7E6E"/>
    <w:rsid w:val="00850797"/>
    <w:rsid w:val="00853FC4"/>
    <w:rsid w:val="008720F1"/>
    <w:rsid w:val="00882EFA"/>
    <w:rsid w:val="008A3578"/>
    <w:rsid w:val="008B2F56"/>
    <w:rsid w:val="008F0996"/>
    <w:rsid w:val="00903791"/>
    <w:rsid w:val="009600BD"/>
    <w:rsid w:val="00961C83"/>
    <w:rsid w:val="009922BC"/>
    <w:rsid w:val="009E0D8C"/>
    <w:rsid w:val="00A02AF3"/>
    <w:rsid w:val="00A25077"/>
    <w:rsid w:val="00A610CC"/>
    <w:rsid w:val="00A8737E"/>
    <w:rsid w:val="00A90AEE"/>
    <w:rsid w:val="00AA19AF"/>
    <w:rsid w:val="00BC6882"/>
    <w:rsid w:val="00BD3FE0"/>
    <w:rsid w:val="00BE58CF"/>
    <w:rsid w:val="00CA5578"/>
    <w:rsid w:val="00CA7DAA"/>
    <w:rsid w:val="00D04826"/>
    <w:rsid w:val="00D63908"/>
    <w:rsid w:val="00D8718A"/>
    <w:rsid w:val="00D93453"/>
    <w:rsid w:val="00DC524D"/>
    <w:rsid w:val="00DF3633"/>
    <w:rsid w:val="00E071D6"/>
    <w:rsid w:val="00E74EF1"/>
    <w:rsid w:val="00ED3E0F"/>
    <w:rsid w:val="00F015E4"/>
    <w:rsid w:val="00F57F82"/>
    <w:rsid w:val="00F75224"/>
    <w:rsid w:val="00F91EAE"/>
    <w:rsid w:val="00FA086C"/>
    <w:rsid w:val="00FA2093"/>
    <w:rsid w:val="00FA357A"/>
    <w:rsid w:val="01BB3CD7"/>
    <w:rsid w:val="02E579CC"/>
    <w:rsid w:val="02E81CE7"/>
    <w:rsid w:val="037D0BC8"/>
    <w:rsid w:val="0435689D"/>
    <w:rsid w:val="04611352"/>
    <w:rsid w:val="07912815"/>
    <w:rsid w:val="07E81E49"/>
    <w:rsid w:val="0845082D"/>
    <w:rsid w:val="09874053"/>
    <w:rsid w:val="09880D74"/>
    <w:rsid w:val="09D23567"/>
    <w:rsid w:val="09E965F2"/>
    <w:rsid w:val="0C607954"/>
    <w:rsid w:val="0CA92B77"/>
    <w:rsid w:val="0D8B4137"/>
    <w:rsid w:val="0E0D231C"/>
    <w:rsid w:val="0FF7AA4F"/>
    <w:rsid w:val="10A13F42"/>
    <w:rsid w:val="139840D3"/>
    <w:rsid w:val="13CD6931"/>
    <w:rsid w:val="143E091F"/>
    <w:rsid w:val="14865FC8"/>
    <w:rsid w:val="14ED01F3"/>
    <w:rsid w:val="150C2DB0"/>
    <w:rsid w:val="15A24B3A"/>
    <w:rsid w:val="15CA13D6"/>
    <w:rsid w:val="16474597"/>
    <w:rsid w:val="164858C9"/>
    <w:rsid w:val="16B56095"/>
    <w:rsid w:val="195C3819"/>
    <w:rsid w:val="19A5109C"/>
    <w:rsid w:val="1A7D29EA"/>
    <w:rsid w:val="1B140288"/>
    <w:rsid w:val="1CD20272"/>
    <w:rsid w:val="1D994BCF"/>
    <w:rsid w:val="1E136CA9"/>
    <w:rsid w:val="1E761F05"/>
    <w:rsid w:val="1EF63B7C"/>
    <w:rsid w:val="1F7BE1E6"/>
    <w:rsid w:val="1FC7205C"/>
    <w:rsid w:val="21A95490"/>
    <w:rsid w:val="228B3D05"/>
    <w:rsid w:val="24E820E9"/>
    <w:rsid w:val="259B27F9"/>
    <w:rsid w:val="26323CB8"/>
    <w:rsid w:val="264A5902"/>
    <w:rsid w:val="279F537D"/>
    <w:rsid w:val="284E74F8"/>
    <w:rsid w:val="28F821AF"/>
    <w:rsid w:val="29263F95"/>
    <w:rsid w:val="299D3B3E"/>
    <w:rsid w:val="29D55203"/>
    <w:rsid w:val="2ADB48E8"/>
    <w:rsid w:val="2C583D4C"/>
    <w:rsid w:val="3076553A"/>
    <w:rsid w:val="3150593A"/>
    <w:rsid w:val="343F23BC"/>
    <w:rsid w:val="36687282"/>
    <w:rsid w:val="367793B2"/>
    <w:rsid w:val="369B0C8F"/>
    <w:rsid w:val="374A2DA6"/>
    <w:rsid w:val="37757EA8"/>
    <w:rsid w:val="3794FC37"/>
    <w:rsid w:val="37EB1F18"/>
    <w:rsid w:val="385D37E7"/>
    <w:rsid w:val="38EF7AD8"/>
    <w:rsid w:val="39BC591B"/>
    <w:rsid w:val="3A920CB4"/>
    <w:rsid w:val="3E1672E6"/>
    <w:rsid w:val="3E535974"/>
    <w:rsid w:val="3EB9C2BB"/>
    <w:rsid w:val="3F3266CA"/>
    <w:rsid w:val="3F533D76"/>
    <w:rsid w:val="3F5C34BC"/>
    <w:rsid w:val="3FCF203E"/>
    <w:rsid w:val="3FEF6A07"/>
    <w:rsid w:val="415F08D8"/>
    <w:rsid w:val="41723177"/>
    <w:rsid w:val="426C6A3B"/>
    <w:rsid w:val="42B4482C"/>
    <w:rsid w:val="44E2230F"/>
    <w:rsid w:val="47010072"/>
    <w:rsid w:val="478B1022"/>
    <w:rsid w:val="47C72DCF"/>
    <w:rsid w:val="48B51347"/>
    <w:rsid w:val="491B45FA"/>
    <w:rsid w:val="495D761D"/>
    <w:rsid w:val="4A55216A"/>
    <w:rsid w:val="4C5B5467"/>
    <w:rsid w:val="4FE0696A"/>
    <w:rsid w:val="500C4CE2"/>
    <w:rsid w:val="50747F96"/>
    <w:rsid w:val="52A71CFB"/>
    <w:rsid w:val="52B521DF"/>
    <w:rsid w:val="5330617C"/>
    <w:rsid w:val="546F8569"/>
    <w:rsid w:val="55673508"/>
    <w:rsid w:val="573B502A"/>
    <w:rsid w:val="57790E65"/>
    <w:rsid w:val="59095571"/>
    <w:rsid w:val="59595A6F"/>
    <w:rsid w:val="596E5CC6"/>
    <w:rsid w:val="597350B8"/>
    <w:rsid w:val="5975743C"/>
    <w:rsid w:val="599330CA"/>
    <w:rsid w:val="5A5A108A"/>
    <w:rsid w:val="5A7FCB1F"/>
    <w:rsid w:val="5B7D4764"/>
    <w:rsid w:val="5D4D4B30"/>
    <w:rsid w:val="5E4853B5"/>
    <w:rsid w:val="5F4A4555"/>
    <w:rsid w:val="5FEAF7C9"/>
    <w:rsid w:val="604069F6"/>
    <w:rsid w:val="60CB36B3"/>
    <w:rsid w:val="60D5009F"/>
    <w:rsid w:val="633E16F6"/>
    <w:rsid w:val="64AC2E11"/>
    <w:rsid w:val="65D07A17"/>
    <w:rsid w:val="660721C9"/>
    <w:rsid w:val="661E6C75"/>
    <w:rsid w:val="668A4527"/>
    <w:rsid w:val="67B13B2C"/>
    <w:rsid w:val="67F75FF5"/>
    <w:rsid w:val="681D4831"/>
    <w:rsid w:val="68525518"/>
    <w:rsid w:val="692E4B19"/>
    <w:rsid w:val="69513EF7"/>
    <w:rsid w:val="6BF3256F"/>
    <w:rsid w:val="6BF95985"/>
    <w:rsid w:val="6C5C2C43"/>
    <w:rsid w:val="6CE7018A"/>
    <w:rsid w:val="6D094CC7"/>
    <w:rsid w:val="6D09731B"/>
    <w:rsid w:val="6E3E3F2D"/>
    <w:rsid w:val="6EAA487D"/>
    <w:rsid w:val="6F782E18"/>
    <w:rsid w:val="6F7B6738"/>
    <w:rsid w:val="712A5EF5"/>
    <w:rsid w:val="715B2F02"/>
    <w:rsid w:val="72B95B93"/>
    <w:rsid w:val="73802858"/>
    <w:rsid w:val="74CC6CCE"/>
    <w:rsid w:val="76A548F2"/>
    <w:rsid w:val="7765772E"/>
    <w:rsid w:val="776F5E62"/>
    <w:rsid w:val="77867685"/>
    <w:rsid w:val="77951FBF"/>
    <w:rsid w:val="77EE7FE7"/>
    <w:rsid w:val="781F36B6"/>
    <w:rsid w:val="790627AD"/>
    <w:rsid w:val="79DFF8C4"/>
    <w:rsid w:val="79F1701B"/>
    <w:rsid w:val="7A301431"/>
    <w:rsid w:val="7ADC59FA"/>
    <w:rsid w:val="7AFF2FC3"/>
    <w:rsid w:val="7B431629"/>
    <w:rsid w:val="7B7A77E1"/>
    <w:rsid w:val="7BF6B4C5"/>
    <w:rsid w:val="7C625FE7"/>
    <w:rsid w:val="7D324F38"/>
    <w:rsid w:val="7D94764A"/>
    <w:rsid w:val="7DDD794F"/>
    <w:rsid w:val="7DFA6624"/>
    <w:rsid w:val="7DFD8AD7"/>
    <w:rsid w:val="7DFEFB95"/>
    <w:rsid w:val="7ECD6B9A"/>
    <w:rsid w:val="7FBA576D"/>
    <w:rsid w:val="7FDE47D5"/>
    <w:rsid w:val="7FFD003D"/>
    <w:rsid w:val="94BFC172"/>
    <w:rsid w:val="9BFA614C"/>
    <w:rsid w:val="BAFE1E17"/>
    <w:rsid w:val="BBDF5B5A"/>
    <w:rsid w:val="BBE428C2"/>
    <w:rsid w:val="BFBF52D7"/>
    <w:rsid w:val="DF6E82F1"/>
    <w:rsid w:val="DFCEE0CE"/>
    <w:rsid w:val="DFFF7077"/>
    <w:rsid w:val="EEBF76D9"/>
    <w:rsid w:val="F36EF6AC"/>
    <w:rsid w:val="F6FDCC0E"/>
    <w:rsid w:val="F767D450"/>
    <w:rsid w:val="F76FB1DB"/>
    <w:rsid w:val="F7FBEBBF"/>
    <w:rsid w:val="F9F3FBF0"/>
    <w:rsid w:val="FB9F8FA2"/>
    <w:rsid w:val="FDB5389F"/>
    <w:rsid w:val="FFAFB80B"/>
    <w:rsid w:val="FFF9F8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qFormat/>
    <w:uiPriority w:val="0"/>
    <w:pPr>
      <w:keepNext/>
      <w:keepLines/>
      <w:spacing w:before="340" w:after="330" w:line="578" w:lineRule="atLeast"/>
      <w:outlineLvl w:val="0"/>
    </w:pPr>
    <w:rPr>
      <w:b/>
      <w:bCs/>
      <w:kern w:val="44"/>
      <w:sz w:val="44"/>
      <w:szCs w:val="44"/>
    </w:rPr>
  </w:style>
  <w:style w:type="paragraph" w:styleId="3">
    <w:name w:val="heading 2"/>
    <w:basedOn w:val="1"/>
    <w:next w:val="4"/>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0"/>
    <w:pPr>
      <w:ind w:firstLine="880" w:firstLineChars="200"/>
    </w:pPr>
  </w:style>
  <w:style w:type="paragraph" w:styleId="5">
    <w:name w:val="Body Text"/>
    <w:basedOn w:val="1"/>
    <w:qFormat/>
    <w:uiPriority w:val="0"/>
    <w:rPr>
      <w:rFonts w:eastAsia="仿宋_GB2312"/>
      <w:sz w:val="32"/>
      <w:szCs w:val="20"/>
    </w:rPr>
  </w:style>
  <w:style w:type="paragraph" w:styleId="6">
    <w:name w:val="Body Text Indent"/>
    <w:basedOn w:val="1"/>
    <w:qFormat/>
    <w:uiPriority w:val="0"/>
    <w:pPr>
      <w:spacing w:after="120"/>
      <w:ind w:left="420" w:leftChars="200"/>
    </w:pPr>
  </w:style>
  <w:style w:type="paragraph" w:styleId="7">
    <w:name w:val="Balloon Text"/>
    <w:basedOn w:val="1"/>
    <w:link w:val="18"/>
    <w:autoRedefine/>
    <w:qFormat/>
    <w:uiPriority w:val="0"/>
    <w:rPr>
      <w:sz w:val="18"/>
      <w:szCs w:val="18"/>
    </w:rPr>
  </w:style>
  <w:style w:type="paragraph" w:styleId="8">
    <w:name w:val="footer"/>
    <w:basedOn w:val="1"/>
    <w:next w:val="1"/>
    <w:link w:val="16"/>
    <w:autoRedefine/>
    <w:qFormat/>
    <w:uiPriority w:val="99"/>
    <w:pPr>
      <w:tabs>
        <w:tab w:val="center" w:pos="4153"/>
        <w:tab w:val="right" w:pos="8306"/>
      </w:tabs>
      <w:snapToGrid w:val="0"/>
      <w:jc w:val="left"/>
    </w:pPr>
    <w:rPr>
      <w:sz w:val="18"/>
      <w:szCs w:val="18"/>
    </w:rPr>
  </w:style>
  <w:style w:type="paragraph" w:styleId="9">
    <w:name w:val="header"/>
    <w:basedOn w:val="1"/>
    <w:link w:val="17"/>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1">
    <w:name w:val="Body Text First Indent 2"/>
    <w:basedOn w:val="6"/>
    <w:next w:val="1"/>
    <w:qFormat/>
    <w:uiPriority w:val="0"/>
    <w:pPr>
      <w:spacing w:before="100" w:beforeAutospacing="1" w:after="0"/>
      <w:ind w:left="0" w:firstLine="420" w:firstLineChars="200"/>
    </w:pPr>
    <w:rPr>
      <w:rFonts w:ascii="Calibri" w:hAnsi="Calibri"/>
    </w:rPr>
  </w:style>
  <w:style w:type="character" w:styleId="14">
    <w:name w:val="Strong"/>
    <w:basedOn w:val="13"/>
    <w:qFormat/>
    <w:uiPriority w:val="0"/>
    <w:rPr>
      <w:b/>
    </w:rPr>
  </w:style>
  <w:style w:type="character" w:styleId="15">
    <w:name w:val="Emphasis"/>
    <w:basedOn w:val="13"/>
    <w:autoRedefine/>
    <w:qFormat/>
    <w:uiPriority w:val="0"/>
    <w:rPr>
      <w:i/>
    </w:rPr>
  </w:style>
  <w:style w:type="character" w:customStyle="1" w:styleId="16">
    <w:name w:val="页脚 Char"/>
    <w:basedOn w:val="13"/>
    <w:link w:val="8"/>
    <w:autoRedefine/>
    <w:qFormat/>
    <w:uiPriority w:val="99"/>
    <w:rPr>
      <w:rFonts w:eastAsia="仿宋_GB2312"/>
      <w:kern w:val="2"/>
      <w:sz w:val="18"/>
      <w:szCs w:val="18"/>
    </w:rPr>
  </w:style>
  <w:style w:type="character" w:customStyle="1" w:styleId="17">
    <w:name w:val="页眉 Char"/>
    <w:basedOn w:val="13"/>
    <w:link w:val="9"/>
    <w:qFormat/>
    <w:uiPriority w:val="0"/>
    <w:rPr>
      <w:rFonts w:eastAsia="仿宋_GB2312"/>
      <w:kern w:val="2"/>
      <w:sz w:val="18"/>
      <w:szCs w:val="18"/>
    </w:rPr>
  </w:style>
  <w:style w:type="character" w:customStyle="1" w:styleId="18">
    <w:name w:val="批注框文本 Char"/>
    <w:basedOn w:val="13"/>
    <w:link w:val="7"/>
    <w:autoRedefine/>
    <w:qFormat/>
    <w:uiPriority w:val="0"/>
    <w:rPr>
      <w:rFonts w:eastAsia="仿宋_GB2312"/>
      <w:kern w:val="2"/>
      <w:sz w:val="18"/>
      <w:szCs w:val="18"/>
    </w:rPr>
  </w:style>
  <w:style w:type="character" w:customStyle="1" w:styleId="19">
    <w:name w:val="font41"/>
    <w:basedOn w:val="13"/>
    <w:autoRedefine/>
    <w:qFormat/>
    <w:uiPriority w:val="0"/>
    <w:rPr>
      <w:rFonts w:hint="eastAsia" w:ascii="方正仿宋_GB2312" w:hAnsi="方正仿宋_GB2312" w:eastAsia="方正仿宋_GB2312" w:cs="方正仿宋_GB2312"/>
      <w:color w:val="000000"/>
      <w:sz w:val="21"/>
      <w:szCs w:val="21"/>
      <w:u w:val="none"/>
    </w:rPr>
  </w:style>
  <w:style w:type="character" w:customStyle="1" w:styleId="20">
    <w:name w:val="font11"/>
    <w:basedOn w:val="13"/>
    <w:qFormat/>
    <w:uiPriority w:val="0"/>
    <w:rPr>
      <w:rFonts w:hint="default" w:ascii="仿宋_GB2312" w:eastAsia="仿宋_GB2312" w:cs="仿宋_GB2312"/>
      <w:color w:val="000000"/>
      <w:sz w:val="20"/>
      <w:szCs w:val="20"/>
      <w:u w:val="none"/>
    </w:rPr>
  </w:style>
  <w:style w:type="character" w:customStyle="1" w:styleId="21">
    <w:name w:val="font01"/>
    <w:basedOn w:val="13"/>
    <w:qFormat/>
    <w:uiPriority w:val="0"/>
    <w:rPr>
      <w:rFonts w:hint="eastAsia" w:ascii="等线" w:hAnsi="等线" w:eastAsia="等线" w:cs="等线"/>
      <w:color w:val="000000"/>
      <w:sz w:val="22"/>
      <w:szCs w:val="22"/>
      <w:u w:val="none"/>
    </w:rPr>
  </w:style>
  <w:style w:type="character" w:customStyle="1" w:styleId="22">
    <w:name w:val="font31"/>
    <w:basedOn w:val="13"/>
    <w:qFormat/>
    <w:uiPriority w:val="0"/>
    <w:rPr>
      <w:rFonts w:hint="default" w:ascii="方正仿宋_GB2312" w:hAnsi="方正仿宋_GB2312" w:eastAsia="方正仿宋_GB2312" w:cs="方正仿宋_GB2312"/>
      <w:color w:val="000000"/>
      <w:sz w:val="21"/>
      <w:szCs w:val="21"/>
      <w:u w:val="none"/>
    </w:rPr>
  </w:style>
  <w:style w:type="character" w:customStyle="1" w:styleId="23">
    <w:name w:val="font21"/>
    <w:basedOn w:val="13"/>
    <w:qFormat/>
    <w:uiPriority w:val="0"/>
    <w:rPr>
      <w:rFonts w:hint="default" w:ascii="方正仿宋_GB2312" w:hAnsi="方正仿宋_GB2312" w:eastAsia="方正仿宋_GB2312" w:cs="方正仿宋_GB2312"/>
      <w:color w:val="000000"/>
      <w:sz w:val="21"/>
      <w:szCs w:val="21"/>
      <w:u w:val="none"/>
    </w:rPr>
  </w:style>
  <w:style w:type="paragraph" w:customStyle="1" w:styleId="24">
    <w:name w:val="_Style 1"/>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4222</Words>
  <Characters>4372</Characters>
  <Lines>3</Lines>
  <Paragraphs>1</Paragraphs>
  <TotalTime>3</TotalTime>
  <ScaleCrop>false</ScaleCrop>
  <LinksUpToDate>false</LinksUpToDate>
  <CharactersWithSpaces>4376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2019-02-17T06:26:00Z</dcterms:created>
  <dc:creator>lhn</dc:creator>
  <cp:lastModifiedBy>袁会计</cp:lastModifiedBy>
  <cp:lastPrinted>2023-02-24T17:51:00Z</cp:lastPrinted>
  <dcterms:modified xsi:type="dcterms:W3CDTF">2025-04-13T11:26:08Z</dcterms:modified>
  <dc:title>财政支出绩效评价报告</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69FEC3D1EDB94CC092A70F5D96486FC1_13</vt:lpwstr>
  </property>
  <property fmtid="{D5CDD505-2E9C-101B-9397-08002B2CF9AE}" pid="4" name="KSOTemplateDocerSaveRecord">
    <vt:lpwstr>eyJoZGlkIjoiYzVmOWM0MDg5MmM3OTVkZTBjMjNlNDA3OTk4MGI0MjQiLCJ1c2VySWQiOiI1MzgwNDM4MDQifQ==</vt:lpwstr>
  </property>
</Properties>
</file>