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A3989">
      <w:pPr>
        <w:keepNext w:val="0"/>
        <w:keepLines w:val="0"/>
        <w:pageBreakBefore w:val="0"/>
        <w:kinsoku/>
        <w:overflowPunct/>
        <w:topLinePunct w:val="0"/>
        <w:autoSpaceDE/>
        <w:autoSpaceDN/>
        <w:bidi w:val="0"/>
        <w:spacing w:line="240" w:lineRule="auto"/>
        <w:ind w:firstLine="0" w:firstLineChars="0"/>
        <w:jc w:val="center"/>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rPr>
        <w:t>常宁市</w:t>
      </w:r>
      <w:r>
        <w:rPr>
          <w:rFonts w:hint="eastAsia" w:ascii="黑体" w:hAnsi="黑体" w:eastAsia="黑体" w:cs="黑体"/>
          <w:b/>
          <w:bCs/>
          <w:sz w:val="44"/>
          <w:szCs w:val="44"/>
          <w:lang w:eastAsia="zh-CN"/>
        </w:rPr>
        <w:t>融媒体中心</w:t>
      </w:r>
    </w:p>
    <w:p w14:paraId="7E3C64F9">
      <w:pPr>
        <w:keepNext w:val="0"/>
        <w:keepLines w:val="0"/>
        <w:pageBreakBefore w:val="0"/>
        <w:kinsoku/>
        <w:overflowPunct/>
        <w:topLinePunct w:val="0"/>
        <w:autoSpaceDE/>
        <w:autoSpaceDN/>
        <w:bidi w:val="0"/>
        <w:spacing w:line="560" w:lineRule="atLeast"/>
        <w:jc w:val="center"/>
        <w:textAlignment w:val="auto"/>
        <w:rPr>
          <w:rFonts w:hint="eastAsia" w:ascii="黑体" w:hAnsi="黑体" w:eastAsia="黑体" w:cs="黑体"/>
          <w:sz w:val="44"/>
          <w:szCs w:val="44"/>
        </w:rPr>
      </w:pPr>
      <w:r>
        <w:rPr>
          <w:rFonts w:hint="eastAsia" w:ascii="黑体" w:hAnsi="黑体" w:eastAsia="黑体" w:cs="黑体"/>
          <w:b/>
          <w:bCs/>
          <w:sz w:val="44"/>
          <w:szCs w:val="44"/>
          <w:lang w:val="en-US" w:eastAsia="zh-CN"/>
        </w:rPr>
        <w:t>2024</w:t>
      </w:r>
      <w:r>
        <w:rPr>
          <w:rFonts w:hint="eastAsia" w:ascii="黑体" w:hAnsi="黑体" w:eastAsia="黑体" w:cs="黑体"/>
          <w:b/>
          <w:bCs/>
          <w:sz w:val="44"/>
          <w:szCs w:val="44"/>
        </w:rPr>
        <w:t>年度</w:t>
      </w:r>
      <w:r>
        <w:rPr>
          <w:rFonts w:hint="eastAsia" w:ascii="黑体" w:hAnsi="黑体" w:eastAsia="黑体" w:cs="黑体"/>
          <w:b/>
          <w:bCs/>
          <w:sz w:val="44"/>
          <w:szCs w:val="44"/>
          <w:lang w:eastAsia="zh-CN"/>
        </w:rPr>
        <w:t>整体</w:t>
      </w:r>
      <w:r>
        <w:rPr>
          <w:rFonts w:hint="eastAsia" w:ascii="黑体" w:hAnsi="黑体" w:eastAsia="黑体" w:cs="黑体"/>
          <w:b/>
          <w:bCs/>
          <w:sz w:val="44"/>
          <w:szCs w:val="44"/>
        </w:rPr>
        <w:t>绩效评价报告</w:t>
      </w:r>
    </w:p>
    <w:p w14:paraId="371FA910">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为进一步规范财政资金管理，切实提高财政资金使用效率，根据市财政局《关于项目支出和整体支出绩效评价的通知》要求，现将2024年度财政资金绩效评价工作有关情况报告如下：</w:t>
      </w:r>
    </w:p>
    <w:p w14:paraId="438F6560">
      <w:pPr>
        <w:pStyle w:val="15"/>
        <w:keepNext w:val="0"/>
        <w:keepLines w:val="0"/>
        <w:pageBreakBefore w:val="0"/>
        <w:widowControl/>
        <w:numPr>
          <w:ilvl w:val="0"/>
          <w:numId w:val="0"/>
        </w:numPr>
        <w:kinsoku/>
        <w:wordWrap/>
        <w:overflowPunct/>
        <w:topLinePunct w:val="0"/>
        <w:autoSpaceDE/>
        <w:autoSpaceDN/>
        <w:bidi w:val="0"/>
        <w:adjustRightInd w:val="0"/>
        <w:snapToGrid w:val="0"/>
        <w:spacing w:after="200" w:line="560" w:lineRule="atLeast"/>
        <w:ind w:left="645" w:leftChars="0"/>
        <w:jc w:val="both"/>
        <w:textAlignment w:val="auto"/>
        <w:rPr>
          <w:rFonts w:hint="eastAsia" w:ascii="黑体" w:hAnsi="黑体" w:eastAsia="黑体" w:cs="黑体"/>
          <w:b/>
          <w:bCs/>
          <w:sz w:val="32"/>
          <w:szCs w:val="32"/>
        </w:rPr>
      </w:pPr>
      <w:r>
        <w:rPr>
          <w:rFonts w:hint="eastAsia" w:ascii="黑体" w:hAnsi="黑体" w:eastAsia="黑体" w:cs="黑体"/>
          <w:b/>
          <w:bCs/>
          <w:sz w:val="32"/>
          <w:szCs w:val="32"/>
          <w:lang w:eastAsia="zh-CN"/>
        </w:rPr>
        <w:t>一、</w:t>
      </w:r>
      <w:r>
        <w:rPr>
          <w:rFonts w:hint="eastAsia" w:ascii="黑体" w:hAnsi="黑体" w:eastAsia="黑体" w:cs="黑体"/>
          <w:b/>
          <w:bCs/>
          <w:sz w:val="32"/>
          <w:szCs w:val="32"/>
        </w:rPr>
        <w:t>单位基本情况</w:t>
      </w:r>
    </w:p>
    <w:p w14:paraId="65A1EBF1">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1、部门设置。根据编委核定，我中心内设机构13个，所属事业单位3个。 内设机构分别是：综合股、人事股、财务统计股、安全保障部、规划发展部、公共服务部（科技部）、广播电视转播台、经营管理部、总编辑部、记者部、编辑制作部、新媒体部、报社编辑部；所属事业单位分别是：常宁电视台、常宁人民广播电台、常宁市广播电视宽带网络中心。</w:t>
      </w:r>
    </w:p>
    <w:p w14:paraId="7E00D6C7">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 xml:space="preserve"> 2、人员情况。本部门编制数230人,目前在职人数172人，其中:在岗人数172人；离退休人数113人，其中离休人员0人，退休人员113人。</w:t>
      </w:r>
    </w:p>
    <w:p w14:paraId="7A69438A">
      <w:pPr>
        <w:pStyle w:val="3"/>
        <w:ind w:firstLine="640" w:firstLineChars="200"/>
        <w:outlineLvl w:val="1"/>
        <w:rPr>
          <w:rFonts w:hint="eastAsia" w:ascii="黑体" w:hAnsi="黑体" w:eastAsia="黑体"/>
          <w:sz w:val="32"/>
          <w:szCs w:val="32"/>
          <w:lang w:val="en-US" w:eastAsia="zh-CN"/>
        </w:rPr>
      </w:pPr>
      <w:r>
        <w:rPr>
          <w:rFonts w:hint="eastAsia" w:ascii="黑体" w:hAnsi="黑体" w:eastAsia="黑体"/>
          <w:sz w:val="32"/>
          <w:szCs w:val="32"/>
          <w:lang w:val="en-US" w:eastAsia="zh-CN"/>
        </w:rPr>
        <w:t>二、部门的主要职责</w:t>
      </w:r>
    </w:p>
    <w:p w14:paraId="5840AE20">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1、把握正确舆论导向，认真贯彻执行党中央、国务院和省、衡阳市、常宁市有关新闻宣传、文艺宣传方面的路线、方针、政策和法律法规，围绕常宁市委、市政府中心工作组织和开展全市融媒体新闻宣传舆论引导工作。</w:t>
      </w:r>
    </w:p>
    <w:p w14:paraId="0331A040">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2、负责常宁市融媒体中心事业、产业的规划、发展、建设与管理；负责组织审查常宁市融媒体中心广告播出，开展相关经营。</w:t>
      </w:r>
    </w:p>
    <w:p w14:paraId="40022249">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3、负责常宁市融媒体中心新技术的科学研究和开发利用，提升融媒体的科技含量和发展水平，促进深度融合。积极开展常宁市融媒体中心的对外交流与合作。</w:t>
      </w:r>
    </w:p>
    <w:p w14:paraId="49CA88C3">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4、坚持移动优先，做好常宁市融媒体中心节目的采编、制作、审核、播控、传输、发射工作。</w:t>
      </w:r>
    </w:p>
    <w:p w14:paraId="2118FAF0">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5、负责组织和推进常宁市融媒体中心改革发展，加强融媒体队伍建设，提高人员素质；负责管理中心所属各单位。</w:t>
      </w:r>
    </w:p>
    <w:p w14:paraId="730C36BD">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6、根据市政府的授权承担常宁市融媒体中心及所属单位的国有资产的管理和经营，并负责其保值增值。</w:t>
      </w:r>
    </w:p>
    <w:p w14:paraId="45DC8998">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7、为全市机关事业单位、企业和人民群众提供更多更好的融媒体产品服务，满足人民群众精神文化需要。</w:t>
      </w:r>
    </w:p>
    <w:p w14:paraId="04222629">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8、完成市委、市政府交办的其他事项。</w:t>
      </w:r>
    </w:p>
    <w:p w14:paraId="61446AE0">
      <w:pPr>
        <w:pStyle w:val="3"/>
        <w:ind w:firstLine="640" w:firstLineChars="200"/>
        <w:outlineLvl w:val="1"/>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三、部门财政资金收支情况</w:t>
      </w:r>
    </w:p>
    <w:p w14:paraId="731535AC">
      <w:pPr>
        <w:spacing w:line="600" w:lineRule="exact"/>
        <w:ind w:firstLine="643" w:firstLineChars="200"/>
        <w:outlineLvl w:val="1"/>
        <w:rPr>
          <w:rFonts w:hint="eastAsia" w:ascii="楷体" w:hAnsi="楷体" w:eastAsia="楷体"/>
          <w:b/>
          <w:color w:val="auto"/>
          <w:sz w:val="32"/>
          <w:szCs w:val="32"/>
        </w:rPr>
      </w:pPr>
      <w:r>
        <w:rPr>
          <w:rFonts w:hint="eastAsia" w:ascii="楷体" w:hAnsi="楷体" w:eastAsia="楷体"/>
          <w:b/>
          <w:color w:val="auto"/>
          <w:sz w:val="32"/>
          <w:szCs w:val="32"/>
        </w:rPr>
        <w:t>（一）部门财政资金收入情况</w:t>
      </w:r>
    </w:p>
    <w:p w14:paraId="68C1D641">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2024年财政拨款收入2088.23万元，其中：基本支出1534.48万元，占财政拨款收入的73.48%；项目支出553.75万元，占财政拨款收入的26.52%；上缴上级支出0万元，占0%；经营支出0万元，占0%；对附属单位补助支出0万元，占0%。</w:t>
      </w:r>
    </w:p>
    <w:p w14:paraId="67C6CA79">
      <w:pPr>
        <w:spacing w:line="600" w:lineRule="exact"/>
        <w:ind w:firstLine="643" w:firstLineChars="200"/>
        <w:outlineLvl w:val="1"/>
        <w:rPr>
          <w:rFonts w:hint="eastAsia" w:ascii="楷体" w:hAnsi="楷体" w:eastAsia="楷体"/>
          <w:b/>
          <w:color w:val="auto"/>
          <w:sz w:val="32"/>
          <w:szCs w:val="32"/>
        </w:rPr>
      </w:pPr>
      <w:r>
        <w:rPr>
          <w:rFonts w:hint="eastAsia" w:ascii="楷体" w:hAnsi="楷体" w:eastAsia="楷体"/>
          <w:b/>
          <w:color w:val="auto"/>
          <w:sz w:val="32"/>
          <w:szCs w:val="32"/>
        </w:rPr>
        <w:t>（二）部门财政资金支出情况</w:t>
      </w:r>
    </w:p>
    <w:p w14:paraId="525A942D">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 xml:space="preserve">2024年财政拨款支出2088.23万元，其中：基本支出1534.48万元，占财政拨款支出的73.48%；项目支出553.75万元，占财政拨款支出的26.52%；上缴上级支出0万元，占0%；经营支出0万元，占0%；对附属单位补助支出0万元，占0%。  </w:t>
      </w:r>
    </w:p>
    <w:p w14:paraId="0F556B67">
      <w:pPr>
        <w:pStyle w:val="3"/>
        <w:ind w:firstLine="640" w:firstLineChars="200"/>
        <w:outlineLvl w:val="1"/>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四、整体支出绩效评价</w:t>
      </w:r>
    </w:p>
    <w:p w14:paraId="24C017D3">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2024年以来，在市委市政府的正确领导下，在市委宣传部的具体指导下，常宁市融媒体中心以媒体融合发展为契机，不断加强主流媒体意识形态主阵地建设，紧扣市委、市政府中心工作和重大决策部署，牢牢把握正确的政治方向和舆论导向，着力提升主流媒体传播力、引导力、影响力、公信力，自觉担负起举旗帜、聚民心、育新人、兴文化、展形象的神圣使命，在深入推进媒体深度融合中展示新形象、取得新进展、凝聚新硕果。</w:t>
      </w:r>
    </w:p>
    <w:p w14:paraId="443C73AD">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2024年新闻报道共发稿2064条，在上级媒体上稿384余条其中：学习强国平台上稿99条，央媒上稿2条，省媒上稿86条，衡阳市媒体上稿234条，大义常宁APP累计发布各类原创稿件1735篇，常宁新闻网累计发布各类原创稿件2064篇，转载发布新闻6183篇，原创稿件被人民日报采用1381条，“大义常宁”移动客户端累计总浏览量突破8826万人次。“村村响”广播无死角全覆盖，播发扶贫政策宣讲、种养技术培训、森林防火等各类资讯信息2420余条。</w:t>
      </w:r>
      <w:r>
        <w:rPr>
          <w:rFonts w:hint="default" w:ascii="仿宋" w:hAnsi="仿宋" w:eastAsia="仿宋" w:cs="仿宋_GB2312"/>
          <w:color w:val="auto"/>
          <w:kern w:val="2"/>
          <w:sz w:val="32"/>
          <w:szCs w:val="32"/>
          <w:lang w:val="zh-CN" w:eastAsia="zh-CN" w:bidi="ar-SA"/>
        </w:rPr>
        <w:t>二是专题专栏精彩纷呈。</w:t>
      </w:r>
      <w:r>
        <w:rPr>
          <w:rFonts w:hint="eastAsia" w:ascii="仿宋" w:hAnsi="仿宋" w:eastAsia="仿宋" w:cs="仿宋_GB2312"/>
          <w:color w:val="auto"/>
          <w:kern w:val="2"/>
          <w:sz w:val="32"/>
          <w:szCs w:val="32"/>
          <w:lang w:val="en-US" w:eastAsia="zh-CN" w:bidi="ar-SA"/>
        </w:rPr>
        <w:t>《常宁新闻》先后开辟了《解读市委经济工作会议精神》《代表在行动》《健康科普》《忠诚卫士 我们在现场》《守护——常宁应急铸平安》《春耕备耕进行时》《中央环保督察》等多个精品专栏，围绕全市今年重点工作制作了专栏《诚信常宁—常宁市优化营商环境访谈》7期，《最是乡音解乡愁》206期，通过系列报道、现场报道、跟踪报道、专题报道等多种形式，突出习近平新时代中国特色社会主义思想、党的二十大和二十届二中全会精神、习近平总书记考察湖南重要讲话和指示精神项目建设、乡村振兴、民计民生等宣传重点，优化营商环境，促进常宁高质量发展，形成连续不断地宣传高潮。</w:t>
      </w:r>
      <w:r>
        <w:rPr>
          <w:rFonts w:hint="default" w:ascii="仿宋" w:hAnsi="仿宋" w:eastAsia="仿宋" w:cs="仿宋_GB2312"/>
          <w:color w:val="auto"/>
          <w:kern w:val="2"/>
          <w:sz w:val="32"/>
          <w:szCs w:val="32"/>
          <w:lang w:val="en-US" w:eastAsia="zh-CN" w:bidi="ar-SA"/>
        </w:rPr>
        <w:t>三是新媒体推送</w:t>
      </w:r>
      <w:r>
        <w:rPr>
          <w:rFonts w:hint="eastAsia" w:ascii="仿宋" w:hAnsi="仿宋" w:eastAsia="仿宋" w:cs="仿宋_GB2312"/>
          <w:color w:val="auto"/>
          <w:kern w:val="2"/>
          <w:sz w:val="32"/>
          <w:szCs w:val="32"/>
          <w:lang w:val="en-US" w:eastAsia="zh-CN" w:bidi="ar-SA"/>
        </w:rPr>
        <w:t>及</w:t>
      </w:r>
      <w:r>
        <w:rPr>
          <w:rFonts w:hint="default" w:ascii="仿宋" w:hAnsi="仿宋" w:eastAsia="仿宋" w:cs="仿宋_GB2312"/>
          <w:color w:val="auto"/>
          <w:kern w:val="2"/>
          <w:sz w:val="32"/>
          <w:szCs w:val="32"/>
          <w:lang w:val="en-US" w:eastAsia="zh-CN" w:bidi="ar-SA"/>
        </w:rPr>
        <w:t>时有力。</w:t>
      </w:r>
      <w:r>
        <w:rPr>
          <w:rFonts w:hint="eastAsia" w:ascii="仿宋" w:hAnsi="仿宋" w:eastAsia="仿宋" w:cs="仿宋_GB2312"/>
          <w:color w:val="auto"/>
          <w:kern w:val="2"/>
          <w:sz w:val="32"/>
          <w:szCs w:val="32"/>
          <w:lang w:val="en-US" w:eastAsia="zh-CN" w:bidi="ar-SA"/>
        </w:rPr>
        <w:t>结合日常宣传工作、重大题材和热门话题，充分运用抖音短视频宣传，为各时期重大工作的顺利开展营造良好的舆论氛围。“大义常宁”抖音号和“天下常宁”视频号的点击量、关注度持续攀升，全年累计制作发布原创短视频258条。3月份推出常宁“两会”系列短视频共16条，播放量达45万。今年1-12月份短视频平台总浏览量760万人次。12月份在“大义常宁”APP上对常宁市2024年度下半年乡镇（街道）工作现场观摩会进行全程图文直播，全面展示了2024年常宁市各项重点工作取得的新进展和基层治理创新成果，两天累计400多万人次在线观看，活动关注度突破新高，好评如潮。四是创先争优取得实效。中心连续多年被评为优秀区域融媒综合传播力单位，大义常宁 APP、一些短视频、原创歌曲分别荣获国奖、省奖。1月，常宁市融媒体中心被评为2023年度百佳优秀全媒体典型案例调研结果发布优秀乡村振兴区域全媒体体制创新典型案例TOP10，《诚信常宁-常宁市优化营商环境访谈》作品被评为2023年度百佳优秀全媒体典型案例调研结果发布优秀乡村振兴区域金媒体作品TOP10，“大义常宁”抖音号被评为2023年度百佳优秀全媒体典型案例调研结果发布优秀乡村振兴全媒体抖音号综合传播力TOP10，方富贵被评为2023年度百佳优秀全媒体典型案例调研结果发布优秀全媒体建设发展年度人物。3月，常宁市融媒体中心荣获“学习强国”学习平台衡阳市2023年度供稿先进单位。4月，常宁市融媒体中心在2023年度“衡阳广播电视奖”荣获电视长消息《常宁:推进自贸试验区协同联动区发展打造有色金属产业集群新高地》一等奖；新媒体专题报道《熬制人生至味》、电视短消息《常宁:创新做法让人大代表履职更高效》三等奖。9月，常宁市融媒体中心荣获红网县融共生计划˙融合创新优秀单位。12月，由常宁市融媒体中心主任方富贵撰写的《中国印山》这篇文章在网上火爆。从评价情况来看绩效评价效果良好。</w:t>
      </w:r>
    </w:p>
    <w:p w14:paraId="6A65EBE9">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（一）</w:t>
      </w:r>
      <w:r>
        <w:rPr>
          <w:rFonts w:hint="default" w:ascii="仿宋" w:hAnsi="仿宋" w:eastAsia="仿宋" w:cs="仿宋_GB2312"/>
          <w:color w:val="auto"/>
          <w:kern w:val="2"/>
          <w:sz w:val="32"/>
          <w:szCs w:val="32"/>
          <w:lang w:val="en-US" w:eastAsia="zh-CN" w:bidi="ar-SA"/>
        </w:rPr>
        <w:t>媒体融合</w:t>
      </w:r>
      <w:r>
        <w:rPr>
          <w:rFonts w:hint="eastAsia" w:ascii="仿宋" w:hAnsi="仿宋" w:eastAsia="仿宋" w:cs="仿宋_GB2312"/>
          <w:color w:val="auto"/>
          <w:kern w:val="2"/>
          <w:sz w:val="32"/>
          <w:szCs w:val="32"/>
          <w:lang w:val="en-US" w:eastAsia="zh-CN" w:bidi="ar-SA"/>
        </w:rPr>
        <w:t>守正创新</w:t>
      </w:r>
      <w:r>
        <w:rPr>
          <w:rFonts w:hint="default" w:ascii="仿宋" w:hAnsi="仿宋" w:eastAsia="仿宋" w:cs="仿宋_GB2312"/>
          <w:color w:val="auto"/>
          <w:kern w:val="2"/>
          <w:sz w:val="32"/>
          <w:szCs w:val="32"/>
          <w:lang w:val="en-US" w:eastAsia="zh-CN" w:bidi="ar-SA"/>
        </w:rPr>
        <w:t>。一是创新了发展理念。</w:t>
      </w:r>
      <w:r>
        <w:rPr>
          <w:rFonts w:hint="eastAsia" w:ascii="仿宋" w:hAnsi="仿宋" w:eastAsia="仿宋" w:cs="仿宋_GB2312"/>
          <w:color w:val="auto"/>
          <w:kern w:val="2"/>
          <w:sz w:val="32"/>
          <w:szCs w:val="32"/>
          <w:lang w:val="en-US" w:eastAsia="zh-CN" w:bidi="ar-SA"/>
        </w:rPr>
        <w:t>始终坚持在“典型引导、安全播出、智慧跨越、特色发展”的工作实践中，忠诚，担当，激情，积极践行“诚信、服务、创新、快乐”的新闻人价值观，奋力甩开“精品创作和融合发展”两个膀子，挑战了一个个不可能变为可能，实现了难以想象的事变为现实。</w:t>
      </w:r>
      <w:r>
        <w:rPr>
          <w:rFonts w:hint="default" w:ascii="仿宋" w:hAnsi="仿宋" w:eastAsia="仿宋" w:cs="仿宋_GB2312"/>
          <w:color w:val="auto"/>
          <w:kern w:val="2"/>
          <w:sz w:val="32"/>
          <w:szCs w:val="32"/>
          <w:lang w:val="en-US" w:eastAsia="zh-CN" w:bidi="ar-SA"/>
        </w:rPr>
        <w:t>二是创新了工作机制。</w:t>
      </w:r>
      <w:r>
        <w:rPr>
          <w:rFonts w:hint="eastAsia" w:ascii="仿宋" w:hAnsi="仿宋" w:eastAsia="仿宋" w:cs="仿宋_GB2312"/>
          <w:color w:val="auto"/>
          <w:kern w:val="2"/>
          <w:sz w:val="32"/>
          <w:szCs w:val="32"/>
          <w:lang w:val="en-US" w:eastAsia="zh-CN" w:bidi="ar-SA"/>
        </w:rPr>
        <w:t>弱化电视台、广播电台等部门建制，将融媒体中心所有机构，融合划分为行政综合服务中心、调度指挥中心、采编中心、技术保障中心、经营管理中心。出台《常宁市融媒体中心薪酬分配制度改革实施方案》，实现“全员、全绩效”考核。</w:t>
      </w:r>
      <w:r>
        <w:rPr>
          <w:rFonts w:hint="default" w:ascii="仿宋" w:hAnsi="仿宋" w:eastAsia="仿宋" w:cs="仿宋_GB2312"/>
          <w:color w:val="auto"/>
          <w:kern w:val="2"/>
          <w:sz w:val="32"/>
          <w:szCs w:val="32"/>
          <w:lang w:val="en-US" w:eastAsia="zh-CN" w:bidi="ar-SA"/>
        </w:rPr>
        <w:t>三是创新了经营渠道。</w:t>
      </w:r>
      <w:r>
        <w:rPr>
          <w:rFonts w:hint="eastAsia" w:ascii="仿宋" w:hAnsi="仿宋" w:eastAsia="仿宋" w:cs="仿宋_GB2312"/>
          <w:color w:val="auto"/>
          <w:kern w:val="2"/>
          <w:sz w:val="32"/>
          <w:szCs w:val="32"/>
          <w:lang w:val="en-US" w:eastAsia="zh-CN" w:bidi="ar-SA"/>
        </w:rPr>
        <w:t>严格做到采编与经营两分开，不刊播违法违规广告等。对产业产品业务、政务服务业务统一经营，实行项目组长负责制和制片人制，自负盈亏，促进融媒体经营创收。各媒体配备业务人员，实行基础性广告业务自主经营。积极联合社会力量、制作团体进行内容的生产。</w:t>
      </w:r>
    </w:p>
    <w:p w14:paraId="13BC1EB2">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eastAsia" w:ascii="仿宋" w:hAnsi="仿宋" w:eastAsia="仿宋" w:cs="仿宋_GB2312"/>
          <w:color w:val="auto"/>
          <w:kern w:val="2"/>
          <w:sz w:val="32"/>
          <w:szCs w:val="32"/>
          <w:lang w:val="en-US" w:eastAsia="zh-CN" w:bidi="ar-SA"/>
        </w:rPr>
      </w:pPr>
      <w:r>
        <w:rPr>
          <w:rFonts w:hint="default" w:ascii="仿宋" w:hAnsi="仿宋" w:eastAsia="仿宋" w:cs="仿宋_GB2312"/>
          <w:color w:val="auto"/>
          <w:kern w:val="2"/>
          <w:sz w:val="32"/>
          <w:szCs w:val="32"/>
          <w:lang w:val="en-US" w:eastAsia="zh-CN" w:bidi="ar-SA"/>
        </w:rPr>
        <w:t>（</w:t>
      </w:r>
      <w:r>
        <w:rPr>
          <w:rFonts w:hint="eastAsia" w:ascii="仿宋" w:hAnsi="仿宋" w:eastAsia="仿宋" w:cs="仿宋_GB2312"/>
          <w:color w:val="auto"/>
          <w:kern w:val="2"/>
          <w:sz w:val="32"/>
          <w:szCs w:val="32"/>
          <w:lang w:val="en-US" w:eastAsia="zh-CN" w:bidi="ar-SA"/>
        </w:rPr>
        <w:t>二</w:t>
      </w:r>
      <w:r>
        <w:rPr>
          <w:rFonts w:hint="default" w:ascii="仿宋" w:hAnsi="仿宋" w:eastAsia="仿宋" w:cs="仿宋_GB2312"/>
          <w:color w:val="auto"/>
          <w:kern w:val="2"/>
          <w:sz w:val="32"/>
          <w:szCs w:val="32"/>
          <w:lang w:val="en-US" w:eastAsia="zh-CN" w:bidi="ar-SA"/>
        </w:rPr>
        <w:t>）</w:t>
      </w:r>
      <w:r>
        <w:rPr>
          <w:rFonts w:hint="eastAsia" w:ascii="仿宋" w:hAnsi="仿宋" w:eastAsia="仿宋" w:cs="仿宋_GB2312"/>
          <w:color w:val="auto"/>
          <w:kern w:val="2"/>
          <w:sz w:val="32"/>
          <w:szCs w:val="32"/>
          <w:lang w:val="en-US" w:eastAsia="zh-CN" w:bidi="ar-SA"/>
        </w:rPr>
        <w:t>制度</w:t>
      </w:r>
      <w:r>
        <w:rPr>
          <w:rFonts w:hint="default" w:ascii="仿宋" w:hAnsi="仿宋" w:eastAsia="仿宋" w:cs="仿宋_GB2312"/>
          <w:color w:val="auto"/>
          <w:kern w:val="2"/>
          <w:sz w:val="32"/>
          <w:szCs w:val="32"/>
          <w:lang w:val="en-US" w:eastAsia="zh-CN" w:bidi="ar-SA"/>
        </w:rPr>
        <w:t>建设</w:t>
      </w:r>
      <w:r>
        <w:rPr>
          <w:rFonts w:hint="eastAsia" w:ascii="仿宋" w:hAnsi="仿宋" w:eastAsia="仿宋" w:cs="仿宋_GB2312"/>
          <w:color w:val="auto"/>
          <w:kern w:val="2"/>
          <w:sz w:val="32"/>
          <w:szCs w:val="32"/>
          <w:lang w:val="en-US" w:eastAsia="zh-CN" w:bidi="ar-SA"/>
        </w:rPr>
        <w:t>责任分明</w:t>
      </w:r>
      <w:r>
        <w:rPr>
          <w:rFonts w:hint="default" w:ascii="仿宋" w:hAnsi="仿宋" w:eastAsia="仿宋" w:cs="仿宋_GB2312"/>
          <w:color w:val="auto"/>
          <w:kern w:val="2"/>
          <w:sz w:val="32"/>
          <w:szCs w:val="32"/>
          <w:lang w:val="en-US" w:eastAsia="zh-CN" w:bidi="ar-SA"/>
        </w:rPr>
        <w:t>。</w:t>
      </w:r>
      <w:r>
        <w:rPr>
          <w:rFonts w:hint="eastAsia" w:ascii="仿宋" w:hAnsi="仿宋" w:eastAsia="仿宋" w:cs="仿宋_GB2312"/>
          <w:color w:val="auto"/>
          <w:kern w:val="2"/>
          <w:sz w:val="32"/>
          <w:szCs w:val="32"/>
          <w:lang w:val="en-US" w:eastAsia="zh-CN" w:bidi="ar-SA"/>
        </w:rPr>
        <w:t>一</w:t>
      </w:r>
      <w:r>
        <w:rPr>
          <w:rFonts w:hint="default" w:ascii="仿宋" w:hAnsi="仿宋" w:eastAsia="仿宋" w:cs="仿宋_GB2312"/>
          <w:color w:val="auto"/>
          <w:kern w:val="2"/>
          <w:sz w:val="32"/>
          <w:szCs w:val="32"/>
          <w:lang w:val="en-US" w:eastAsia="zh-CN" w:bidi="ar-SA"/>
        </w:rPr>
        <w:t>是工作制度常态化。</w:t>
      </w:r>
      <w:r>
        <w:rPr>
          <w:rFonts w:hint="eastAsia" w:ascii="仿宋" w:hAnsi="仿宋" w:eastAsia="仿宋" w:cs="仿宋_GB2312"/>
          <w:color w:val="auto"/>
          <w:kern w:val="2"/>
          <w:sz w:val="32"/>
          <w:szCs w:val="32"/>
          <w:lang w:val="zh-CN" w:eastAsia="zh-CN" w:bidi="ar-SA"/>
        </w:rPr>
        <w:t>推行工作例会制，严格遵守值班制度及交接班制度。每周五理论中心组学习常年坚持不懈</w:t>
      </w:r>
      <w:r>
        <w:rPr>
          <w:rFonts w:hint="eastAsia" w:ascii="仿宋" w:hAnsi="仿宋" w:eastAsia="仿宋" w:cs="仿宋_GB2312"/>
          <w:color w:val="auto"/>
          <w:kern w:val="2"/>
          <w:sz w:val="32"/>
          <w:szCs w:val="32"/>
          <w:lang w:val="en-US" w:eastAsia="zh-CN" w:bidi="ar-SA"/>
        </w:rPr>
        <w:t>；</w:t>
      </w:r>
      <w:r>
        <w:rPr>
          <w:rFonts w:hint="eastAsia" w:ascii="仿宋" w:hAnsi="仿宋" w:eastAsia="仿宋" w:cs="仿宋_GB2312"/>
          <w:color w:val="auto"/>
          <w:kern w:val="2"/>
          <w:sz w:val="32"/>
          <w:szCs w:val="32"/>
          <w:lang w:val="zh-CN" w:eastAsia="zh-CN" w:bidi="ar-SA"/>
        </w:rPr>
        <w:t>每周一晚的新闻工作例会，</w:t>
      </w:r>
      <w:r>
        <w:rPr>
          <w:rFonts w:hint="eastAsia" w:ascii="仿宋" w:hAnsi="仿宋" w:eastAsia="仿宋" w:cs="仿宋_GB2312"/>
          <w:color w:val="auto"/>
          <w:kern w:val="2"/>
          <w:sz w:val="32"/>
          <w:szCs w:val="32"/>
          <w:lang w:val="en-US" w:eastAsia="zh-CN" w:bidi="ar-SA"/>
        </w:rPr>
        <w:t>总结前一周工作，安排本周计划；每天早上8点召开</w:t>
      </w:r>
      <w:r>
        <w:rPr>
          <w:rFonts w:hint="eastAsia" w:ascii="仿宋" w:hAnsi="仿宋" w:eastAsia="仿宋" w:cs="仿宋_GB2312"/>
          <w:color w:val="auto"/>
          <w:kern w:val="2"/>
          <w:sz w:val="32"/>
          <w:szCs w:val="32"/>
          <w:lang w:val="zh-CN" w:eastAsia="zh-CN" w:bidi="ar-SA"/>
        </w:rPr>
        <w:t>新闻工作</w:t>
      </w:r>
      <w:r>
        <w:rPr>
          <w:rFonts w:hint="eastAsia" w:ascii="仿宋" w:hAnsi="仿宋" w:eastAsia="仿宋" w:cs="仿宋_GB2312"/>
          <w:color w:val="auto"/>
          <w:kern w:val="2"/>
          <w:sz w:val="32"/>
          <w:szCs w:val="32"/>
          <w:lang w:val="en-US" w:eastAsia="zh-CN" w:bidi="ar-SA"/>
        </w:rPr>
        <w:t>晨会，结合实际分解</w:t>
      </w:r>
      <w:r>
        <w:rPr>
          <w:rFonts w:hint="eastAsia" w:ascii="仿宋" w:hAnsi="仿宋" w:eastAsia="仿宋" w:cs="仿宋_GB2312"/>
          <w:color w:val="auto"/>
          <w:kern w:val="2"/>
          <w:sz w:val="32"/>
          <w:szCs w:val="32"/>
          <w:lang w:val="zh-CN" w:eastAsia="zh-CN" w:bidi="ar-SA"/>
        </w:rPr>
        <w:t>新闻工作例会</w:t>
      </w:r>
      <w:r>
        <w:rPr>
          <w:rFonts w:hint="eastAsia" w:ascii="仿宋" w:hAnsi="仿宋" w:eastAsia="仿宋" w:cs="仿宋_GB2312"/>
          <w:color w:val="auto"/>
          <w:kern w:val="2"/>
          <w:sz w:val="32"/>
          <w:szCs w:val="32"/>
          <w:lang w:val="en-US" w:eastAsia="zh-CN" w:bidi="ar-SA"/>
        </w:rPr>
        <w:t>任务。严格新闻采编“三审”制、节目“重播重审”制，增强传播力。二</w:t>
      </w:r>
      <w:r>
        <w:rPr>
          <w:rFonts w:hint="default" w:ascii="仿宋" w:hAnsi="仿宋" w:eastAsia="仿宋" w:cs="仿宋_GB2312"/>
          <w:color w:val="auto"/>
          <w:kern w:val="2"/>
          <w:sz w:val="32"/>
          <w:szCs w:val="32"/>
          <w:lang w:val="en-US" w:eastAsia="zh-CN" w:bidi="ar-SA"/>
        </w:rPr>
        <w:t>是考核</w:t>
      </w:r>
      <w:r>
        <w:rPr>
          <w:rFonts w:hint="eastAsia" w:ascii="仿宋" w:hAnsi="仿宋" w:eastAsia="仿宋" w:cs="仿宋_GB2312"/>
          <w:color w:val="auto"/>
          <w:kern w:val="2"/>
          <w:sz w:val="32"/>
          <w:szCs w:val="32"/>
          <w:lang w:val="en-US" w:eastAsia="zh-CN" w:bidi="ar-SA"/>
        </w:rPr>
        <w:t>制度</w:t>
      </w:r>
      <w:r>
        <w:rPr>
          <w:rFonts w:hint="default" w:ascii="仿宋" w:hAnsi="仿宋" w:eastAsia="仿宋" w:cs="仿宋_GB2312"/>
          <w:color w:val="auto"/>
          <w:kern w:val="2"/>
          <w:sz w:val="32"/>
          <w:szCs w:val="32"/>
          <w:lang w:val="en-US" w:eastAsia="zh-CN" w:bidi="ar-SA"/>
        </w:rPr>
        <w:t>长效化。</w:t>
      </w:r>
      <w:r>
        <w:rPr>
          <w:rFonts w:hint="eastAsia" w:ascii="仿宋" w:hAnsi="仿宋" w:eastAsia="仿宋" w:cs="仿宋_GB2312"/>
          <w:color w:val="auto"/>
          <w:kern w:val="2"/>
          <w:sz w:val="32"/>
          <w:szCs w:val="32"/>
          <w:lang w:val="en-US" w:eastAsia="zh-CN" w:bidi="ar-SA"/>
        </w:rPr>
        <w:t>创新推出绩效考核办法，出台《薪酬分配制度改革实施方案》，实现了机关与新闻口“全员、全绩效”考核，实行“按劳分配，多劳多得”，收入分配与责、权、利挂钩，鼓励全员参与新媒体抖音视频等创作，调动了全员的工作积极性和热情。三</w:t>
      </w:r>
      <w:r>
        <w:rPr>
          <w:rFonts w:hint="default" w:ascii="仿宋" w:hAnsi="仿宋" w:eastAsia="仿宋" w:cs="仿宋_GB2312"/>
          <w:color w:val="auto"/>
          <w:kern w:val="2"/>
          <w:sz w:val="32"/>
          <w:szCs w:val="32"/>
          <w:lang w:val="en-US" w:eastAsia="zh-CN" w:bidi="ar-SA"/>
        </w:rPr>
        <w:t>是网络</w:t>
      </w:r>
      <w:r>
        <w:rPr>
          <w:rFonts w:hint="eastAsia" w:ascii="仿宋" w:hAnsi="仿宋" w:eastAsia="仿宋" w:cs="仿宋_GB2312"/>
          <w:color w:val="auto"/>
          <w:kern w:val="2"/>
          <w:sz w:val="32"/>
          <w:szCs w:val="32"/>
          <w:lang w:val="en-US" w:eastAsia="zh-CN" w:bidi="ar-SA"/>
        </w:rPr>
        <w:t>制度严格化</w:t>
      </w:r>
      <w:r>
        <w:rPr>
          <w:rFonts w:hint="default" w:ascii="仿宋" w:hAnsi="仿宋" w:eastAsia="仿宋" w:cs="仿宋_GB2312"/>
          <w:color w:val="auto"/>
          <w:kern w:val="2"/>
          <w:sz w:val="32"/>
          <w:szCs w:val="32"/>
          <w:lang w:val="en-US" w:eastAsia="zh-CN" w:bidi="ar-SA"/>
        </w:rPr>
        <w:t>。</w:t>
      </w:r>
      <w:r>
        <w:rPr>
          <w:rFonts w:hint="eastAsia" w:ascii="仿宋" w:hAnsi="仿宋" w:eastAsia="仿宋" w:cs="仿宋_GB2312"/>
          <w:color w:val="auto"/>
          <w:kern w:val="2"/>
          <w:sz w:val="32"/>
          <w:szCs w:val="32"/>
          <w:lang w:val="en-US" w:eastAsia="zh-CN" w:bidi="ar-SA"/>
        </w:rPr>
        <w:t>建设“内网”和“外网”两张网，实行内外网隔离。建设自己的内网“媒资平台”，自己管理核心数据和后台掌握，所有采访素材先入内网，在内网完成编审后再进入外网“红网云”。外网计算机严禁存放涉密信息数据，内网计算机禁止接入互联网。对需要用U盘进行拷贝或用硬盘进行拷贝，彻底隔断网络传输，确保安全可靠。凡是政策性、政治性、公益性广告的发布，必须由分管市领导签字，确保信息发布时的正确性、准确性。</w:t>
      </w:r>
    </w:p>
    <w:p w14:paraId="55C4244A">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default"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三）应急广播体系建设。一是认真落实上级政策。应急广播系统建设做为2024年湖南省十大民生工程，总投资891.15万元，在市委、市政府的高度重视下，我中心积极响应上级政策，向市委、市政府领导汇报，与设计院商谈，与各级各部门密切联系，研究制定了《常宁市应急广播系统建设实施方案》、《湖南省常宁市应急广播体系建设技术方案》，已在政府常务会上通过。按照“统筹规划、分级建设、安全可靠、快速高效、平战结合”的基本原则，统筹利用全市现有广播电视资源，搭建应急广播平台，完善应急广播传输覆盖网络，部署应急广播终端，提高全市应对各类突发事件中的应急信息发布能力，为全省应急广播系统建设奠定扎实基础。我市应急广播体系建设项目建设已全部完成，目前已通过了初验，正在准备省里验收，原村村响设施设备在报废处置中。二是加强运维队伍建设。制定乡镇人员绩效考核方案，压实乡镇管理制度，做好村村响运维人员日常管理。组织召开全市新闻信息宣传暨应急广播系统建管培训会，对各乡镇通讯员和应急广播系统运维人员开展应急广播日常维护和使用进行业务培训。组织运维人员逐村逐点对村村响喇叭进行排查摸底，为进一步建设好应急广播系统提供有利数据。三是加强应急广播效应。做好应急广播节目组织工作，播发内容涵盖《早安常宁》、《常宁新闻》、《农广天地》、《新说法》、《灾害天气预警》、《电信网络犯诈骗》、《路况信息》、《艺术之路》等，转播《新闻和报纸摘要》、转播《湖南新闻联播》、转播《中央新闻联播》，及时传递市委、市政府声音和服务群众作出积极贡献。</w:t>
      </w:r>
    </w:p>
    <w:p w14:paraId="1989C013">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四）安全生产稳中求进。一加强组织领导。以安全保障部为阵地，各部门调动，制定了《安全播出工作联席会议制度》，成立了中心主任任组长，中心副主任任副组长，各部门负责人为成员的中心安全播出工作联席会议制度领导小组。做好日常安全监管和各种重大节日特别防护期间安保，严格落实“一岗双责”，提高监管效率，确保融媒体中心安全播出零事故。二健全管理制度。建立健全安全播出和网络视听安全管理制度，领导小组即为安全播出指挥部，负责涉及广播电视和网络视听安全的突发事件的应对，确保各相关部门在播出期间的联络畅通。三强化工作措施。加强人员教育，健全制度。进一步树立安全播出的责任意识，大局意识，坚决落实执行好各项安全保卫各项制度。加强设备日常维护，坚持每周设备例行检查维护制度，及时发现和解决存在或潜在的问题。开展技术培训和应急培训，熟练操作使用机器，熟练掌握防范的措施和环节。四做好安全防范。组织开展安全播出大检查，并对有关情况进行通报，督促问题整改到位。加强广播电视和网络视听播出安全日常防范措施。一是坚持节目三审制度，重播重审，未经审核的节日坚决不得播出；二是严格落实机房值班制度及交接班制度；三是严密监视播出节目，如遇有危害安全播出的情况，值机人员要果断采取应急措施或中断播出，并随即报告主管领导；四是不得允许无关人员进入播出机房；五是做好消防安全防范等工作；六是值班人员必须保障电话24小时畅通。七是安全播出领导小组成员、播出技术人员和网络安全技术人员在安全播出保障期间手机必须24小时开机。将安全播出保障专顶工作各顶要求落细到人、落实到事，务求实际效果，广播电视和网络视听安全播出万无失。</w:t>
      </w:r>
    </w:p>
    <w:p w14:paraId="4752C941">
      <w:pPr>
        <w:keepNext w:val="0"/>
        <w:keepLines w:val="0"/>
        <w:pageBreakBefore w:val="0"/>
        <w:widowControl w:val="0"/>
        <w:kinsoku/>
        <w:wordWrap/>
        <w:overflowPunct/>
        <w:topLinePunct w:val="0"/>
        <w:autoSpaceDE/>
        <w:autoSpaceDN/>
        <w:bidi w:val="0"/>
        <w:adjustRightInd/>
        <w:snapToGrid/>
        <w:spacing w:after="200" w:line="560" w:lineRule="atLeast"/>
        <w:ind w:firstLine="640" w:firstLineChars="200"/>
        <w:jc w:val="both"/>
        <w:textAlignment w:val="auto"/>
        <w:outlineLvl w:val="9"/>
        <w:rPr>
          <w:rFonts w:hint="eastAsia"/>
          <w:lang w:val="en-US" w:eastAsia="zh-CN"/>
        </w:rPr>
      </w:pPr>
      <w:r>
        <w:rPr>
          <w:rFonts w:hint="eastAsia" w:ascii="仿宋" w:hAnsi="仿宋" w:eastAsia="仿宋" w:cs="仿宋_GB2312"/>
          <w:color w:val="auto"/>
          <w:kern w:val="2"/>
          <w:sz w:val="32"/>
          <w:szCs w:val="32"/>
          <w:lang w:val="en-US" w:eastAsia="zh-CN" w:bidi="ar-SA"/>
        </w:rPr>
        <w:t>（五）群团工作丰富多彩。组织全体干部职工注册衡阳群众，积极参与各种志愿者活动，如创建文明城市、环境卫生巡查、“无偿献血”、关爱未成年人法治宣讲、禁毒宣传活动等。妇委会和团支部积极发动干部职工参加关爱困境妇女儿童和捐资助学公益募捐活动，均超额完成指定任务指标，展现了干部职工的无私奉献精神。团支部充分发挥党、团员先锋模范作用，组织青年团员参加“青年大学习”，开展业务知识培训，引导青年团员向上向善，积极成长为融媒体一线新闻工作者。妇委会充分发挥“妇女半边天”的作用，利用清廉家庭课堂开展微宣讲，把清廉家庭建设落实到每个家庭，鼓励干部职工争当廉内助、贤内助，调动女职工的潜能和工作激情。</w:t>
      </w:r>
    </w:p>
    <w:p w14:paraId="1BAC967A">
      <w:pPr>
        <w:spacing w:line="600" w:lineRule="exact"/>
        <w:ind w:firstLine="643" w:firstLineChars="200"/>
        <w:outlineLvl w:val="1"/>
        <w:rPr>
          <w:rFonts w:hint="eastAsia" w:ascii="楷体" w:hAnsi="楷体" w:eastAsia="楷体"/>
          <w:b/>
          <w:color w:val="auto"/>
          <w:sz w:val="32"/>
          <w:szCs w:val="32"/>
        </w:rPr>
      </w:pPr>
      <w:r>
        <w:rPr>
          <w:rFonts w:hint="eastAsia" w:ascii="楷体" w:hAnsi="楷体" w:eastAsia="楷体"/>
          <w:b/>
          <w:color w:val="auto"/>
          <w:sz w:val="32"/>
          <w:szCs w:val="32"/>
        </w:rPr>
        <w:t>（一）基本支出</w:t>
      </w:r>
      <w:r>
        <w:rPr>
          <w:rFonts w:hint="eastAsia" w:ascii="楷体" w:hAnsi="楷体" w:eastAsia="楷体"/>
          <w:b/>
          <w:color w:val="auto"/>
          <w:sz w:val="32"/>
          <w:szCs w:val="32"/>
          <w:lang w:val="en-US" w:eastAsia="zh-CN"/>
        </w:rPr>
        <w:t>1534.48万</w:t>
      </w:r>
      <w:r>
        <w:rPr>
          <w:rFonts w:hint="eastAsia" w:ascii="楷体" w:hAnsi="楷体" w:eastAsia="楷体"/>
          <w:b/>
          <w:color w:val="auto"/>
          <w:sz w:val="32"/>
          <w:szCs w:val="32"/>
        </w:rPr>
        <w:t>元</w:t>
      </w:r>
    </w:p>
    <w:p w14:paraId="532B6A0C">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1、人员经费1462.19万元，占基本支出的95.29%。主要包括基本工资、津贴补贴、奖金、绩效工资、机关事业单位基本养老保险缴费、职工基本医疗保险缴费、其他社会保障缴费、住房公积金、对个人和家庭的补助、生活补助等。统发人员17人由财政工资统发中心实行统发，非统发人员工资由财政局预算股下达年初预算指标，再经台财务股实行发放，有效地保证了全体工作人员工资的发放。</w:t>
      </w:r>
    </w:p>
    <w:p w14:paraId="099E4131">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2、日常公用经费72.29万元，占基本支出的4.71%。主要包括工会经费、其他交通费用等。</w:t>
      </w:r>
    </w:p>
    <w:p w14:paraId="2A179987">
      <w:pPr>
        <w:spacing w:line="600" w:lineRule="exact"/>
        <w:ind w:firstLine="643" w:firstLineChars="200"/>
        <w:outlineLvl w:val="1"/>
        <w:rPr>
          <w:rFonts w:hint="eastAsia" w:ascii="楷体" w:hAnsi="楷体" w:eastAsia="楷体"/>
          <w:b/>
          <w:color w:val="auto"/>
          <w:sz w:val="32"/>
          <w:szCs w:val="32"/>
          <w:lang w:val="en-US" w:eastAsia="zh-CN"/>
        </w:rPr>
      </w:pPr>
      <w:r>
        <w:rPr>
          <w:rFonts w:hint="eastAsia" w:ascii="楷体" w:hAnsi="楷体" w:eastAsia="楷体"/>
          <w:b/>
          <w:color w:val="auto"/>
          <w:sz w:val="32"/>
          <w:szCs w:val="32"/>
          <w:lang w:eastAsia="zh-CN"/>
        </w:rPr>
        <w:t>（二）项目支出</w:t>
      </w:r>
      <w:r>
        <w:rPr>
          <w:rFonts w:hint="eastAsia" w:ascii="楷体" w:hAnsi="楷体" w:eastAsia="楷体"/>
          <w:b/>
          <w:color w:val="auto"/>
          <w:sz w:val="32"/>
          <w:szCs w:val="32"/>
          <w:lang w:val="en-US" w:eastAsia="zh-CN"/>
        </w:rPr>
        <w:t>563.82万元</w:t>
      </w:r>
    </w:p>
    <w:p w14:paraId="2CDA2CC9">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2024年项目支出563.82万元。其中：</w:t>
      </w:r>
    </w:p>
    <w:p w14:paraId="67C2951D">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1、村村响工程、乡镇广播站建设57万元，为应急广播村广播室、农村广播喇叭的正常播出及乡镇广播站的正常办公和基础设施维护提供保障。</w:t>
      </w:r>
    </w:p>
    <w:p w14:paraId="6C4452ED">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2、记者节经费4万元，为记者节庆祝活动、并表彰优秀记者、优秀新闻工作者办公经费。</w:t>
      </w:r>
    </w:p>
    <w:p w14:paraId="37B4E282">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3、文明城市栏目、新闻采编100万元，为常宁文明创建进行宣传报道，为新闻节目采编提供保障。</w:t>
      </w:r>
    </w:p>
    <w:p w14:paraId="7361CE46">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4、红网常宁分站维护费2.4万元，保障红网常宁分站正常运转。</w:t>
      </w:r>
    </w:p>
    <w:p w14:paraId="3E43047E">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5、软件平台项目维护费65.59万元，加快推进媒体深度融合，更好开展宣传服务，提升新闻舆论传播力、引导力，不断增强社会主义意识形态的凝聚力。</w:t>
      </w:r>
    </w:p>
    <w:p w14:paraId="35F69C4D">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6、常宁报经费55万元，为了保障常宁报正常发行，丰富人民群众的精神生活。</w:t>
      </w:r>
    </w:p>
    <w:p w14:paraId="793BDB79">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7、其他专项经费269.76万元，主要包括财政补助地方公共文化服务体系建设资金10万元、无线覆盖资金41.56万元、有线电视优免15万元、其它收入159.93万元等，我台主要用于节目购买、5G智慧电台经费及保障村村响正常运转、农村广播喇叭的购置和维护以及对一些亟需更新换代的采编播设备进行更新、升级换代、职工工资福利及单位正常运转经费。</w:t>
      </w:r>
    </w:p>
    <w:p w14:paraId="1C72D1A5">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8、</w:t>
      </w:r>
      <w:bookmarkStart w:id="0" w:name="_GoBack"/>
      <w:bookmarkEnd w:id="0"/>
      <w:r>
        <w:rPr>
          <w:rFonts w:hint="eastAsia" w:ascii="仿宋" w:hAnsi="仿宋" w:eastAsia="仿宋" w:cs="仿宋_GB2312"/>
          <w:color w:val="auto"/>
          <w:kern w:val="2"/>
          <w:sz w:val="32"/>
          <w:szCs w:val="32"/>
          <w:lang w:val="en-US" w:eastAsia="zh-CN" w:bidi="ar-SA"/>
        </w:rPr>
        <w:t>其他资金支出10.07万元</w:t>
      </w:r>
    </w:p>
    <w:p w14:paraId="0063041A">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主要用于设备维护、职工工资福利及单位日常运转经费。</w:t>
      </w:r>
    </w:p>
    <w:p w14:paraId="543B776C">
      <w:pPr>
        <w:pStyle w:val="3"/>
        <w:ind w:firstLine="640" w:firstLineChars="200"/>
        <w:outlineLvl w:val="1"/>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五、评价过程及绩效分析</w:t>
      </w:r>
    </w:p>
    <w:p w14:paraId="58658BBF">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常宁市融媒体中心认真落实国家、省、市及主管部门的指示精神，</w:t>
      </w:r>
      <w:r>
        <w:rPr>
          <w:rFonts w:hint="default" w:ascii="仿宋" w:hAnsi="仿宋" w:eastAsia="仿宋" w:cs="仿宋_GB2312"/>
          <w:color w:val="auto"/>
          <w:kern w:val="2"/>
          <w:sz w:val="32"/>
          <w:szCs w:val="32"/>
          <w:lang w:val="en-US" w:eastAsia="zh-CN" w:bidi="ar-SA"/>
        </w:rPr>
        <w:t>参考《湖南省财政厅关于印发&lt;湖南省预算支出绩效评价管理办法&gt;的通知》（湘财绩〔2020〕7号）的要求和相关政策规定，</w:t>
      </w:r>
      <w:r>
        <w:rPr>
          <w:rFonts w:hint="eastAsia" w:ascii="仿宋" w:hAnsi="仿宋" w:eastAsia="仿宋" w:cs="仿宋_GB2312"/>
          <w:color w:val="auto"/>
          <w:kern w:val="2"/>
          <w:sz w:val="32"/>
          <w:szCs w:val="32"/>
          <w:lang w:val="en-US" w:eastAsia="zh-CN" w:bidi="ar-SA"/>
        </w:rPr>
        <w:t>我部门组织对2024年度我中心从预算编制、预算配置、固定资产管理、职责履行及各项指标完成情况等方面全面开展绩效自评，自评项目6个，共涉及资金283.99万元。</w:t>
      </w:r>
    </w:p>
    <w:p w14:paraId="05BE68C7">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组织对“常宁报经费”“文明城市栏目、新闻采编”等6个项目开展了部门评价，涉及一般公共预算支出283.99万元，政府性基金预算支出0万元，国有资本经营预算支出0万元。从评价情况来看，资金管理合理合规，资产管理按政策及时登记、及时清理、责任到位，坚持以“量入为出、量力而行，收支平衡”的原则，加强财政资金管理，强化支出责任。通过加强预算收支管理，不断建立健全内部管理制度，梳理内部管理流程，部门整体支出管理水平得到提升，社会效益和经济效益明显。完成了年初计划的各项工作，严格遵守市财政局经费来源和分配、管理使用原则，规范账户管理，严格遵守支出审批手续，严格财务内审和监督制度，严格按照财务管理制度照章办事，没有发生违反财经纪律，违反财务管理制度的情况。</w:t>
      </w:r>
    </w:p>
    <w:p w14:paraId="37503C4F">
      <w:pPr>
        <w:pStyle w:val="3"/>
        <w:ind w:firstLine="640" w:firstLineChars="200"/>
        <w:outlineLvl w:val="1"/>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六、存在的问题</w:t>
      </w:r>
    </w:p>
    <w:p w14:paraId="0001C79D">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default"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一是基本支出预算不足，日常公用经费缺口大，每年需用部分专项经费弥补基本支出不足部分。</w:t>
      </w:r>
    </w:p>
    <w:p w14:paraId="6968E39C">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二是财务制度执行力有待加强，资金使用计划有待细化。</w:t>
      </w:r>
    </w:p>
    <w:p w14:paraId="2C2C3A4A">
      <w:pPr>
        <w:pStyle w:val="3"/>
        <w:ind w:firstLine="640" w:firstLineChars="200"/>
        <w:outlineLvl w:val="1"/>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七、有关建议</w:t>
      </w:r>
    </w:p>
    <w:p w14:paraId="5C8AC698">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建议继续加大对常宁市融媒体中心的经费投入，加强财务管理，严格财务审核。在费用报账支付时，按照预算规定的费用项目和用途进行资金使用审核、审批，对审核不过关的票据坚决退回，进一步细化经费的管理，合理压缩经费支出。</w:t>
      </w:r>
    </w:p>
    <w:p w14:paraId="77ACA655">
      <w:pPr>
        <w:pStyle w:val="14"/>
        <w:keepNext w:val="0"/>
        <w:keepLines w:val="0"/>
        <w:pageBreakBefore w:val="0"/>
        <w:widowControl w:val="0"/>
        <w:kinsoku/>
        <w:wordWrap/>
        <w:overflowPunct/>
        <w:topLinePunct w:val="0"/>
        <w:autoSpaceDE w:val="0"/>
        <w:autoSpaceDN w:val="0"/>
        <w:bidi w:val="0"/>
        <w:adjustRightInd w:val="0"/>
        <w:snapToGrid/>
        <w:spacing w:after="200" w:line="560" w:lineRule="atLeast"/>
        <w:ind w:firstLine="640" w:firstLineChars="200"/>
        <w:textAlignment w:val="auto"/>
        <w:rPr>
          <w:rFonts w:hint="eastAsia" w:ascii="仿宋" w:hAnsi="仿宋" w:eastAsia="仿宋" w:cs="仿宋_GB2312"/>
          <w:color w:val="auto"/>
          <w:kern w:val="2"/>
          <w:sz w:val="32"/>
          <w:szCs w:val="32"/>
          <w:lang w:val="en-US" w:eastAsia="zh-CN" w:bidi="ar-SA"/>
        </w:rPr>
      </w:pPr>
    </w:p>
    <w:p w14:paraId="1995A405">
      <w:pPr>
        <w:pStyle w:val="15"/>
        <w:keepNext w:val="0"/>
        <w:keepLines w:val="0"/>
        <w:pageBreakBefore w:val="0"/>
        <w:tabs>
          <w:tab w:val="left" w:pos="5503"/>
        </w:tabs>
        <w:kinsoku/>
        <w:overflowPunct/>
        <w:topLinePunct w:val="0"/>
        <w:autoSpaceDE/>
        <w:autoSpaceDN/>
        <w:bidi w:val="0"/>
        <w:spacing w:after="200" w:line="560" w:lineRule="atLeast"/>
        <w:ind w:left="0" w:leftChars="0" w:firstLine="0" w:firstLineChars="0"/>
        <w:jc w:val="left"/>
        <w:textAlignment w:val="auto"/>
        <w:rPr>
          <w:rFonts w:hint="eastAsia" w:ascii="宋体" w:hAnsi="宋体" w:eastAsia="宋体" w:cs="宋体"/>
          <w:sz w:val="28"/>
          <w:szCs w:val="28"/>
          <w:lang w:eastAsia="zh-CN"/>
        </w:rPr>
      </w:pPr>
    </w:p>
    <w:p w14:paraId="396529FB">
      <w:pPr>
        <w:pStyle w:val="15"/>
        <w:keepNext w:val="0"/>
        <w:keepLines w:val="0"/>
        <w:pageBreakBefore w:val="0"/>
        <w:tabs>
          <w:tab w:val="left" w:pos="5503"/>
        </w:tabs>
        <w:kinsoku/>
        <w:overflowPunct/>
        <w:topLinePunct w:val="0"/>
        <w:autoSpaceDE/>
        <w:autoSpaceDN/>
        <w:bidi w:val="0"/>
        <w:spacing w:after="200" w:line="560" w:lineRule="atLeast"/>
        <w:ind w:firstLine="4800" w:firstLineChars="1500"/>
        <w:jc w:val="center"/>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常宁市融媒体中心</w:t>
      </w:r>
    </w:p>
    <w:p w14:paraId="545D5689">
      <w:pPr>
        <w:keepNext w:val="0"/>
        <w:keepLines w:val="0"/>
        <w:pageBreakBefore w:val="0"/>
        <w:widowControl/>
        <w:tabs>
          <w:tab w:val="left" w:pos="5950"/>
          <w:tab w:val="right" w:pos="8306"/>
        </w:tabs>
        <w:kinsoku/>
        <w:wordWrap/>
        <w:overflowPunct/>
        <w:topLinePunct w:val="0"/>
        <w:bidi w:val="0"/>
        <w:adjustRightInd w:val="0"/>
        <w:snapToGrid w:val="0"/>
        <w:spacing w:line="560" w:lineRule="exact"/>
        <w:ind w:firstLine="4800" w:firstLineChars="1500"/>
        <w:jc w:val="center"/>
        <w:textAlignment w:val="auto"/>
        <w:rPr>
          <w:rFonts w:hint="eastAsia" w:ascii="仿宋" w:hAnsi="仿宋" w:eastAsia="仿宋" w:cs="仿宋_GB2312"/>
          <w:color w:val="auto"/>
          <w:kern w:val="2"/>
          <w:sz w:val="32"/>
          <w:szCs w:val="32"/>
          <w:lang w:val="en-US" w:eastAsia="zh-CN" w:bidi="ar-SA"/>
        </w:rPr>
      </w:pPr>
      <w:r>
        <w:rPr>
          <w:rFonts w:hint="eastAsia" w:ascii="仿宋" w:hAnsi="仿宋" w:eastAsia="仿宋" w:cs="仿宋_GB2312"/>
          <w:color w:val="auto"/>
          <w:kern w:val="2"/>
          <w:sz w:val="32"/>
          <w:szCs w:val="32"/>
          <w:lang w:val="en-US" w:eastAsia="zh-CN" w:bidi="ar-SA"/>
        </w:rPr>
        <w:t>2025年 8月 25 日</w:t>
      </w:r>
    </w:p>
    <w:p w14:paraId="3EABD9B7">
      <w:pPr>
        <w:rPr>
          <w:rFonts w:hint="eastAsia" w:ascii="黑体" w:hAnsi="黑体" w:eastAsia="黑体"/>
          <w:sz w:val="32"/>
          <w:szCs w:val="32"/>
        </w:rPr>
      </w:pPr>
    </w:p>
    <w:sectPr>
      <w:headerReference r:id="rId5" w:type="default"/>
      <w:footerReference r:id="rId6" w:type="default"/>
      <w:pgSz w:w="11906" w:h="16838"/>
      <w:pgMar w:top="1702" w:right="1800" w:bottom="1843"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63F23C-54DC-4024-A1DA-F8AC47AF6D84}"/>
  </w:font>
  <w:font w:name="Arial">
    <w:panose1 w:val="020B0604020202020204"/>
    <w:charset w:val="01"/>
    <w:family w:val="swiss"/>
    <w:pitch w:val="default"/>
    <w:sig w:usb0="E0002AFF" w:usb1="C0007843" w:usb2="00000009" w:usb3="00000000" w:csb0="400001FF" w:csb1="FFFF0000"/>
    <w:embedRegular r:id="rId2" w:fontKey="{A9FAD5DD-4DE8-4F3D-B951-DF4363D9C3F4}"/>
  </w:font>
  <w:font w:name="黑体">
    <w:panose1 w:val="02010609060101010101"/>
    <w:charset w:val="86"/>
    <w:family w:val="auto"/>
    <w:pitch w:val="default"/>
    <w:sig w:usb0="800002BF" w:usb1="38CF7CFA" w:usb2="00000016" w:usb3="00000000" w:csb0="00040001" w:csb1="00000000"/>
    <w:embedRegular r:id="rId3" w:fontKey="{721CF431-9C99-4CBE-A7A0-FD5650AB904A}"/>
  </w:font>
  <w:font w:name="Courier New">
    <w:panose1 w:val="02070309020205020404"/>
    <w:charset w:val="01"/>
    <w:family w:val="modern"/>
    <w:pitch w:val="default"/>
    <w:sig w:usb0="E0002AFF" w:usb1="C0007843" w:usb2="00000009" w:usb3="00000000" w:csb0="400001FF" w:csb1="FFFF0000"/>
    <w:embedRegular r:id="rId4" w:fontKey="{3936E300-D079-460C-A2AE-6A0677CC6759}"/>
  </w:font>
  <w:font w:name="Symbol">
    <w:panose1 w:val="05050102010706020507"/>
    <w:charset w:val="02"/>
    <w:family w:val="roman"/>
    <w:pitch w:val="default"/>
    <w:sig w:usb0="00000000" w:usb1="00000000" w:usb2="00000000" w:usb3="00000000" w:csb0="80000000" w:csb1="00000000"/>
    <w:embedRegular r:id="rId5" w:fontKey="{81945C1E-1338-46AA-ABBE-DC86F782E474}"/>
  </w:font>
  <w:font w:name="Calibri">
    <w:panose1 w:val="020F0502020204030204"/>
    <w:charset w:val="00"/>
    <w:family w:val="swiss"/>
    <w:pitch w:val="default"/>
    <w:sig w:usb0="E00002FF" w:usb1="4000ACFF" w:usb2="00000001" w:usb3="00000000" w:csb0="2000019F" w:csb1="00000000"/>
    <w:embedRegular r:id="rId6" w:fontKey="{331A9E77-9ADB-4A9D-8522-D7F7C30E7C96}"/>
  </w:font>
  <w:font w:name="黑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7" w:fontKey="{11C9144F-CAF7-4BCD-ACC4-DA90F1685B50}"/>
  </w:font>
  <w:font w:name="仿宋_GB2312">
    <w:panose1 w:val="02010609030101010101"/>
    <w:charset w:val="86"/>
    <w:family w:val="auto"/>
    <w:pitch w:val="default"/>
    <w:sig w:usb0="00000001" w:usb1="080E0000" w:usb2="00000000" w:usb3="00000000" w:csb0="00040000" w:csb1="00000000"/>
    <w:embedRegular r:id="rId8" w:fontKey="{46DAC76D-8D4C-4E5F-8CBA-B389EEFD3FB6}"/>
  </w:font>
  <w:font w:name="楷体">
    <w:panose1 w:val="02010609060101010101"/>
    <w:charset w:val="86"/>
    <w:family w:val="auto"/>
    <w:pitch w:val="default"/>
    <w:sig w:usb0="800002BF" w:usb1="38CF7CFA" w:usb2="00000016" w:usb3="00000000" w:csb0="00040001" w:csb1="00000000"/>
    <w:embedRegular r:id="rId9" w:fontKey="{FF1F905B-FB58-4EFE-AC10-E2D0FFF34E6A}"/>
  </w:font>
  <w:font w:name="Arial">
    <w:panose1 w:val="020B0604020202020204"/>
    <w:charset w:val="00"/>
    <w:family w:val="auto"/>
    <w:pitch w:val="default"/>
    <w:sig w:usb0="E0002AFF" w:usb1="C0007843" w:usb2="00000009" w:usb3="00000000" w:csb0="400001FF" w:csb1="FFFF0000"/>
    <w:embedRegular r:id="rId10" w:fontKey="{9031092F-D822-4D1A-AE9E-7C315417E5B8}"/>
  </w:font>
  <w:font w:name="Tahoma">
    <w:panose1 w:val="020B0604030504040204"/>
    <w:charset w:val="00"/>
    <w:family w:val="swiss"/>
    <w:pitch w:val="default"/>
    <w:sig w:usb0="E1002EFF" w:usb1="C000605B" w:usb2="00000029" w:usb3="00000000" w:csb0="200101FF" w:csb1="20280000"/>
    <w:embedRegular r:id="rId11" w:fontKey="{14BEC700-F88D-41D4-9361-8C4F49F33079}"/>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72108">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55E8E234">
                          <w:pPr>
                            <w:pStyle w:val="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rtlCol="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l1uVLQAAAABQEAAA8AAAAAAAAAAQAgAAAAIgAAAGRycy9kb3ducmV2LnhtbFBLAQIU&#10;ABQAAAAIAIdO4kByQqwq+wEAAP8DAAAOAAAAAAAAAAEAIAAAAB8BAABkcnMvZTJvRG9jLnhtbFBL&#10;BQYAAAAABgAGAFkBAACMBQAAAAA=&#10;">
              <v:fill on="f" focussize="0,0"/>
              <v:stroke on="f"/>
              <v:imagedata o:title=""/>
              <o:lock v:ext="edit" aspectratio="f"/>
              <v:textbox inset="0mm,0mm,0mm,0mm" style="mso-fit-shape-to-text:t;">
                <w:txbxContent>
                  <w:p w14:paraId="55E8E234">
                    <w:pPr>
                      <w:pStyle w:val="5"/>
                    </w:pPr>
                    <w:r>
                      <w:fldChar w:fldCharType="begin"/>
                    </w:r>
                    <w:r>
                      <w:instrText xml:space="preserve"> PAGE  \* MERGEFORMAT </w:instrText>
                    </w:r>
                    <w:r>
                      <w:fldChar w:fldCharType="separate"/>
                    </w:r>
                    <w:r>
                      <w:t>30</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BE88E">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NotTrackMove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26B09C7"/>
    <w:rsid w:val="072B2D07"/>
    <w:rsid w:val="09554A11"/>
    <w:rsid w:val="0D5A3C4A"/>
    <w:rsid w:val="0DAE649D"/>
    <w:rsid w:val="0F29227F"/>
    <w:rsid w:val="103E4B7D"/>
    <w:rsid w:val="116239B5"/>
    <w:rsid w:val="11C54382"/>
    <w:rsid w:val="13B255D1"/>
    <w:rsid w:val="13F35552"/>
    <w:rsid w:val="14ED5911"/>
    <w:rsid w:val="150A4C13"/>
    <w:rsid w:val="16AC2320"/>
    <w:rsid w:val="220E0275"/>
    <w:rsid w:val="224C3E99"/>
    <w:rsid w:val="25DC3DCE"/>
    <w:rsid w:val="27394B7C"/>
    <w:rsid w:val="2E350F63"/>
    <w:rsid w:val="2E7952A6"/>
    <w:rsid w:val="31EE28F9"/>
    <w:rsid w:val="322841C1"/>
    <w:rsid w:val="323E1959"/>
    <w:rsid w:val="34E07B4C"/>
    <w:rsid w:val="35275A9F"/>
    <w:rsid w:val="35834FE3"/>
    <w:rsid w:val="36233724"/>
    <w:rsid w:val="3A0A22BE"/>
    <w:rsid w:val="3CA370F6"/>
    <w:rsid w:val="3DFA1107"/>
    <w:rsid w:val="3EDE7A18"/>
    <w:rsid w:val="3F5900B0"/>
    <w:rsid w:val="3FF41FA7"/>
    <w:rsid w:val="42F06635"/>
    <w:rsid w:val="43EF5C43"/>
    <w:rsid w:val="43F95AA6"/>
    <w:rsid w:val="45280308"/>
    <w:rsid w:val="45AC522A"/>
    <w:rsid w:val="49CD66D9"/>
    <w:rsid w:val="4A5E1548"/>
    <w:rsid w:val="4B446D2B"/>
    <w:rsid w:val="4BB5041C"/>
    <w:rsid w:val="4CF93BAE"/>
    <w:rsid w:val="515C6636"/>
    <w:rsid w:val="525353FC"/>
    <w:rsid w:val="58A01876"/>
    <w:rsid w:val="59E278F4"/>
    <w:rsid w:val="5AEF04D8"/>
    <w:rsid w:val="5B3B7A6D"/>
    <w:rsid w:val="5BD14DFE"/>
    <w:rsid w:val="62864468"/>
    <w:rsid w:val="62F30E9F"/>
    <w:rsid w:val="63E7357E"/>
    <w:rsid w:val="65BE1215"/>
    <w:rsid w:val="669C24AC"/>
    <w:rsid w:val="68234AD2"/>
    <w:rsid w:val="685F44D2"/>
    <w:rsid w:val="6C6E0447"/>
    <w:rsid w:val="745359D0"/>
    <w:rsid w:val="747800B5"/>
    <w:rsid w:val="7A124B07"/>
    <w:rsid w:val="7BA94FF8"/>
    <w:rsid w:val="7E54182D"/>
    <w:rsid w:val="7F2020A9"/>
    <w:rsid w:val="7F4E1E63"/>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240" w:beforeLines="0" w:beforeAutospacing="0" w:after="240" w:afterLines="0" w:afterAutospacing="0" w:line="500" w:lineRule="exact"/>
      <w:ind w:firstLine="0" w:firstLineChars="0"/>
      <w:jc w:val="center"/>
      <w:outlineLvl w:val="0"/>
    </w:pPr>
    <w:rPr>
      <w:rFonts w:ascii="Calibri" w:hAnsi="Calibri" w:eastAsia="黑体" w:cs="Times New Roman"/>
      <w:b/>
      <w:kern w:val="44"/>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1"/>
    <w:qFormat/>
    <w:uiPriority w:val="1"/>
    <w:pPr>
      <w:autoSpaceDE w:val="0"/>
      <w:autoSpaceDN w:val="0"/>
      <w:spacing w:line="240" w:lineRule="auto"/>
      <w:jc w:val="left"/>
    </w:pPr>
    <w:rPr>
      <w:rFonts w:ascii="Times New Roman" w:hAnsi="Times New Roman" w:eastAsia="Times New Roman" w:cs="Times New Roman"/>
      <w:kern w:val="0"/>
      <w:sz w:val="20"/>
      <w:szCs w:val="20"/>
      <w:lang w:eastAsia="en-US"/>
    </w:rPr>
  </w:style>
  <w:style w:type="paragraph" w:styleId="4">
    <w:name w:val="Balloon Text"/>
    <w:basedOn w:val="1"/>
    <w:link w:val="16"/>
    <w:semiHidden/>
    <w:unhideWhenUsed/>
    <w:qFormat/>
    <w:uiPriority w:val="99"/>
    <w:pPr>
      <w:spacing w:line="240" w:lineRule="auto"/>
    </w:pPr>
    <w:rPr>
      <w:sz w:val="18"/>
      <w:szCs w:val="18"/>
    </w:rPr>
  </w:style>
  <w:style w:type="paragraph" w:styleId="5">
    <w:name w:val="footer"/>
    <w:basedOn w:val="1"/>
    <w:link w:val="18"/>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spacing w:line="240" w:lineRule="auto"/>
      <w:ind w:left="420" w:leftChars="200" w:firstLine="0" w:firstLineChars="0"/>
      <w:jc w:val="left"/>
    </w:pPr>
    <w:rPr>
      <w:sz w:val="24"/>
    </w:rPr>
  </w:style>
  <w:style w:type="paragraph" w:styleId="9">
    <w:name w:val="Normal (Web)"/>
    <w:basedOn w:val="1"/>
    <w:semiHidden/>
    <w:unhideWhenUsed/>
    <w:qFormat/>
    <w:uiPriority w:val="99"/>
    <w:rPr>
      <w:sz w:val="24"/>
    </w:rPr>
  </w:style>
  <w:style w:type="table" w:styleId="11">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paragraph" w:customStyle="1" w:styleId="14">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15">
    <w:name w:val="List Paragraph"/>
    <w:basedOn w:val="1"/>
    <w:qFormat/>
    <w:uiPriority w:val="34"/>
    <w:pPr>
      <w:ind w:firstLine="420" w:firstLineChars="200"/>
    </w:pPr>
  </w:style>
  <w:style w:type="character" w:customStyle="1" w:styleId="16">
    <w:name w:val="批注框文本 字符"/>
    <w:basedOn w:val="12"/>
    <w:link w:val="4"/>
    <w:semiHidden/>
    <w:qFormat/>
    <w:uiPriority w:val="99"/>
    <w:rPr>
      <w:sz w:val="18"/>
      <w:szCs w:val="18"/>
    </w:rPr>
  </w:style>
  <w:style w:type="character" w:customStyle="1" w:styleId="17">
    <w:name w:val="页眉 字符"/>
    <w:basedOn w:val="12"/>
    <w:link w:val="6"/>
    <w:qFormat/>
    <w:uiPriority w:val="99"/>
    <w:rPr>
      <w:sz w:val="18"/>
      <w:szCs w:val="18"/>
    </w:rPr>
  </w:style>
  <w:style w:type="character" w:customStyle="1" w:styleId="18">
    <w:name w:val="页脚 字符"/>
    <w:basedOn w:val="12"/>
    <w:link w:val="5"/>
    <w:qFormat/>
    <w:uiPriority w:val="99"/>
    <w:rPr>
      <w:sz w:val="18"/>
      <w:szCs w:val="18"/>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字符"/>
    <w:basedOn w:val="12"/>
    <w:link w:val="19"/>
    <w:qFormat/>
    <w:uiPriority w:val="1"/>
    <w:rPr>
      <w:kern w:val="0"/>
      <w:sz w:val="22"/>
    </w:rPr>
  </w:style>
  <w:style w:type="character" w:customStyle="1" w:styleId="21">
    <w:name w:val="正文文本 字符"/>
    <w:basedOn w:val="12"/>
    <w:link w:val="3"/>
    <w:qFormat/>
    <w:uiPriority w:val="1"/>
    <w:rPr>
      <w:rFonts w:ascii="Times New Roman" w:hAnsi="Times New Roman" w:eastAsia="Times New Roman" w:cs="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41.xml"/><Relationship Id="rId47" Type="http://schemas.openxmlformats.org/officeDocument/2006/relationships/customXml" Target="../customXml/item40.xml"/><Relationship Id="rId46" Type="http://schemas.openxmlformats.org/officeDocument/2006/relationships/customXml" Target="../customXml/item39.xml"/><Relationship Id="rId45" Type="http://schemas.openxmlformats.org/officeDocument/2006/relationships/customXml" Target="../customXml/item38.xml"/><Relationship Id="rId44" Type="http://schemas.openxmlformats.org/officeDocument/2006/relationships/customXml" Target="../customXml/item37.xml"/><Relationship Id="rId43" Type="http://schemas.openxmlformats.org/officeDocument/2006/relationships/customXml" Target="../customXml/item36.xml"/><Relationship Id="rId42" Type="http://schemas.openxmlformats.org/officeDocument/2006/relationships/customXml" Target="../customXml/item35.xml"/><Relationship Id="rId41" Type="http://schemas.openxmlformats.org/officeDocument/2006/relationships/customXml" Target="../customXml/item34.xml"/><Relationship Id="rId40" Type="http://schemas.openxmlformats.org/officeDocument/2006/relationships/customXml" Target="../customXml/item33.xml"/><Relationship Id="rId4" Type="http://schemas.openxmlformats.org/officeDocument/2006/relationships/endnotes" Target="endnotes.xml"/><Relationship Id="rId39" Type="http://schemas.openxmlformats.org/officeDocument/2006/relationships/customXml" Target="../customXml/item32.xml"/><Relationship Id="rId38" Type="http://schemas.openxmlformats.org/officeDocument/2006/relationships/customXml" Target="../customXml/item31.xml"/><Relationship Id="rId37" Type="http://schemas.openxmlformats.org/officeDocument/2006/relationships/customXml" Target="../customXml/item30.xml"/><Relationship Id="rId36" Type="http://schemas.openxmlformats.org/officeDocument/2006/relationships/customXml" Target="../customXml/item29.xml"/><Relationship Id="rId35" Type="http://schemas.openxmlformats.org/officeDocument/2006/relationships/customXml" Target="../customXml/item28.xml"/><Relationship Id="rId34" Type="http://schemas.openxmlformats.org/officeDocument/2006/relationships/customXml" Target="../customXml/item27.xml"/><Relationship Id="rId33" Type="http://schemas.openxmlformats.org/officeDocument/2006/relationships/customXml" Target="../customXml/item26.xml"/><Relationship Id="rId32" Type="http://schemas.openxmlformats.org/officeDocument/2006/relationships/customXml" Target="../customXml/item25.xml"/><Relationship Id="rId31" Type="http://schemas.openxmlformats.org/officeDocument/2006/relationships/customXml" Target="../customXml/item24.xml"/><Relationship Id="rId30" Type="http://schemas.openxmlformats.org/officeDocument/2006/relationships/customXml" Target="../customXml/item23.xml"/><Relationship Id="rId3" Type="http://schemas.openxmlformats.org/officeDocument/2006/relationships/footnotes" Target="footnotes.xml"/><Relationship Id="rId29" Type="http://schemas.openxmlformats.org/officeDocument/2006/relationships/customXml" Target="../customXml/item22.xml"/><Relationship Id="rId28" Type="http://schemas.openxmlformats.org/officeDocument/2006/relationships/customXml" Target="../customXml/item21.xml"/><Relationship Id="rId27" Type="http://schemas.openxmlformats.org/officeDocument/2006/relationships/customXml" Target="../customXml/item20.xml"/><Relationship Id="rId26" Type="http://schemas.openxmlformats.org/officeDocument/2006/relationships/customXml" Target="../customXml/item19.xml"/><Relationship Id="rId25" Type="http://schemas.openxmlformats.org/officeDocument/2006/relationships/customXml" Target="../customXml/item18.xml"/><Relationship Id="rId24" Type="http://schemas.openxmlformats.org/officeDocument/2006/relationships/customXml" Target="../customXml/item17.xml"/><Relationship Id="rId23" Type="http://schemas.openxmlformats.org/officeDocument/2006/relationships/customXml" Target="../customXml/item16.xml"/><Relationship Id="rId22" Type="http://schemas.openxmlformats.org/officeDocument/2006/relationships/customXml" Target="../customXml/item15.xml"/><Relationship Id="rId21" Type="http://schemas.openxmlformats.org/officeDocument/2006/relationships/customXml" Target="../customXml/item14.xml"/><Relationship Id="rId20" Type="http://schemas.openxmlformats.org/officeDocument/2006/relationships/customXml" Target="../customXml/item13.xml"/><Relationship Id="rId2" Type="http://schemas.openxmlformats.org/officeDocument/2006/relationships/settings" Target="settings.xml"/><Relationship Id="rId19" Type="http://schemas.openxmlformats.org/officeDocument/2006/relationships/customXml" Target="../customXml/item12.xml"/><Relationship Id="rId18" Type="http://schemas.openxmlformats.org/officeDocument/2006/relationships/customXml" Target="../customXml/item11.xml"/><Relationship Id="rId17" Type="http://schemas.openxmlformats.org/officeDocument/2006/relationships/customXml" Target="../customXml/item10.xml"/><Relationship Id="rId16" Type="http://schemas.openxmlformats.org/officeDocument/2006/relationships/customXml" Target="../customXml/item9.xml"/><Relationship Id="rId15" Type="http://schemas.openxmlformats.org/officeDocument/2006/relationships/customXml" Target="../customXml/item8.xml"/><Relationship Id="rId14" Type="http://schemas.openxmlformats.org/officeDocument/2006/relationships/customXml" Target="../customXml/item7.xml"/><Relationship Id="rId13" Type="http://schemas.openxmlformats.org/officeDocument/2006/relationships/customXml" Target="../customXml/item6.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2024-07-25T10:39:34Z</dcterms:modified>
  <cp:revision>6</cp:revision>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2024-08-16T12:34:12Z</dcterms:modified>
  <cp:revision>6</cp:revision>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2025-07-18T07:51:54Z</dcterms:modified>
  <cp:revision>6</cp:revision>
</cp:coreProperties>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7268EB35C7644E07A5FD5683465764BD_13</vt:lpwstr>
  </property>
</Properties>
</file>

<file path=customXml/item14.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2024-07-15T11:42:29Z</dcterms:modified>
  <cp:revision>6</cp:revision>
</cp:coreProperties>
</file>

<file path=customXml/item16.xml><?xml version="1.0" encoding="utf-8"?>
<Properties xmlns:vt="http://schemas.openxmlformats.org/officeDocument/2006/docPropsVTypes" xmlns="http://schemas.openxmlformats.org/officeDocument/2006/extended-properties">
  <Template>Normal</Template>
  <TotalTime>140</TotalTime>
  <Pages>44</Pages>
  <Words>4804</Words>
  <Characters>19444</Characters>
  <Application>WPS Office_12.1.0.17147_F1E327BC-269C-435d-A152-05C5408002CA</Application>
  <DocSecurity>0</DocSecurity>
  <Lines>88</Lines>
  <Paragraphs>24</Paragraphs>
  <Company>dell</Company>
  <CharactersWithSpaces>19893</CharactersWithSpaces>
  <AppVersion>15.0000</AppVersion>
</Properties>
</file>

<file path=customXml/item17.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18.xml><?xml version="1.0" encoding="utf-8"?>
<Properties xmlns="http://schemas.openxmlformats.org/officeDocument/2006/extended-properties" xmlns:vt="http://schemas.openxmlformats.org/officeDocument/2006/docPropsVTypes">
  <Template>Normal</Template>
  <Company>dell</Company>
  <Pages>36</Pages>
  <Words>6490</Words>
  <Characters>13658</Characters>
  <Lines>88</Lines>
  <Paragraphs>24</Paragraphs>
  <TotalTime>2</TotalTime>
  <ScaleCrop>false</ScaleCrop>
  <LinksUpToDate>false</LinksUpToDate>
  <CharactersWithSpaces>14529</CharactersWithSpaces>
  <Application>WPS Office_12.1.0.17147_F1E327BC-269C-435d-A152-05C5408002CA</Application>
  <DocSecurity>0</DocSecurity>
</Properties>
</file>

<file path=customXml/item19.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09A3D6FDA850474A84E85D252A279AD0_13</vt:lpwstr>
  </property>
</Properties>
</file>

<file path=customXml/item2.xml><?xml version="1.0" encoding="utf-8"?>
<Properties xmlns:vt="http://schemas.openxmlformats.org/officeDocument/2006/docPropsVTypes" xmlns="http://schemas.openxmlformats.org/officeDocument/2006/extended-properties">
  <Template>Normal</Template>
  <TotalTime>2</TotalTime>
  <Pages>36</Pages>
  <Words>6490</Words>
  <Characters>13658</Characters>
  <Application>WPS Office_12.1.0.17147_F1E327BC-269C-435d-A152-05C5408002CA</Application>
  <DocSecurity>0</DocSecurity>
  <Lines>88</Lines>
  <Paragraphs>24</Paragraphs>
  <Company>dell</Company>
  <CharactersWithSpaces>14529</CharactersWithSpaces>
  <AppVersion>15.0000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2024-07-14T06:03:49Z</dcterms:modified>
</cp:coreProperties>
</file>

<file path=customXml/item21.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09A3D6FDA850474A84E85D252A279AD0_13</vt:lpwstr>
  </property>
</Properties>
</file>

<file path=customXml/item22.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7268EB35C7644E07A5FD5683465764BD_13</vt:lpwstr>
  </property>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2024-07-14T06:03:49Z</dcterms:modified>
  <cp:revision>6</cp:revision>
</cp:coreProperties>
</file>

<file path=customXml/item24.xml><?xml version="1.0" encoding="utf-8"?>
<Properties xmlns="http://schemas.openxmlformats.org/officeDocument/2006/extended-properties" xmlns:vt="http://schemas.openxmlformats.org/officeDocument/2006/docPropsVTypes">
  <Template>Normal</Template>
  <Company>dell</Company>
  <Pages>44</Pages>
  <Words>4804</Words>
  <Characters>19444</Characters>
  <Lines>88</Lines>
  <Paragraphs>24</Paragraphs>
  <TotalTime>140</TotalTime>
  <ScaleCrop>false</ScaleCrop>
  <LinksUpToDate>false</LinksUpToDate>
  <CharactersWithSpaces>19893</CharactersWithSpaces>
  <Application>WPS Office_12.1.0.17147_F1E327BC-269C-435d-A152-05C5408002CA</Application>
  <DocSecurity>0</DocSecurity>
</Properties>
</file>

<file path=customXml/item25.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26.xml><?xml version="1.0" encoding="utf-8"?>
<Properties xmlns="http://schemas.openxmlformats.org/officeDocument/2006/extended-properties" xmlns:vt="http://schemas.openxmlformats.org/officeDocument/2006/docPropsVTypes">
  <Template>Normal</Template>
  <Company>dell</Company>
  <Pages>44</Pages>
  <Words>4804</Words>
  <Characters>19438</Characters>
  <Lines>88</Lines>
  <Paragraphs>24</Paragraphs>
  <TotalTime>144</TotalTime>
  <ScaleCrop>false</ScaleCrop>
  <LinksUpToDate>false</LinksUpToDate>
  <CharactersWithSpaces>19887</CharactersWithSpaces>
  <Application>WPS Office_12.1.0.17857_F1E327BC-269C-435d-A152-05C5408002CA</Application>
  <DocSecurity>0</DocSecurity>
</Properties>
</file>

<file path=customXml/item27.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2024-07-25T10:39:34Z</dcterms:modified>
</cp:coreProperties>
</file>

<file path=customXml/item29.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2304D98311C1411DA9921F3E5D7204E7_13</vt:lpw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30.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09A3D6FDA850474A84E85D252A279AD0_13</vt:lpwstr>
  </property>
</Properties>
</file>

<file path=customXml/item31.xml><?xml version="1.0" encoding="utf-8"?>
<Properties xmlns="http://schemas.openxmlformats.org/officeDocument/2006/extended-properties" xmlns:vt="http://schemas.openxmlformats.org/officeDocument/2006/docPropsVTypes">
  <Template>Normal</Template>
  <Company>dell</Company>
  <Pages>44</Pages>
  <Words>4804</Words>
  <Characters>19444</Characters>
  <Lines>88</Lines>
  <Paragraphs>24</Paragraphs>
  <TotalTime>140</TotalTime>
  <ScaleCrop>false</ScaleCrop>
  <LinksUpToDate>false</LinksUpToDate>
  <CharactersWithSpaces>19893</CharactersWithSpaces>
  <Application>WPS Office_12.1.0.17147_F1E327BC-269C-435d-A152-05C5408002CA</Application>
  <DocSecurity>0</DocSecurity>
</Properties>
</file>

<file path=customXml/item32.xml><?xml version="1.0" encoding="utf-8"?>
<Properties xmlns="http://schemas.openxmlformats.org/officeDocument/2006/extended-properties" xmlns:vt="http://schemas.openxmlformats.org/officeDocument/2006/docPropsVTypes">
  <Template>Normal</Template>
  <Company>dell</Company>
  <Pages>34</Pages>
  <Words>4227</Words>
  <Characters>15864</Characters>
  <Lines>88</Lines>
  <Paragraphs>24</Paragraphs>
  <TotalTime>6</TotalTime>
  <ScaleCrop>false</ScaleCrop>
  <LinksUpToDate>false</LinksUpToDate>
  <CharactersWithSpaces>16336</CharactersWithSpaces>
  <Application>WPS Office_12.1.0.21541_F1E327BC-269C-435d-A152-05C5408002CA</Application>
  <DocSecurity>0</DocSecurity>
</Properties>
</file>

<file path=customXml/item33.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34.xml><?xml version="1.0" encoding="utf-8"?>
<Properties xmlns:vt="http://schemas.openxmlformats.org/officeDocument/2006/docPropsVTypes" xmlns="http://schemas.openxmlformats.org/officeDocument/2006/extended-properties">
  <Template>Normal</Template>
  <TotalTime>144</TotalTime>
  <Pages>44</Pages>
  <Words>4804</Words>
  <Characters>19438</Characters>
  <Application>WPS Office_12.1.0.17857_F1E327BC-269C-435d-A152-05C5408002CA</Application>
  <DocSecurity>0</DocSecurity>
  <Lines>88</Lines>
  <Paragraphs>24</Paragraphs>
  <Company>dell</Company>
  <CharactersWithSpaces>19887</CharactersWithSpaces>
  <AppVersion>15.0000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小鳄梨</cp:lastModifiedBy>
  <cp:lastPrinted>2024-04-02T02:56:00Z</cp:lastPrinted>
  <dcterms:modified xsi:type="dcterms:W3CDTF">2024-09-11T07:48:08Z</dcterms:modified>
  <cp:revision>6</cp:revision>
</cp:coreProperties>
</file>

<file path=customXml/item36.xml><?xml version="1.0" encoding="utf-8"?>
<Properties xmlns:vt="http://schemas.openxmlformats.org/officeDocument/2006/docPropsVTypes" xmlns="http://schemas.openxmlformats.org/officeDocument/2006/extended-properties">
  <Template>Normal</Template>
  <TotalTime>3</TotalTime>
  <Pages>39</Pages>
  <Words>6490</Words>
  <Characters>13656</Characters>
  <Application>WPS Office_12.1.0.17147_F1E327BC-269C-435d-A152-05C5408002CA</Application>
  <DocSecurity>0</DocSecurity>
  <Lines>88</Lines>
  <Paragraphs>24</Paragraphs>
  <Company>dell</Company>
  <CharactersWithSpaces>14527</CharactersWithSpaces>
  <AppVersion>15.0000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2024-08-16T12:34:12Z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2024-07-15T11:42:29Z</dcterms:modified>
</cp:coreProperties>
</file>

<file path=customXml/item39.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vt:lpwstr>
  </property>
</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09A3D6FDA850474A84E85D252A279AD0_13</vt:lpwstr>
  </property>
</Properties>
</file>

<file path=customXml/item40.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2304D98311C1411DA9921F3E5D7204E7_13</vt:lpwstr>
  </property>
</Properties>
</file>

<file path=customXml/item41.xml><?xml version="1.0" encoding="utf-8"?>
<Properties xmlns="http://schemas.openxmlformats.org/officeDocument/2006/extended-properties" xmlns:vt="http://schemas.openxmlformats.org/officeDocument/2006/docPropsVTypes">
  <Template>Normal</Template>
  <Company>dell</Company>
  <Pages>39</Pages>
  <Words>6490</Words>
  <Characters>13656</Characters>
  <Lines>88</Lines>
  <Paragraphs>24</Paragraphs>
  <TotalTime>3</TotalTime>
  <ScaleCrop>false</ScaleCrop>
  <LinksUpToDate>false</LinksUpToDate>
  <CharactersWithSpaces>14527</CharactersWithSpaces>
  <Application>WPS Office_12.1.0.17147_F1E327BC-269C-435d-A152-05C5408002CA</Application>
  <DocSecurity>0</DocSecuri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小鳄梨</cp:lastModifiedBy>
  <cp:revision>6</cp:revision>
  <cp:lastPrinted>2024-04-02T02:56:00Z</cp:lastPrinted>
  <dcterms:created xsi:type="dcterms:W3CDTF">2024-07-04T01:55:00Z</dcterms:created>
  <dcterms:modified xsi:type="dcterms:W3CDTF">2024-09-11T07:48:08Z</dcterms:modified>
</cp:core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2052-12.1.0.17857</vt:lpwstr>
  </property>
  <property fmtid="{D5CDD505-2E9C-101B-9397-08002B2CF9AE}" pid="3" name="ICV">
    <vt:lpwstr>09A3D6FDA850474A84E85D252A279AD0_13</vt:lpwstr>
  </property>
</Properties>
</file>

<file path=customXml/item7.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9287C0EA927B4BFD9BE5F194B490F1C0_13</vt:lpwstr>
  </property>
  <property fmtid="{D5CDD505-2E9C-101B-9397-08002B2CF9AE}" pid="4" name="KSOTemplateDocerSaveRecord">
    <vt:lpwstr>eyJoZGlkIjoiNWU2Y2ZmMzg3ZmYyMGI4MWE2NjlhYmY2MjUzMDY1MDAiLCJ1c2VySWQiOiI3ODY1ODUxNzgifQ_x003D__x003D_</vt:lpwstr>
  </property>
</Properties>
</file>

<file path=customXml/item8.xml><?xml version="1.0" encoding="utf-8"?>
<Properties xmlns:vt="http://schemas.openxmlformats.org/officeDocument/2006/docPropsVTypes" xmlns="http://schemas.openxmlformats.org/officeDocument/2006/extended-properties">
  <Template>Normal</Template>
  <TotalTime>140</TotalTime>
  <Pages>44</Pages>
  <Words>4804</Words>
  <Characters>19444</Characters>
  <Application>WPS Office_12.1.0.17147_F1E327BC-269C-435d-A152-05C5408002CA</Application>
  <DocSecurity>0</DocSecurity>
  <Lines>88</Lines>
  <Paragraphs>24</Paragraphs>
  <Company>dell</Company>
  <CharactersWithSpaces>19893</CharactersWithSpaces>
  <AppVersion>15.0000</AppVersion>
</Properties>
</file>

<file path=customXml/item9.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09A3D6FDA850474A84E85D252A279AD0_13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e257aa67-deba-40da-bd3d-94560a9218c3}">
  <ds:schemaRefs/>
</ds:datastoreItem>
</file>

<file path=customXml/itemProps11.xml><?xml version="1.0" encoding="utf-8"?>
<ds:datastoreItem xmlns:ds="http://schemas.openxmlformats.org/officeDocument/2006/customXml" ds:itemID="{f36b5c61-e95e-49ee-ab02-939561d2eadc}">
  <ds:schemaRefs/>
</ds:datastoreItem>
</file>

<file path=customXml/itemProps12.xml><?xml version="1.0" encoding="utf-8"?>
<ds:datastoreItem xmlns:ds="http://schemas.openxmlformats.org/officeDocument/2006/customXml" ds:itemID="{9faafd9e-def0-4cfd-bdb6-346e9d920ca1}">
  <ds:schemaRefs/>
</ds:datastoreItem>
</file>

<file path=customXml/itemProps13.xml><?xml version="1.0" encoding="utf-8"?>
<ds:datastoreItem xmlns:ds="http://schemas.openxmlformats.org/officeDocument/2006/customXml" ds:itemID="{a119c073-0ebd-45c5-9410-86d1ae1d60e7}">
  <ds:schemaRefs/>
</ds:datastoreItem>
</file>

<file path=customXml/itemProps14.xml><?xml version="1.0" encoding="utf-8"?>
<ds:datastoreItem xmlns:ds="http://schemas.openxmlformats.org/officeDocument/2006/customXml" ds:itemID="{5648fad9-c396-41d2-9eaa-7671396bd992}">
  <ds:schemaRefs/>
</ds:datastoreItem>
</file>

<file path=customXml/itemProps15.xml><?xml version="1.0" encoding="utf-8"?>
<ds:datastoreItem xmlns:ds="http://schemas.openxmlformats.org/officeDocument/2006/customXml" ds:itemID="{fb545b58-f549-4ba3-bace-dc3bda42a232}">
  <ds:schemaRefs/>
</ds:datastoreItem>
</file>

<file path=customXml/itemProps16.xml><?xml version="1.0" encoding="utf-8"?>
<ds:datastoreItem xmlns:ds="http://schemas.openxmlformats.org/officeDocument/2006/customXml" ds:itemID="{d8e756ee-92cb-40b5-9c2d-169a27df334d}">
  <ds:schemaRefs/>
</ds:datastoreItem>
</file>

<file path=customXml/itemProps17.xml><?xml version="1.0" encoding="utf-8"?>
<ds:datastoreItem xmlns:ds="http://schemas.openxmlformats.org/officeDocument/2006/customXml" ds:itemID="{8abfd6d2-d115-4d14-be92-4dd3d0bdab2a}">
  <ds:schemaRefs/>
</ds:datastoreItem>
</file>

<file path=customXml/itemProps18.xml><?xml version="1.0" encoding="utf-8"?>
<ds:datastoreItem xmlns:ds="http://schemas.openxmlformats.org/officeDocument/2006/customXml" ds:itemID="{0799a511-e248-4592-b715-ae0e6ec68dcd}">
  <ds:schemaRefs/>
</ds:datastoreItem>
</file>

<file path=customXml/itemProps19.xml><?xml version="1.0" encoding="utf-8"?>
<ds:datastoreItem xmlns:ds="http://schemas.openxmlformats.org/officeDocument/2006/customXml" ds:itemID="{ac17c0c5-c3ca-4961-9795-598744ee34c7}">
  <ds:schemaRefs/>
</ds:datastoreItem>
</file>

<file path=customXml/itemProps2.xml><?xml version="1.0" encoding="utf-8"?>
<ds:datastoreItem xmlns:ds="http://schemas.openxmlformats.org/officeDocument/2006/customXml" ds:itemID="{b4fd2fd2-dffe-4d58-becc-3f3fd75f69e7}">
  <ds:schemaRefs/>
</ds:datastoreItem>
</file>

<file path=customXml/itemProps20.xml><?xml version="1.0" encoding="utf-8"?>
<ds:datastoreItem xmlns:ds="http://schemas.openxmlformats.org/officeDocument/2006/customXml" ds:itemID="{2545028e-8453-46cd-8bf1-8361a9565174}">
  <ds:schemaRefs/>
</ds:datastoreItem>
</file>

<file path=customXml/itemProps21.xml><?xml version="1.0" encoding="utf-8"?>
<ds:datastoreItem xmlns:ds="http://schemas.openxmlformats.org/officeDocument/2006/customXml" ds:itemID="{5222d5b3-f242-4b01-b2a7-dbaecc62b04a}">
  <ds:schemaRefs/>
</ds:datastoreItem>
</file>

<file path=customXml/itemProps22.xml><?xml version="1.0" encoding="utf-8"?>
<ds:datastoreItem xmlns:ds="http://schemas.openxmlformats.org/officeDocument/2006/customXml" ds:itemID="{b3199183-29d9-4b97-acd1-53e25ae643ed}">
  <ds:schemaRefs/>
</ds:datastoreItem>
</file>

<file path=customXml/itemProps23.xml><?xml version="1.0" encoding="utf-8"?>
<ds:datastoreItem xmlns:ds="http://schemas.openxmlformats.org/officeDocument/2006/customXml" ds:itemID="{7cb93fc1-4fe4-458e-be3b-b003f7d394d9}">
  <ds:schemaRefs/>
</ds:datastoreItem>
</file>

<file path=customXml/itemProps24.xml><?xml version="1.0" encoding="utf-8"?>
<ds:datastoreItem xmlns:ds="http://schemas.openxmlformats.org/officeDocument/2006/customXml" ds:itemID="{ddd8c75a-8a34-4bf0-8c09-14c44f7e2dbe}">
  <ds:schemaRefs/>
</ds:datastoreItem>
</file>

<file path=customXml/itemProps25.xml><?xml version="1.0" encoding="utf-8"?>
<ds:datastoreItem xmlns:ds="http://schemas.openxmlformats.org/officeDocument/2006/customXml" ds:itemID="{37dc3a6b-6cf2-4b79-97c2-9f472ade62be}">
  <ds:schemaRefs/>
</ds:datastoreItem>
</file>

<file path=customXml/itemProps26.xml><?xml version="1.0" encoding="utf-8"?>
<ds:datastoreItem xmlns:ds="http://schemas.openxmlformats.org/officeDocument/2006/customXml" ds:itemID="{51d54559-2497-4c75-9368-78bd337ed160}">
  <ds:schemaRefs/>
</ds:datastoreItem>
</file>

<file path=customXml/itemProps27.xml><?xml version="1.0" encoding="utf-8"?>
<ds:datastoreItem xmlns:ds="http://schemas.openxmlformats.org/officeDocument/2006/customXml" ds:itemID="{612ef33c-e4aa-4063-bd71-1fb63ec665b3}">
  <ds:schemaRefs/>
</ds:datastoreItem>
</file>

<file path=customXml/itemProps28.xml><?xml version="1.0" encoding="utf-8"?>
<ds:datastoreItem xmlns:ds="http://schemas.openxmlformats.org/officeDocument/2006/customXml" ds:itemID="{18f9f355-17f9-4c38-ac16-64bb4b0f671f}">
  <ds:schemaRefs/>
</ds:datastoreItem>
</file>

<file path=customXml/itemProps29.xml><?xml version="1.0" encoding="utf-8"?>
<ds:datastoreItem xmlns:ds="http://schemas.openxmlformats.org/officeDocument/2006/customXml" ds:itemID="{7ae9960e-4216-4767-85d8-2e1555b9babe}">
  <ds:schemaRefs/>
</ds:datastoreItem>
</file>

<file path=customXml/itemProps3.xml><?xml version="1.0" encoding="utf-8"?>
<ds:datastoreItem xmlns:ds="http://schemas.openxmlformats.org/officeDocument/2006/customXml" ds:itemID="{b2ed91a2-b02e-4299-9af4-91b7544a602f}">
  <ds:schemaRefs/>
</ds:datastoreItem>
</file>

<file path=customXml/itemProps30.xml><?xml version="1.0" encoding="utf-8"?>
<ds:datastoreItem xmlns:ds="http://schemas.openxmlformats.org/officeDocument/2006/customXml" ds:itemID="{daa3042d-e1a4-4a4a-8f9c-d765b3b28c6f}">
  <ds:schemaRefs/>
</ds:datastoreItem>
</file>

<file path=customXml/itemProps31.xml><?xml version="1.0" encoding="utf-8"?>
<ds:datastoreItem xmlns:ds="http://schemas.openxmlformats.org/officeDocument/2006/customXml" ds:itemID="{2c979944-30ca-421f-bd83-92368390293e}">
  <ds:schemaRefs/>
</ds:datastoreItem>
</file>

<file path=customXml/itemProps32.xml><?xml version="1.0" encoding="utf-8"?>
<ds:datastoreItem xmlns:ds="http://schemas.openxmlformats.org/officeDocument/2006/customXml" ds:itemID="{22ead703-e0d2-471a-9208-d99dcc32acd3}">
  <ds:schemaRefs/>
</ds:datastoreItem>
</file>

<file path=customXml/itemProps33.xml><?xml version="1.0" encoding="utf-8"?>
<ds:datastoreItem xmlns:ds="http://schemas.openxmlformats.org/officeDocument/2006/customXml" ds:itemID="{fada5b06-9c55-4f46-b5e7-2ff429fe5336}">
  <ds:schemaRefs/>
</ds:datastoreItem>
</file>

<file path=customXml/itemProps34.xml><?xml version="1.0" encoding="utf-8"?>
<ds:datastoreItem xmlns:ds="http://schemas.openxmlformats.org/officeDocument/2006/customXml" ds:itemID="{3dc23cc3-e15c-4717-b597-b1d8f07339a8}">
  <ds:schemaRefs/>
</ds:datastoreItem>
</file>

<file path=customXml/itemProps35.xml><?xml version="1.0" encoding="utf-8"?>
<ds:datastoreItem xmlns:ds="http://schemas.openxmlformats.org/officeDocument/2006/customXml" ds:itemID="{f3be09b1-dfe1-4a2a-9b6d-60330beccb72}">
  <ds:schemaRefs/>
</ds:datastoreItem>
</file>

<file path=customXml/itemProps36.xml><?xml version="1.0" encoding="utf-8"?>
<ds:datastoreItem xmlns:ds="http://schemas.openxmlformats.org/officeDocument/2006/customXml" ds:itemID="{739e7821-851b-4ab1-a27c-d9192ecca66a}">
  <ds:schemaRefs/>
</ds:datastoreItem>
</file>

<file path=customXml/itemProps37.xml><?xml version="1.0" encoding="utf-8"?>
<ds:datastoreItem xmlns:ds="http://schemas.openxmlformats.org/officeDocument/2006/customXml" ds:itemID="{1dd01117-47e7-40cf-b136-b86407888a4c}">
  <ds:schemaRefs/>
</ds:datastoreItem>
</file>

<file path=customXml/itemProps38.xml><?xml version="1.0" encoding="utf-8"?>
<ds:datastoreItem xmlns:ds="http://schemas.openxmlformats.org/officeDocument/2006/customXml" ds:itemID="{4baed37f-bfa6-4fb2-b117-9a685e1702bd}">
  <ds:schemaRefs/>
</ds:datastoreItem>
</file>

<file path=customXml/itemProps39.xml><?xml version="1.0" encoding="utf-8"?>
<ds:datastoreItem xmlns:ds="http://schemas.openxmlformats.org/officeDocument/2006/customXml" ds:itemID="{9f06dafd-5cab-433d-afc1-8a45764f2292}">
  <ds:schemaRefs/>
</ds:datastoreItem>
</file>

<file path=customXml/itemProps4.xml><?xml version="1.0" encoding="utf-8"?>
<ds:datastoreItem xmlns:ds="http://schemas.openxmlformats.org/officeDocument/2006/customXml" ds:itemID="{da0dcc38-788d-4af9-bb46-6c2dc0c08e98}">
  <ds:schemaRefs/>
</ds:datastoreItem>
</file>

<file path=customXml/itemProps40.xml><?xml version="1.0" encoding="utf-8"?>
<ds:datastoreItem xmlns:ds="http://schemas.openxmlformats.org/officeDocument/2006/customXml" ds:itemID="{a54cbc41-fa3f-4166-96c8-fe474795f276}">
  <ds:schemaRefs/>
</ds:datastoreItem>
</file>

<file path=customXml/itemProps41.xml><?xml version="1.0" encoding="utf-8"?>
<ds:datastoreItem xmlns:ds="http://schemas.openxmlformats.org/officeDocument/2006/customXml" ds:itemID="{d1cd6c5e-ed20-44af-a11b-b65ec1603f3f}">
  <ds:schemaRefs/>
</ds:datastoreItem>
</file>

<file path=customXml/itemProps5.xml><?xml version="1.0" encoding="utf-8"?>
<ds:datastoreItem xmlns:ds="http://schemas.openxmlformats.org/officeDocument/2006/customXml" ds:itemID="{a8915997-a903-4fd9-b886-5f6cfde745d3}">
  <ds:schemaRefs/>
</ds:datastoreItem>
</file>

<file path=customXml/itemProps6.xml><?xml version="1.0" encoding="utf-8"?>
<ds:datastoreItem xmlns:ds="http://schemas.openxmlformats.org/officeDocument/2006/customXml" ds:itemID="{01ee50d6-af30-4d67-aa37-4fc0406f0697}">
  <ds:schemaRefs/>
</ds:datastoreItem>
</file>

<file path=customXml/itemProps7.xml><?xml version="1.0" encoding="utf-8"?>
<ds:datastoreItem xmlns:ds="http://schemas.openxmlformats.org/officeDocument/2006/customXml" ds:itemID="{76db0221-d5a0-4943-b22d-0d3c164b316b}">
  <ds:schemaRefs/>
</ds:datastoreItem>
</file>

<file path=customXml/itemProps8.xml><?xml version="1.0" encoding="utf-8"?>
<ds:datastoreItem xmlns:ds="http://schemas.openxmlformats.org/officeDocument/2006/customXml" ds:itemID="{eb6bf987-c9df-4f2b-a937-0140b4786c0b}">
  <ds:schemaRefs/>
</ds:datastoreItem>
</file>

<file path=customXml/itemProps9.xml><?xml version="1.0" encoding="utf-8"?>
<ds:datastoreItem xmlns:ds="http://schemas.openxmlformats.org/officeDocument/2006/customXml" ds:itemID="{dd4ae289-57e0-4aee-a00c-115fb305f759}">
  <ds:schemaRefs/>
</ds:datastoreItem>
</file>

<file path=docProps/app.xml><?xml version="1.0" encoding="utf-8"?>
<Properties xmlns="http://schemas.openxmlformats.org/officeDocument/2006/extended-properties" xmlns:vt="http://schemas.openxmlformats.org/officeDocument/2006/docPropsVTypes">
  <Template>Normal</Template>
  <Company>dell</Company>
  <Pages>14</Pages>
  <Words>3806</Words>
  <Characters>4073</Characters>
  <Lines>88</Lines>
  <Paragraphs>24</Paragraphs>
  <TotalTime>4</TotalTime>
  <ScaleCrop>false</ScaleCrop>
  <LinksUpToDate>false</LinksUpToDate>
  <CharactersWithSpaces>4082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Administrator</cp:lastModifiedBy>
  <cp:lastPrinted>2025-08-27T02:49:10Z</cp:lastPrinted>
  <dcterms:modified xsi:type="dcterms:W3CDTF">2025-08-27T02:57:43Z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AD126EFFE6ED46949BCC0DDE78823EDF_13</vt:lpwstr>
  </property>
  <property fmtid="{D5CDD505-2E9C-101B-9397-08002B2CF9AE}" pid="4" name="KSOTemplateDocerSaveRecord">
    <vt:lpwstr>eyJoZGlkIjoiYjI0MmFjNWVmYTRhY2Q0M2I1OGRhN2MwNDI2M2ZlMTUifQ==</vt:lpwstr>
  </property>
</Properties>
</file>