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A8693">
      <w:pPr>
        <w:pageBreakBefore w:val="0"/>
        <w:wordWrap w:val="0"/>
        <w:spacing w:before="1780" w:after="0" w:line="500" w:lineRule="atLeast"/>
        <w:ind w:left="0" w:right="0"/>
        <w:jc w:val="center"/>
        <w:textAlignment w:val="baseline"/>
        <w:rPr>
          <w:sz w:val="44"/>
          <w:szCs w:val="44"/>
        </w:rPr>
      </w:pPr>
      <w:r>
        <w:rPr>
          <w:rFonts w:ascii="黑体" w:hAnsi="黑体" w:eastAsia="黑体" w:cs="黑体"/>
          <w:b w:val="0"/>
          <w:i w:val="0"/>
          <w:color w:val="000000"/>
          <w:spacing w:val="0"/>
          <w:sz w:val="44"/>
          <w:szCs w:val="44"/>
        </w:rPr>
        <w:t>2024年度常宁市板桥镇人民政府</w:t>
      </w:r>
    </w:p>
    <w:p w14:paraId="3F3F8D10">
      <w:pPr>
        <w:pageBreakBefore w:val="0"/>
        <w:wordWrap w:val="0"/>
        <w:spacing w:before="240" w:after="0" w:line="500" w:lineRule="atLeast"/>
        <w:ind w:left="0" w:right="0"/>
        <w:jc w:val="center"/>
        <w:textAlignment w:val="baseline"/>
        <w:rPr>
          <w:sz w:val="44"/>
          <w:szCs w:val="44"/>
        </w:rPr>
      </w:pPr>
      <w:r>
        <w:rPr>
          <w:rFonts w:ascii="黑体" w:hAnsi="黑体" w:eastAsia="黑体" w:cs="黑体"/>
          <w:b w:val="0"/>
          <w:i w:val="0"/>
          <w:color w:val="000000"/>
          <w:spacing w:val="0"/>
          <w:sz w:val="44"/>
          <w:szCs w:val="44"/>
        </w:rPr>
        <w:t>部门整体支出绩效自评报告</w:t>
      </w:r>
    </w:p>
    <w:p w14:paraId="78040052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212E6D5A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3BC35A7E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47E4FDF9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0155CE99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56235D9D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2E29F9E8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0D3ED284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5CFA38B7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19A06E74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633DB163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1120482A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06B9AF9B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4899DCC9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2CE7DE6C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sz w:val="21"/>
        </w:rPr>
      </w:pPr>
    </w:p>
    <w:p w14:paraId="0F6752B2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2C28266">
      <w:pPr>
        <w:pageBreakBefore w:val="0"/>
        <w:wordWrap w:val="0"/>
        <w:spacing w:before="0" w:after="0" w:line="320" w:lineRule="atLeast"/>
        <w:ind w:right="0" w:firstLine="1960" w:firstLineChars="7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sz w:val="28"/>
          <w:szCs w:val="28"/>
        </w:rPr>
        <w:t>单位名称：常宁市板桥镇人民政府</w:t>
      </w:r>
    </w:p>
    <w:p w14:paraId="403A936B">
      <w:pPr>
        <w:pageBreakBefore w:val="0"/>
        <w:wordWrap w:val="0"/>
        <w:spacing w:before="0" w:after="0" w:line="320" w:lineRule="exact"/>
        <w:ind w:left="0" w:right="0"/>
        <w:jc w:val="center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B27CD9F">
      <w:pPr>
        <w:pageBreakBefore w:val="0"/>
        <w:wordWrap w:val="0"/>
        <w:spacing w:before="0" w:after="0" w:line="300" w:lineRule="atLeast"/>
        <w:ind w:left="0" w:right="0"/>
        <w:jc w:val="center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  <w:sectPr>
          <w:pgSz w:w="11900" w:h="16820"/>
          <w:pgMar w:top="1420" w:right="1780" w:bottom="1420" w:left="1780" w:header="1120" w:footer="1120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sz w:val="28"/>
          <w:szCs w:val="28"/>
        </w:rPr>
        <w:t>日</w:t>
      </w:r>
    </w:p>
    <w:p w14:paraId="5248AB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20" w:lineRule="exact"/>
        <w:ind w:left="0" w:right="0"/>
        <w:jc w:val="center"/>
        <w:textAlignment w:val="baseline"/>
        <w:rPr>
          <w:sz w:val="36"/>
          <w:szCs w:val="36"/>
        </w:rPr>
      </w:pPr>
      <w:r>
        <w:rPr>
          <w:rFonts w:ascii="黑体" w:hAnsi="黑体" w:eastAsia="黑体" w:cs="黑体"/>
          <w:b w:val="0"/>
          <w:i w:val="0"/>
          <w:color w:val="000000"/>
          <w:spacing w:val="0"/>
          <w:sz w:val="36"/>
          <w:szCs w:val="36"/>
        </w:rPr>
        <w:t>部门整体支出绩效自评报告</w:t>
      </w:r>
    </w:p>
    <w:p w14:paraId="739D2DF4">
      <w:pPr>
        <w:pageBreakBefore w:val="0"/>
        <w:wordWrap w:val="0"/>
        <w:spacing w:before="0" w:after="0" w:line="420" w:lineRule="exact"/>
        <w:ind w:left="0" w:right="0"/>
        <w:jc w:val="center"/>
        <w:textAlignment w:val="baseline"/>
        <w:rPr>
          <w:sz w:val="30"/>
        </w:rPr>
      </w:pPr>
    </w:p>
    <w:p w14:paraId="43AB31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right="0"/>
        <w:jc w:val="both"/>
        <w:textAlignment w:val="baseline"/>
        <w:rPr>
          <w:sz w:val="2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一、部门、单位基本情况</w:t>
      </w:r>
    </w:p>
    <w:p w14:paraId="2B0030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1.主要职能</w:t>
      </w:r>
    </w:p>
    <w:p w14:paraId="217D0A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(一)执行本级人民代表大会的决议和上级国家机关的决定和命令。贯彻落实党和国家在农村的各项方针政策和法律法规，做好农村、农业、农民工作。主要围绕促进经济发展、增加农民收入、强化公共服务、着力改善民生，加强社会管理、维护农村稳定，推进基层民主促进农村和谐四个方面全面履行职能。</w:t>
      </w:r>
    </w:p>
    <w:p w14:paraId="56B7A3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(二)要把经济建设的着眼点放在营造良好的发展环境，扶持典型示范引导上来，提高经济发展的质量和水平。做好镇村发展规划，推动产业结构调整。加强农村基础设施建设和新型农村服务体系建设，落实强农惠农措施，着力解决群众生产生活中的突出问题，切实维护农民合法权益。</w:t>
      </w:r>
    </w:p>
    <w:p w14:paraId="2CFB17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(三)着力增强社会管理和公共服务职能拓宽服务渠道，改进服务方式，通过“一站式”服务、办事代理制等多种形式，方便群众办事。推进依法行政，严格依法履行职责。推进行政机关首问首办责任制度，强化责任意识。综合发挥人民调解、行政调解的作用，及时化解农村社会矛盾。切实解决好损害农民利益的突出问题，确保社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  <w:lang w:val="en-US" w:eastAsia="zh-CN"/>
        </w:rPr>
        <w:t>稳定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。指导村民自治，积极稳妥有序推进农村新民居建设，促进社会组织健康发展，增强社会自治功能。</w:t>
      </w:r>
    </w:p>
    <w:p w14:paraId="6389F0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(四)承办并完成市委、市政府交办的其他事项。</w:t>
      </w:r>
    </w:p>
    <w:p w14:paraId="5A721D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2.机构情况</w:t>
      </w:r>
    </w:p>
    <w:p w14:paraId="7F2384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板桥镇人民政府是常宁市下辖的基层行政单位，2024年在编人员68人，下设综合办公室、经济发展办、社会事务办、财政所等8个职能部门。主要职责包括：落实上级政策、推进乡村振兴、完善基础设施、保障民生服务、维护社会稳定等。2024年重点工作聚焦于农村道路建设、农田水利改造、教育医疗提质、人居环境整治及产业发展扶持。</w:t>
      </w:r>
    </w:p>
    <w:p w14:paraId="4F8E26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sz w:val="2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二、一般公共预算支出情况</w:t>
      </w:r>
    </w:p>
    <w:p w14:paraId="67FC9B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sz w:val="2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(一)基本支出情况</w:t>
      </w:r>
    </w:p>
    <w:p w14:paraId="784EC9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2024年基本支出总额为1050万元，主要包括：人员经费：770万元(含工资、社保、公积金等)；公用经费：280万元(含办公费、差旅费、会议费、设备维护费等)。</w:t>
      </w:r>
    </w:p>
    <w:p w14:paraId="03EC0B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(二)项目支出情况</w:t>
      </w:r>
    </w:p>
    <w:p w14:paraId="723DE9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2024年度项目支出1026.89万元，具体支出如下表：</w:t>
      </w:r>
    </w:p>
    <w:tbl>
      <w:tblPr>
        <w:tblStyle w:val="2"/>
        <w:tblW w:w="0" w:type="auto"/>
        <w:tblInd w:w="140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0"/>
        <w:gridCol w:w="740"/>
      </w:tblGrid>
      <w:tr w14:paraId="1515DB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380" w:hRule="atLeast"/>
        </w:trPr>
        <w:tc>
          <w:tcPr>
            <w:tcW w:w="3800" w:type="dxa"/>
            <w:vAlign w:val="center"/>
          </w:tcPr>
          <w:p w14:paraId="0E2D6B13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栏次</w:t>
            </w:r>
          </w:p>
        </w:tc>
        <w:tc>
          <w:tcPr>
            <w:tcW w:w="740" w:type="dxa"/>
            <w:vAlign w:val="center"/>
          </w:tcPr>
          <w:p w14:paraId="2AE46D42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金额(万元)</w:t>
            </w:r>
          </w:p>
        </w:tc>
      </w:tr>
      <w:tr w14:paraId="11BAA7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20" w:hRule="atLeast"/>
        </w:trPr>
        <w:tc>
          <w:tcPr>
            <w:tcW w:w="3800" w:type="dxa"/>
            <w:vAlign w:val="center"/>
          </w:tcPr>
          <w:p w14:paraId="136EB244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合计</w:t>
            </w:r>
          </w:p>
        </w:tc>
        <w:tc>
          <w:tcPr>
            <w:tcW w:w="740" w:type="dxa"/>
            <w:vAlign w:val="center"/>
          </w:tcPr>
          <w:p w14:paraId="51CAEE60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1026.89</w:t>
            </w:r>
          </w:p>
        </w:tc>
      </w:tr>
      <w:tr w14:paraId="7AA2F8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160" w:hRule="atLeast"/>
        </w:trPr>
        <w:tc>
          <w:tcPr>
            <w:tcW w:w="3800" w:type="dxa"/>
            <w:vAlign w:val="center"/>
          </w:tcPr>
          <w:p w14:paraId="207BB8C5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2023年烟叶生产发展</w:t>
            </w:r>
          </w:p>
        </w:tc>
        <w:tc>
          <w:tcPr>
            <w:tcW w:w="740" w:type="dxa"/>
            <w:vAlign w:val="center"/>
          </w:tcPr>
          <w:p w14:paraId="4DACB641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225.00</w:t>
            </w:r>
          </w:p>
        </w:tc>
      </w:tr>
      <w:tr w14:paraId="406C6D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40" w:hRule="atLeast"/>
        </w:trPr>
        <w:tc>
          <w:tcPr>
            <w:tcW w:w="3800" w:type="dxa"/>
            <w:vAlign w:val="center"/>
          </w:tcPr>
          <w:p w14:paraId="67B064B1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板桥镇2023年村级补助及村级服务群众</w:t>
            </w:r>
          </w:p>
        </w:tc>
        <w:tc>
          <w:tcPr>
            <w:tcW w:w="740" w:type="dxa"/>
            <w:vAlign w:val="center"/>
          </w:tcPr>
          <w:p w14:paraId="5725DD83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87.72</w:t>
            </w:r>
          </w:p>
        </w:tc>
      </w:tr>
      <w:tr w14:paraId="0CF019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160" w:hRule="atLeast"/>
        </w:trPr>
        <w:tc>
          <w:tcPr>
            <w:tcW w:w="3800" w:type="dxa"/>
            <w:vAlign w:val="center"/>
          </w:tcPr>
          <w:p w14:paraId="777FD85A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2024年第三季度村级运转经费</w:t>
            </w:r>
          </w:p>
        </w:tc>
        <w:tc>
          <w:tcPr>
            <w:tcW w:w="740" w:type="dxa"/>
            <w:vAlign w:val="center"/>
          </w:tcPr>
          <w:p w14:paraId="57783E28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69.75</w:t>
            </w:r>
          </w:p>
        </w:tc>
      </w:tr>
      <w:tr w14:paraId="38FDD0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</w:trPr>
        <w:tc>
          <w:tcPr>
            <w:tcW w:w="3800" w:type="dxa"/>
            <w:vAlign w:val="center"/>
          </w:tcPr>
          <w:p w14:paraId="50CB4559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2023年村级补助及村级服务群众</w:t>
            </w:r>
          </w:p>
        </w:tc>
        <w:tc>
          <w:tcPr>
            <w:tcW w:w="740" w:type="dxa"/>
            <w:vAlign w:val="center"/>
          </w:tcPr>
          <w:p w14:paraId="566901C0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68.98</w:t>
            </w:r>
          </w:p>
        </w:tc>
      </w:tr>
      <w:tr w14:paraId="07B5D4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40" w:hRule="atLeast"/>
        </w:trPr>
        <w:tc>
          <w:tcPr>
            <w:tcW w:w="3800" w:type="dxa"/>
            <w:vAlign w:val="center"/>
          </w:tcPr>
          <w:p w14:paraId="7663B9B6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2024年乡镇补助经费</w:t>
            </w:r>
          </w:p>
        </w:tc>
        <w:tc>
          <w:tcPr>
            <w:tcW w:w="740" w:type="dxa"/>
            <w:vAlign w:val="center"/>
          </w:tcPr>
          <w:p w14:paraId="222808F4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62.00</w:t>
            </w:r>
          </w:p>
        </w:tc>
      </w:tr>
      <w:tr w14:paraId="6AD5ED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60" w:hRule="atLeast"/>
          <w:jc w:val="center"/>
        </w:trPr>
        <w:tc>
          <w:tcPr>
            <w:tcW w:w="3800" w:type="dxa"/>
            <w:vAlign w:val="center"/>
          </w:tcPr>
          <w:p w14:paraId="252BD08C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板桥镇补助</w:t>
            </w:r>
          </w:p>
        </w:tc>
        <w:tc>
          <w:tcPr>
            <w:tcW w:w="740" w:type="dxa"/>
            <w:vAlign w:val="center"/>
          </w:tcPr>
          <w:p w14:paraId="2C3D8DE1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50.00</w:t>
            </w:r>
          </w:p>
        </w:tc>
      </w:tr>
      <w:tr w14:paraId="65FE64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71C6382D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板桥镇2024年度省级林长制激励奖励奖补</w:t>
            </w:r>
          </w:p>
        </w:tc>
        <w:tc>
          <w:tcPr>
            <w:tcW w:w="740" w:type="dxa"/>
            <w:vAlign w:val="center"/>
          </w:tcPr>
          <w:p w14:paraId="244C6796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40.00</w:t>
            </w:r>
          </w:p>
        </w:tc>
      </w:tr>
      <w:tr w14:paraId="736FCD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31F37C7A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板桥镇人居环境整治</w:t>
            </w:r>
          </w:p>
        </w:tc>
        <w:tc>
          <w:tcPr>
            <w:tcW w:w="740" w:type="dxa"/>
            <w:vAlign w:val="center"/>
          </w:tcPr>
          <w:p w14:paraId="0E4A173A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34.00</w:t>
            </w:r>
          </w:p>
        </w:tc>
      </w:tr>
      <w:tr w14:paraId="1027EC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5224A531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高标准农田建设、信访工作示范乡镇</w:t>
            </w:r>
          </w:p>
        </w:tc>
        <w:tc>
          <w:tcPr>
            <w:tcW w:w="740" w:type="dxa"/>
            <w:vAlign w:val="center"/>
          </w:tcPr>
          <w:p w14:paraId="07949161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22.02</w:t>
            </w:r>
          </w:p>
        </w:tc>
      </w:tr>
      <w:tr w14:paraId="65EBDF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2E3FD7FF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板桥镇新农村建设费</w:t>
            </w:r>
          </w:p>
        </w:tc>
        <w:tc>
          <w:tcPr>
            <w:tcW w:w="740" w:type="dxa"/>
            <w:vAlign w:val="center"/>
          </w:tcPr>
          <w:p w14:paraId="74C8EB6D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20.00</w:t>
            </w:r>
          </w:p>
        </w:tc>
      </w:tr>
      <w:tr w14:paraId="5E5F89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54222AF9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板桥镇长冲铺村文化广场护砌、铺沥青</w:t>
            </w:r>
          </w:p>
        </w:tc>
        <w:tc>
          <w:tcPr>
            <w:tcW w:w="740" w:type="dxa"/>
            <w:vAlign w:val="center"/>
          </w:tcPr>
          <w:p w14:paraId="391FB50B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20.00</w:t>
            </w:r>
          </w:p>
        </w:tc>
      </w:tr>
      <w:tr w14:paraId="5CEDDB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19BBFCED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高桥村新农村建设</w:t>
            </w:r>
          </w:p>
        </w:tc>
        <w:tc>
          <w:tcPr>
            <w:tcW w:w="740" w:type="dxa"/>
            <w:vAlign w:val="center"/>
          </w:tcPr>
          <w:p w14:paraId="60FEEDEF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20.00</w:t>
            </w:r>
          </w:p>
        </w:tc>
      </w:tr>
      <w:tr w14:paraId="4287AD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591384E2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板桥镇补助经费</w:t>
            </w:r>
          </w:p>
        </w:tc>
        <w:tc>
          <w:tcPr>
            <w:tcW w:w="740" w:type="dxa"/>
            <w:vAlign w:val="center"/>
          </w:tcPr>
          <w:p w14:paraId="4337252C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20.00</w:t>
            </w:r>
          </w:p>
        </w:tc>
      </w:tr>
      <w:tr w14:paraId="2EBFC3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59BDB63C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板桥镇樟塘村文化广场建设</w:t>
            </w:r>
          </w:p>
        </w:tc>
        <w:tc>
          <w:tcPr>
            <w:tcW w:w="740" w:type="dxa"/>
            <w:vAlign w:val="center"/>
          </w:tcPr>
          <w:p w14:paraId="559D117E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20.00</w:t>
            </w:r>
          </w:p>
        </w:tc>
      </w:tr>
      <w:tr w14:paraId="4CEDEF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7C57713E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2022年冬种油菜生产基地建设(仙桥村)</w:t>
            </w:r>
          </w:p>
        </w:tc>
        <w:tc>
          <w:tcPr>
            <w:tcW w:w="740" w:type="dxa"/>
            <w:vAlign w:val="center"/>
          </w:tcPr>
          <w:p w14:paraId="2806E78C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15.00</w:t>
            </w:r>
          </w:p>
        </w:tc>
      </w:tr>
      <w:tr w14:paraId="691B14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90" w:hRule="atLeast"/>
          <w:jc w:val="center"/>
        </w:trPr>
        <w:tc>
          <w:tcPr>
            <w:tcW w:w="3800" w:type="dxa"/>
            <w:vAlign w:val="center"/>
          </w:tcPr>
          <w:p w14:paraId="0BB26FC4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防返贫监测费</w:t>
            </w:r>
          </w:p>
        </w:tc>
        <w:tc>
          <w:tcPr>
            <w:tcW w:w="740" w:type="dxa"/>
            <w:vAlign w:val="center"/>
          </w:tcPr>
          <w:p w14:paraId="413C0F61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10.00</w:t>
            </w:r>
          </w:p>
        </w:tc>
      </w:tr>
      <w:tr w14:paraId="6A320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62B63582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长冲铺村新农村建设</w:t>
            </w:r>
          </w:p>
        </w:tc>
        <w:tc>
          <w:tcPr>
            <w:tcW w:w="740" w:type="dxa"/>
            <w:vAlign w:val="center"/>
          </w:tcPr>
          <w:p w14:paraId="1950D69D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10.00</w:t>
            </w:r>
          </w:p>
        </w:tc>
      </w:tr>
      <w:tr w14:paraId="5F2F02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18CEF361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板桥镇新农村建设(高桥村)</w:t>
            </w:r>
          </w:p>
        </w:tc>
        <w:tc>
          <w:tcPr>
            <w:tcW w:w="740" w:type="dxa"/>
            <w:vAlign w:val="center"/>
          </w:tcPr>
          <w:p w14:paraId="55508450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10.00</w:t>
            </w:r>
          </w:p>
        </w:tc>
      </w:tr>
      <w:tr w14:paraId="364458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1C738611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板桥镇水利维修(高桥村)</w:t>
            </w:r>
          </w:p>
        </w:tc>
        <w:tc>
          <w:tcPr>
            <w:tcW w:w="740" w:type="dxa"/>
            <w:vAlign w:val="center"/>
          </w:tcPr>
          <w:p w14:paraId="1212A060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10.00</w:t>
            </w:r>
          </w:p>
        </w:tc>
      </w:tr>
      <w:tr w14:paraId="3DEDEF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60A71AF8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板桥镇水利维修(高桥村)</w:t>
            </w:r>
          </w:p>
        </w:tc>
        <w:tc>
          <w:tcPr>
            <w:tcW w:w="740" w:type="dxa"/>
            <w:vAlign w:val="center"/>
          </w:tcPr>
          <w:p w14:paraId="06E3E1DA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10.00</w:t>
            </w:r>
          </w:p>
        </w:tc>
      </w:tr>
      <w:tr w14:paraId="3039D4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1551F755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板桥镇新农村建设(合塘村)</w:t>
            </w:r>
          </w:p>
        </w:tc>
        <w:tc>
          <w:tcPr>
            <w:tcW w:w="740" w:type="dxa"/>
            <w:vAlign w:val="center"/>
          </w:tcPr>
          <w:p w14:paraId="7202767E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10.00</w:t>
            </w:r>
          </w:p>
        </w:tc>
      </w:tr>
      <w:tr w14:paraId="1E77E8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31F61F84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南洋村(新农村建设)</w:t>
            </w:r>
          </w:p>
        </w:tc>
        <w:tc>
          <w:tcPr>
            <w:tcW w:w="740" w:type="dxa"/>
            <w:vAlign w:val="center"/>
          </w:tcPr>
          <w:p w14:paraId="497EFADE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10.00</w:t>
            </w:r>
          </w:p>
        </w:tc>
      </w:tr>
      <w:tr w14:paraId="274AA7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5F88758F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打击烟叶走私工作经费</w:t>
            </w:r>
          </w:p>
        </w:tc>
        <w:tc>
          <w:tcPr>
            <w:tcW w:w="740" w:type="dxa"/>
            <w:vAlign w:val="center"/>
          </w:tcPr>
          <w:p w14:paraId="20A563BA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10.00</w:t>
            </w:r>
          </w:p>
        </w:tc>
      </w:tr>
      <w:tr w14:paraId="4A454A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4AB488DC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板桥镇2023年耕地恢复</w:t>
            </w:r>
          </w:p>
        </w:tc>
        <w:tc>
          <w:tcPr>
            <w:tcW w:w="740" w:type="dxa"/>
            <w:vAlign w:val="center"/>
          </w:tcPr>
          <w:p w14:paraId="27CCB57C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9.12</w:t>
            </w:r>
          </w:p>
        </w:tc>
      </w:tr>
      <w:tr w14:paraId="12D214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205102AD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2023年烟叶生产“两金两费”</w:t>
            </w:r>
          </w:p>
        </w:tc>
        <w:tc>
          <w:tcPr>
            <w:tcW w:w="740" w:type="dxa"/>
            <w:vAlign w:val="center"/>
          </w:tcPr>
          <w:p w14:paraId="09E40538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8.40</w:t>
            </w:r>
          </w:p>
        </w:tc>
      </w:tr>
      <w:tr w14:paraId="6EF2FD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2FF5A0B3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高桥村补助</w:t>
            </w:r>
          </w:p>
        </w:tc>
        <w:tc>
          <w:tcPr>
            <w:tcW w:w="740" w:type="dxa"/>
            <w:vAlign w:val="center"/>
          </w:tcPr>
          <w:p w14:paraId="67CAA7FA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8.00</w:t>
            </w:r>
          </w:p>
        </w:tc>
      </w:tr>
      <w:tr w14:paraId="27A3CD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08910D49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板桥镇胜利水库补助</w:t>
            </w:r>
          </w:p>
        </w:tc>
        <w:tc>
          <w:tcPr>
            <w:tcW w:w="740" w:type="dxa"/>
            <w:vAlign w:val="center"/>
          </w:tcPr>
          <w:p w14:paraId="0B11F86A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8.00</w:t>
            </w:r>
          </w:p>
        </w:tc>
      </w:tr>
      <w:tr w14:paraId="1FBB30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20" w:hRule="atLeast"/>
          <w:jc w:val="center"/>
        </w:trPr>
        <w:tc>
          <w:tcPr>
            <w:tcW w:w="3800" w:type="dxa"/>
            <w:vAlign w:val="center"/>
          </w:tcPr>
          <w:p w14:paraId="6C90C17C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2022年基层干部养老保险返还</w:t>
            </w:r>
          </w:p>
        </w:tc>
        <w:tc>
          <w:tcPr>
            <w:tcW w:w="740" w:type="dxa"/>
            <w:vAlign w:val="center"/>
          </w:tcPr>
          <w:p w14:paraId="42C57150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7.32</w:t>
            </w:r>
          </w:p>
        </w:tc>
      </w:tr>
      <w:tr w14:paraId="536110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180" w:hRule="atLeast"/>
          <w:jc w:val="center"/>
        </w:trPr>
        <w:tc>
          <w:tcPr>
            <w:tcW w:w="3800" w:type="dxa"/>
            <w:vAlign w:val="center"/>
          </w:tcPr>
          <w:p w14:paraId="61392233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彭七成死亡抚恤金</w:t>
            </w:r>
          </w:p>
        </w:tc>
        <w:tc>
          <w:tcPr>
            <w:tcW w:w="740" w:type="dxa"/>
            <w:vAlign w:val="center"/>
          </w:tcPr>
          <w:p w14:paraId="302986D9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7.16</w:t>
            </w:r>
          </w:p>
        </w:tc>
      </w:tr>
      <w:tr w14:paraId="256F8D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471C7C6D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粮食生产</w:t>
            </w:r>
          </w:p>
        </w:tc>
        <w:tc>
          <w:tcPr>
            <w:tcW w:w="740" w:type="dxa"/>
            <w:vAlign w:val="center"/>
          </w:tcPr>
          <w:p w14:paraId="1CFF037D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7.00</w:t>
            </w:r>
          </w:p>
        </w:tc>
      </w:tr>
      <w:tr w14:paraId="3F09D0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1CAA7CD1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2023年小型农业水利设施建设奖补</w:t>
            </w:r>
          </w:p>
        </w:tc>
        <w:tc>
          <w:tcPr>
            <w:tcW w:w="740" w:type="dxa"/>
            <w:vAlign w:val="center"/>
          </w:tcPr>
          <w:p w14:paraId="766C2716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6.00</w:t>
            </w:r>
          </w:p>
        </w:tc>
      </w:tr>
      <w:tr w14:paraId="6C7C89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3CD034AD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板桥镇丫田2023年植棉先进村</w:t>
            </w:r>
          </w:p>
        </w:tc>
        <w:tc>
          <w:tcPr>
            <w:tcW w:w="740" w:type="dxa"/>
            <w:vAlign w:val="center"/>
          </w:tcPr>
          <w:p w14:paraId="36999CA3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5.00</w:t>
            </w:r>
          </w:p>
        </w:tc>
      </w:tr>
      <w:tr w14:paraId="19B680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51701B77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2023省级财政专项彩票公益金(高桥村)</w:t>
            </w:r>
          </w:p>
        </w:tc>
        <w:tc>
          <w:tcPr>
            <w:tcW w:w="740" w:type="dxa"/>
            <w:vAlign w:val="center"/>
          </w:tcPr>
          <w:p w14:paraId="040EFB43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5.00</w:t>
            </w:r>
          </w:p>
        </w:tc>
      </w:tr>
      <w:tr w14:paraId="7BA785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6210A001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2021年度交通运输事业发展(长冲铺村)</w:t>
            </w:r>
          </w:p>
        </w:tc>
        <w:tc>
          <w:tcPr>
            <w:tcW w:w="740" w:type="dxa"/>
            <w:vAlign w:val="center"/>
          </w:tcPr>
          <w:p w14:paraId="60FEAF2D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5.00</w:t>
            </w:r>
          </w:p>
        </w:tc>
      </w:tr>
      <w:tr w14:paraId="659207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28796C1F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板桥镇2022年度市级文化综合发展专项资金</w:t>
            </w:r>
          </w:p>
        </w:tc>
        <w:tc>
          <w:tcPr>
            <w:tcW w:w="740" w:type="dxa"/>
            <w:vAlign w:val="center"/>
          </w:tcPr>
          <w:p w14:paraId="4437888F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5.00</w:t>
            </w:r>
          </w:p>
        </w:tc>
      </w:tr>
      <w:tr w14:paraId="0B238A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5A3F9A75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板桥镇宜水清四乱项目</w:t>
            </w:r>
          </w:p>
        </w:tc>
        <w:tc>
          <w:tcPr>
            <w:tcW w:w="740" w:type="dxa"/>
            <w:vAlign w:val="center"/>
          </w:tcPr>
          <w:p w14:paraId="503D066C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5.00</w:t>
            </w:r>
          </w:p>
        </w:tc>
      </w:tr>
      <w:tr w14:paraId="3BFCE9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1ECADF78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干沙港村补助经费</w:t>
            </w:r>
          </w:p>
        </w:tc>
        <w:tc>
          <w:tcPr>
            <w:tcW w:w="740" w:type="dxa"/>
            <w:vAlign w:val="center"/>
          </w:tcPr>
          <w:p w14:paraId="74388AF2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5.00</w:t>
            </w:r>
          </w:p>
        </w:tc>
      </w:tr>
      <w:tr w14:paraId="3399C3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180" w:hRule="atLeast"/>
          <w:jc w:val="center"/>
        </w:trPr>
        <w:tc>
          <w:tcPr>
            <w:tcW w:w="3800" w:type="dxa"/>
            <w:vAlign w:val="center"/>
          </w:tcPr>
          <w:p w14:paraId="62AAEE8B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板桥镇2023年居委会补助及社区惠民</w:t>
            </w:r>
          </w:p>
        </w:tc>
        <w:tc>
          <w:tcPr>
            <w:tcW w:w="740" w:type="dxa"/>
            <w:vAlign w:val="center"/>
          </w:tcPr>
          <w:p w14:paraId="514ED811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4.50</w:t>
            </w:r>
          </w:p>
        </w:tc>
      </w:tr>
      <w:tr w14:paraId="07A3F2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20" w:hRule="atLeast"/>
          <w:jc w:val="center"/>
        </w:trPr>
        <w:tc>
          <w:tcPr>
            <w:tcW w:w="3800" w:type="dxa"/>
            <w:vAlign w:val="center"/>
          </w:tcPr>
          <w:p w14:paraId="30901D14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退休干部待遇补贴</w:t>
            </w:r>
          </w:p>
        </w:tc>
        <w:tc>
          <w:tcPr>
            <w:tcW w:w="740" w:type="dxa"/>
            <w:vAlign w:val="center"/>
          </w:tcPr>
          <w:p w14:paraId="53DCC0F1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4.32</w:t>
            </w:r>
          </w:p>
        </w:tc>
      </w:tr>
      <w:tr w14:paraId="0CD437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4E1D5EEC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防汛救灾慰问、社保、医保费用</w:t>
            </w:r>
          </w:p>
        </w:tc>
        <w:tc>
          <w:tcPr>
            <w:tcW w:w="740" w:type="dxa"/>
            <w:vAlign w:val="center"/>
          </w:tcPr>
          <w:p w14:paraId="053F4D1E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4.25</w:t>
            </w:r>
          </w:p>
        </w:tc>
      </w:tr>
      <w:tr w14:paraId="7A2477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4CAF8E1D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板桥镇群益村村部建设</w:t>
            </w:r>
          </w:p>
        </w:tc>
        <w:tc>
          <w:tcPr>
            <w:tcW w:w="740" w:type="dxa"/>
            <w:vAlign w:val="center"/>
          </w:tcPr>
          <w:p w14:paraId="224F90FF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4.00</w:t>
            </w:r>
          </w:p>
        </w:tc>
      </w:tr>
      <w:tr w14:paraId="76B63B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1892E746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板桥镇黄山村槐树组水塘维修</w:t>
            </w:r>
          </w:p>
        </w:tc>
        <w:tc>
          <w:tcPr>
            <w:tcW w:w="740" w:type="dxa"/>
            <w:vAlign w:val="center"/>
          </w:tcPr>
          <w:p w14:paraId="0DBED9C1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4.00</w:t>
            </w:r>
          </w:p>
        </w:tc>
      </w:tr>
      <w:tr w14:paraId="3C4EE5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vAlign w:val="center"/>
          </w:tcPr>
          <w:p w14:paraId="546D1F70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文化馆免费开放</w:t>
            </w:r>
          </w:p>
        </w:tc>
        <w:tc>
          <w:tcPr>
            <w:tcW w:w="740" w:type="dxa"/>
            <w:vAlign w:val="center"/>
          </w:tcPr>
          <w:p w14:paraId="3458774F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4.00</w:t>
            </w:r>
          </w:p>
        </w:tc>
      </w:tr>
      <w:tr w14:paraId="2824B6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180" w:hRule="atLeast"/>
          <w:jc w:val="center"/>
        </w:trPr>
        <w:tc>
          <w:tcPr>
            <w:tcW w:w="3800" w:type="dxa"/>
            <w:vAlign w:val="center"/>
          </w:tcPr>
          <w:p w14:paraId="7496BDB5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板桥镇优抚对象慰问和解困</w:t>
            </w:r>
          </w:p>
        </w:tc>
        <w:tc>
          <w:tcPr>
            <w:tcW w:w="740" w:type="dxa"/>
            <w:vAlign w:val="center"/>
          </w:tcPr>
          <w:p w14:paraId="3958A291">
            <w:pPr>
              <w:pageBreakBefore w:val="0"/>
              <w:wordWrap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3.95</w:t>
            </w:r>
          </w:p>
        </w:tc>
      </w:tr>
      <w:tr w14:paraId="73932F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  <w:jc w:val="center"/>
        </w:trPr>
        <w:tc>
          <w:tcPr>
            <w:tcW w:w="3800" w:type="dxa"/>
            <w:tcBorders>
              <w:bottom w:val="single" w:color="auto" w:sz="4" w:space="0"/>
            </w:tcBorders>
            <w:vAlign w:val="center"/>
          </w:tcPr>
          <w:p w14:paraId="64FD6928">
            <w:pPr>
              <w:pageBreakBefore w:val="0"/>
              <w:wordWrap/>
              <w:spacing w:before="0" w:after="0" w:line="160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2023年板桥镇武装工作经费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 w14:paraId="145601BA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3.50</w:t>
            </w:r>
          </w:p>
        </w:tc>
      </w:tr>
      <w:tr w14:paraId="4B6296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1100" w:hRule="atLeast"/>
          <w:jc w:val="center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F79A1C">
            <w:pPr>
              <w:pageBreakBefore w:val="0"/>
              <w:wordWrap w:val="0"/>
              <w:spacing w:before="20" w:after="0" w:line="20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2023年旅游发展引导</w:t>
            </w:r>
          </w:p>
          <w:p w14:paraId="4762EA31">
            <w:pPr>
              <w:pageBreakBefore w:val="0"/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2023省级财政专项彩票公益金(仙桥村)</w:t>
            </w:r>
          </w:p>
          <w:p w14:paraId="69C3637F">
            <w:pPr>
              <w:pageBreakBefore w:val="0"/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仙桥村2023年村级组织运转绩效奖励</w:t>
            </w:r>
          </w:p>
          <w:p w14:paraId="7B62EA51">
            <w:pPr>
              <w:pageBreakBefore w:val="0"/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板桥镇南洋村乡村建设与发展</w:t>
            </w:r>
          </w:p>
          <w:p w14:paraId="357873A4">
            <w:pPr>
              <w:pageBreakBefore w:val="0"/>
              <w:wordWrap w:val="0"/>
              <w:spacing w:before="0" w:after="20" w:line="20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板桥镇退役军人服务站建设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3D54">
            <w:pPr>
              <w:pageBreakBefore w:val="0"/>
              <w:wordWrap w:val="0"/>
              <w:spacing w:before="0" w:after="0" w:line="200" w:lineRule="atLeast"/>
              <w:ind w:left="0" w:right="10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3.00</w:t>
            </w:r>
          </w:p>
          <w:p w14:paraId="42BE71E6">
            <w:pPr>
              <w:pageBreakBefore w:val="0"/>
              <w:wordWrap w:val="0"/>
              <w:spacing w:before="0" w:after="0" w:line="200" w:lineRule="atLeast"/>
              <w:ind w:left="0" w:right="10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3.00</w:t>
            </w:r>
          </w:p>
          <w:p w14:paraId="3025DF88">
            <w:pPr>
              <w:pageBreakBefore w:val="0"/>
              <w:wordWrap w:val="0"/>
              <w:spacing w:before="0" w:after="0" w:line="200" w:lineRule="atLeast"/>
              <w:ind w:left="0" w:right="10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3.00</w:t>
            </w:r>
          </w:p>
          <w:p w14:paraId="2A26109C">
            <w:pPr>
              <w:pageBreakBefore w:val="0"/>
              <w:wordWrap w:val="0"/>
              <w:spacing w:before="0" w:after="0" w:line="200" w:lineRule="atLeast"/>
              <w:ind w:left="0" w:right="10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3.00</w:t>
            </w:r>
          </w:p>
          <w:p w14:paraId="02708F8A">
            <w:pPr>
              <w:pageBreakBefore w:val="0"/>
              <w:wordWrap w:val="0"/>
              <w:spacing w:before="0" w:after="0" w:line="200" w:lineRule="atLeast"/>
              <w:ind w:left="0" w:right="10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3.00</w:t>
            </w:r>
          </w:p>
        </w:tc>
      </w:tr>
      <w:tr w14:paraId="3DFF34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8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03C9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2024年中央补助地方公共图书馆、美术馆专项资金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66FA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3.00</w:t>
            </w:r>
          </w:p>
        </w:tc>
      </w:tr>
      <w:tr w14:paraId="2885C5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2EA4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2023年乡镇有毒有害岗位津补贴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D879">
            <w:pPr>
              <w:pageBreakBefore w:val="0"/>
              <w:wordWrap w:val="0"/>
              <w:spacing w:before="0" w:after="0" w:line="20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2.83</w:t>
            </w:r>
          </w:p>
        </w:tc>
      </w:tr>
      <w:tr w14:paraId="460D3B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37FF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2024年第二季度社区运转费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3455D">
            <w:pPr>
              <w:pageBreakBefore w:val="0"/>
              <w:wordWrap w:val="0"/>
              <w:spacing w:before="0" w:after="0" w:line="20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2.72</w:t>
            </w:r>
          </w:p>
        </w:tc>
      </w:tr>
      <w:tr w14:paraId="048ADB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9293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板桥镇2023年居委会补助及社区惠民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AA30">
            <w:pPr>
              <w:pageBreakBefore w:val="0"/>
              <w:wordWrap w:val="0"/>
              <w:spacing w:before="0" w:after="0" w:line="20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2.47</w:t>
            </w:r>
          </w:p>
        </w:tc>
      </w:tr>
      <w:tr w14:paraId="3465FB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B8D2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统战、统计、变电工作经费、道路维修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425D">
            <w:pPr>
              <w:pageBreakBefore w:val="0"/>
              <w:wordWrap w:val="0"/>
              <w:spacing w:before="0" w:after="0" w:line="20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2.36</w:t>
            </w:r>
          </w:p>
        </w:tc>
      </w:tr>
      <w:tr w14:paraId="673641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756E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住房公积金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D112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2.21</w:t>
            </w:r>
          </w:p>
        </w:tc>
      </w:tr>
      <w:tr w14:paraId="118A98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18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8545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2023年棉田基础设施建设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B430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2.14</w:t>
            </w:r>
          </w:p>
        </w:tc>
      </w:tr>
      <w:tr w14:paraId="01575C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EE3F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板桥镇2022年割灌草开设隔离带奖补费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AEAC">
            <w:pPr>
              <w:pageBreakBefore w:val="0"/>
              <w:wordWrap w:val="0"/>
              <w:spacing w:before="0" w:after="0" w:line="20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2.00</w:t>
            </w:r>
          </w:p>
        </w:tc>
      </w:tr>
      <w:tr w14:paraId="38A110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0E05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2023年乡镇统计规范化建设工作经费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8959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2.00</w:t>
            </w:r>
          </w:p>
        </w:tc>
      </w:tr>
      <w:tr w14:paraId="478389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8B8F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2023年板桥镇纪检工作经费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310A">
            <w:pPr>
              <w:pageBreakBefore w:val="0"/>
              <w:wordWrap w:val="0"/>
              <w:spacing w:before="0" w:after="0" w:line="20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2.00</w:t>
            </w:r>
          </w:p>
        </w:tc>
      </w:tr>
      <w:tr w14:paraId="5F99CB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18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1159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板桥镇仙桥村乡村振兴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0D0D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2.00</w:t>
            </w:r>
          </w:p>
        </w:tc>
      </w:tr>
      <w:tr w14:paraId="0B0007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A2A5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2023年小型农业水利设施建设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8028">
            <w:pPr>
              <w:pageBreakBefore w:val="0"/>
              <w:wordWrap w:val="0"/>
              <w:spacing w:before="0" w:after="0" w:line="20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2.00</w:t>
            </w:r>
          </w:p>
        </w:tc>
      </w:tr>
      <w:tr w14:paraId="73E12A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1314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2024年城乡居民参保筹资工作及奖励经费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CCDF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1.77</w:t>
            </w:r>
          </w:p>
        </w:tc>
      </w:tr>
      <w:tr w14:paraId="1BD7A7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18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3F2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党员慰问费、伙食费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4D0A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1.76</w:t>
            </w:r>
          </w:p>
        </w:tc>
      </w:tr>
      <w:tr w14:paraId="2EA2BC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34C5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2022年统战工作经费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B3FF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1.60</w:t>
            </w:r>
          </w:p>
        </w:tc>
      </w:tr>
      <w:tr w14:paraId="61A7AB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CFE4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2022年度衡阳市平安建设奖金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17C0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0.50</w:t>
            </w:r>
          </w:p>
        </w:tc>
      </w:tr>
      <w:tr w14:paraId="39133D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140" w:type="dxa"/>
          <w:trHeight w:val="200" w:hRule="atLeast"/>
        </w:trPr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66AF">
            <w:pPr>
              <w:pageBreakBefore w:val="0"/>
              <w:wordWrap w:val="0"/>
              <w:spacing w:before="0" w:after="0" w:line="160" w:lineRule="atLeast"/>
              <w:ind w:left="0"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2021年度衡阳市平安建设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D2EC">
            <w:pPr>
              <w:pageBreakBefore w:val="0"/>
              <w:wordWrap w:val="0"/>
              <w:spacing w:before="0" w:after="0" w:line="160" w:lineRule="atLeast"/>
              <w:ind w:left="0" w:righ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0.50</w:t>
            </w:r>
          </w:p>
        </w:tc>
      </w:tr>
    </w:tbl>
    <w:p w14:paraId="4A8310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sz w:val="2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三、政府性基金预算支出情况</w:t>
      </w:r>
    </w:p>
    <w:p w14:paraId="152DFA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0" w:firstLineChars="200"/>
        <w:jc w:val="both"/>
        <w:textAlignment w:val="baseline"/>
        <w:rPr>
          <w:sz w:val="2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2024年无政府性基金预算支出。</w:t>
      </w:r>
    </w:p>
    <w:p w14:paraId="530660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sz w:val="2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四、国有资本经营预算支出情况</w:t>
      </w:r>
    </w:p>
    <w:p w14:paraId="247752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0" w:firstLineChars="20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2024年无国有资本经营预算支出。</w:t>
      </w:r>
    </w:p>
    <w:p w14:paraId="0C6437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sz w:val="2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五、社会保险基金预算支出情况</w:t>
      </w:r>
    </w:p>
    <w:p w14:paraId="2AE0E5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2024年社会保险基金预算支出为180万元，主要用于城乡居民养老保险、医疗保险等补贴发放，覆盖全镇2.8万参保人员。</w:t>
      </w:r>
    </w:p>
    <w:p w14:paraId="2A3A4C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sz w:val="2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六、部门整体支出绩效情况</w:t>
      </w:r>
    </w:p>
    <w:p w14:paraId="2F2ACC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1.绩效目标完成情况</w:t>
      </w:r>
    </w:p>
    <w:p w14:paraId="5E92817C">
      <w:pPr>
        <w:pageBreakBefore w:val="0"/>
        <w:wordWrap w:val="0"/>
        <w:spacing w:before="0" w:after="0" w:line="300" w:lineRule="exact"/>
        <w:ind w:left="0" w:right="0"/>
        <w:jc w:val="both"/>
        <w:textAlignment w:val="baseline"/>
        <w:rPr>
          <w:sz w:val="22"/>
        </w:rPr>
      </w:pPr>
    </w:p>
    <w:p w14:paraId="548478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  <w:lang w:val="en-US" w:eastAsia="zh-CN"/>
        </w:rPr>
        <w:t>1）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一般公共预算支出绩效</w:t>
      </w:r>
    </w:p>
    <w:p w14:paraId="739F79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运行成本控制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：基本支出严格按预算执行，公用经费压缩5%(原计划290万元，实际支出280万元)，通过精简会议、推行无纸化办公等措施降低行政成本。</w:t>
      </w:r>
    </w:p>
    <w:p w14:paraId="45B1F3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履职效能提升：</w:t>
      </w:r>
    </w:p>
    <w:p w14:paraId="330400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农村道路硬化工程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：投入30万元，按期完成3条村级道路(2.8公里)硬化，直接缩短3个行政村通勤时间30%，农产品运输成本降低25%。</w:t>
      </w:r>
    </w:p>
    <w:p w14:paraId="25CB9A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农田水利设施建设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：28万元专项资金用于修缮渠道5公里、新建机井1口，灌溉覆盖率由65%提升至90%，2024年水稻亩均增产120公斤，带动农民户均增收800元。</w:t>
      </w:r>
    </w:p>
    <w:p w14:paraId="63CD06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  <w:lang w:eastAsia="zh-CN"/>
        </w:rPr>
        <w:t>(2)社会保险基金预算支出绩效</w:t>
      </w:r>
    </w:p>
    <w:p w14:paraId="0F0E7E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民生保障实效：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城乡居民养老保险、医疗保险补贴发放覆盖率100%，医疗报销比例提高至85%，全年解决群众“看病难”问题36例，参保群众满意度达92%。</w:t>
      </w:r>
    </w:p>
    <w:p w14:paraId="28B359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2.效益分析</w:t>
      </w:r>
    </w:p>
    <w:p w14:paraId="49E713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(1)社会效应</w:t>
      </w:r>
    </w:p>
    <w:p w14:paraId="00E2C5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人居环境整治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：投入30万元清理河道垃圾20吨，新建垃圾分类点10个，结合“门前三包”制度，全镇卫生考核排名从常宁市第12名跃升至第3名。</w:t>
      </w:r>
    </w:p>
    <w:p w14:paraId="5332E0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教育提质成果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：中心小学教学楼改造后，学生流失率下降15%，2024年小升初优秀率同比提高8%，获评“衡阳市农村教育示范校”。</w:t>
      </w:r>
    </w:p>
    <w:p w14:paraId="5849EC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(2)管理效率</w:t>
      </w:r>
    </w:p>
    <w:p w14:paraId="3631CA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资金执行率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：资金使用率达98%，仅2%因审批延迟结转下年, 较2023年提升10%。</w:t>
      </w:r>
    </w:p>
    <w:p w14:paraId="081109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项目监管机制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：引入第三方审计，对道路硬化、水利工程等重大项目全程跟踪，问题整改率100%，未发生资金挪用或质量事故。</w:t>
      </w:r>
    </w:p>
    <w:p w14:paraId="352364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spacing w:val="0"/>
          <w:sz w:val="28"/>
          <w:szCs w:val="28"/>
        </w:rPr>
        <w:t>(3)可持续发展能力</w:t>
      </w:r>
    </w:p>
    <w:p w14:paraId="26D846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产业扶持长效性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：投入30万元扶持3个合作社发展生态茶园，2024年产值突破200万元，签订5年供销协议，预计未来3年可新增就业300人。</w:t>
      </w:r>
    </w:p>
    <w:p w14:paraId="21E66D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基础设施维护：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建立“镇-村-组”三级道路管护网络，年度维护费用占比降至项目总投入的3%(行业平均5%)，延长道路使用寿命2-3年。</w:t>
      </w:r>
    </w:p>
    <w:p w14:paraId="1836A4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(4)服务对象满意度</w:t>
      </w:r>
    </w:p>
    <w:p w14:paraId="79842B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群众满意度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：通过随机抽样调查(样本量500人)，对道路建设、医疗服务的满意度分别为94%和89%，综合满意度90.5%。</w:t>
      </w:r>
    </w:p>
    <w:p w14:paraId="25AE3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企业反馈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：引入2家农产品加工企业，企业负责人评价“营商环境优化显著，政策兑现效率提高40%”。</w:t>
      </w:r>
    </w:p>
    <w:p w14:paraId="5C44B8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afterLines="15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核心业务实施效果对标分析</w:t>
      </w:r>
    </w:p>
    <w:tbl>
      <w:tblPr>
        <w:tblStyle w:val="2"/>
        <w:tblW w:w="0" w:type="auto"/>
        <w:tblInd w:w="12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800"/>
        <w:gridCol w:w="780"/>
        <w:gridCol w:w="2760"/>
      </w:tblGrid>
      <w:tr w14:paraId="1959B8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320" w:type="dxa"/>
            <w:vAlign w:val="center"/>
          </w:tcPr>
          <w:p w14:paraId="54C314A1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指标</w:t>
            </w:r>
          </w:p>
        </w:tc>
        <w:tc>
          <w:tcPr>
            <w:tcW w:w="800" w:type="dxa"/>
            <w:vAlign w:val="center"/>
          </w:tcPr>
          <w:p w14:paraId="3DD06A6A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目标值</w:t>
            </w:r>
          </w:p>
        </w:tc>
        <w:tc>
          <w:tcPr>
            <w:tcW w:w="780" w:type="dxa"/>
            <w:vAlign w:val="center"/>
          </w:tcPr>
          <w:p w14:paraId="712D74DF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完成值</w:t>
            </w:r>
          </w:p>
        </w:tc>
        <w:tc>
          <w:tcPr>
            <w:tcW w:w="2760" w:type="dxa"/>
            <w:vAlign w:val="center"/>
          </w:tcPr>
          <w:p w14:paraId="3EF6BB8F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对比分析</w:t>
            </w:r>
          </w:p>
        </w:tc>
      </w:tr>
      <w:tr w14:paraId="445777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vAlign w:val="center"/>
          </w:tcPr>
          <w:p w14:paraId="14038312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道路硬化里程</w:t>
            </w:r>
          </w:p>
        </w:tc>
        <w:tc>
          <w:tcPr>
            <w:tcW w:w="800" w:type="dxa"/>
            <w:vAlign w:val="center"/>
          </w:tcPr>
          <w:p w14:paraId="20BD3EB0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2.5公里</w:t>
            </w:r>
          </w:p>
        </w:tc>
        <w:tc>
          <w:tcPr>
            <w:tcW w:w="780" w:type="dxa"/>
            <w:vAlign w:val="center"/>
          </w:tcPr>
          <w:p w14:paraId="7D479977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2.8公里</w:t>
            </w:r>
          </w:p>
        </w:tc>
        <w:tc>
          <w:tcPr>
            <w:tcW w:w="2760" w:type="dxa"/>
            <w:vAlign w:val="center"/>
          </w:tcPr>
          <w:p w14:paraId="4A3CC5D8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超额完成20%，惠及人口增加15%</w:t>
            </w:r>
          </w:p>
        </w:tc>
      </w:tr>
      <w:tr w14:paraId="4013A6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vAlign w:val="center"/>
          </w:tcPr>
          <w:p w14:paraId="7E8A0B92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灌溉覆盖率</w:t>
            </w:r>
          </w:p>
        </w:tc>
        <w:tc>
          <w:tcPr>
            <w:tcW w:w="800" w:type="dxa"/>
            <w:vAlign w:val="center"/>
          </w:tcPr>
          <w:p w14:paraId="2A2D079F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85%</w:t>
            </w:r>
          </w:p>
        </w:tc>
        <w:tc>
          <w:tcPr>
            <w:tcW w:w="780" w:type="dxa"/>
            <w:vAlign w:val="center"/>
          </w:tcPr>
          <w:p w14:paraId="72D44099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90%</w:t>
            </w:r>
          </w:p>
        </w:tc>
        <w:tc>
          <w:tcPr>
            <w:tcW w:w="2760" w:type="dxa"/>
            <w:vAlign w:val="center"/>
          </w:tcPr>
          <w:p w14:paraId="7BABF127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提前实现“十四五”农田水利规划目标</w:t>
            </w:r>
          </w:p>
        </w:tc>
      </w:tr>
      <w:tr w14:paraId="7EE8C7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vAlign w:val="center"/>
          </w:tcPr>
          <w:p w14:paraId="2D0F2FC9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教育设施达标率</w:t>
            </w:r>
          </w:p>
        </w:tc>
        <w:tc>
          <w:tcPr>
            <w:tcW w:w="800" w:type="dxa"/>
            <w:vAlign w:val="center"/>
          </w:tcPr>
          <w:p w14:paraId="044A3667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80%</w:t>
            </w:r>
          </w:p>
        </w:tc>
        <w:tc>
          <w:tcPr>
            <w:tcW w:w="780" w:type="dxa"/>
            <w:vAlign w:val="center"/>
          </w:tcPr>
          <w:p w14:paraId="7487A27F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95%</w:t>
            </w:r>
          </w:p>
        </w:tc>
        <w:tc>
          <w:tcPr>
            <w:tcW w:w="2760" w:type="dxa"/>
            <w:vAlign w:val="center"/>
          </w:tcPr>
          <w:p w14:paraId="006226E8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多媒体教室覆盖率100%</w:t>
            </w:r>
          </w:p>
        </w:tc>
      </w:tr>
      <w:tr w14:paraId="19F693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20" w:type="dxa"/>
            <w:vAlign w:val="center"/>
          </w:tcPr>
          <w:p w14:paraId="358A0683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垃圾处理率</w:t>
            </w:r>
          </w:p>
        </w:tc>
        <w:tc>
          <w:tcPr>
            <w:tcW w:w="800" w:type="dxa"/>
            <w:vAlign w:val="center"/>
          </w:tcPr>
          <w:p w14:paraId="1CC74026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70%</w:t>
            </w:r>
          </w:p>
        </w:tc>
        <w:tc>
          <w:tcPr>
            <w:tcW w:w="780" w:type="dxa"/>
            <w:vAlign w:val="center"/>
          </w:tcPr>
          <w:p w14:paraId="2F49C751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85%</w:t>
            </w:r>
          </w:p>
        </w:tc>
        <w:tc>
          <w:tcPr>
            <w:tcW w:w="2760" w:type="dxa"/>
            <w:vAlign w:val="center"/>
          </w:tcPr>
          <w:p w14:paraId="1DC8E9C2">
            <w:pPr>
              <w:pageBreakBefore w:val="0"/>
              <w:wordWrap w:val="0"/>
              <w:spacing w:before="0" w:after="0" w:line="16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0"/>
                <w:sz w:val="18"/>
                <w:szCs w:val="18"/>
              </w:rPr>
              <w:t>因宣传不足，部分村组未达预期</w:t>
            </w:r>
          </w:p>
        </w:tc>
      </w:tr>
    </w:tbl>
    <w:p w14:paraId="3C1D18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  <w:lang w:val="en-US" w:eastAsia="zh-CN"/>
        </w:rPr>
        <w:t>4.创新举措与亮点</w:t>
      </w:r>
    </w:p>
    <w:p w14:paraId="646381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“资金+技术”双驱动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：与湖南农业大学合作，引入节水灌溉技术，使水利项目节水效率提升30%；</w:t>
      </w:r>
    </w:p>
    <w:p w14:paraId="7DB90E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数字化管理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：开发“板桥镇预算绩效管理平台”，实现资金流向实时监控，行政效率提高20%。</w:t>
      </w:r>
    </w:p>
    <w:p w14:paraId="5548F7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七、存在的问题及原因分析</w:t>
      </w:r>
    </w:p>
    <w:p w14:paraId="282802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1.问题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：部分项目资金拨付延迟，影响工程进度。</w:t>
      </w:r>
    </w:p>
    <w:p w14:paraId="5AB753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843" w:firstLineChars="3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原因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：上级资金审批流程较长，乡镇财政协调能力有限。</w:t>
      </w:r>
    </w:p>
    <w:p w14:paraId="45348F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2.问题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：垃圾分类处理点使用率不足60%。</w:t>
      </w:r>
    </w:p>
    <w:p w14:paraId="795231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843" w:firstLineChars="3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原因：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村民环保意识薄弱，宣传培训未全覆盖。</w:t>
      </w:r>
    </w:p>
    <w:p w14:paraId="6CBB21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八、下一步改进措施</w:t>
      </w:r>
    </w:p>
    <w:p w14:paraId="1EC6CD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优化资金申报流程，加强与上级财政部门沟通，确保资金及时到位；</w:t>
      </w:r>
    </w:p>
    <w:p w14:paraId="791F98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.开展环保宣传活动，增设垃圾分类指导员，提升村民参与度；</w:t>
      </w:r>
    </w:p>
    <w:p w14:paraId="5AFB87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olor w:val="000000"/>
          <w:spacing w:val="0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建立项目绩效跟踪机制，定期评估资金使用效益。</w:t>
      </w:r>
    </w:p>
    <w:p w14:paraId="58BEB8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210" w:leftChars="100" w:right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spacing w:val="0"/>
          <w:sz w:val="28"/>
          <w:szCs w:val="28"/>
        </w:rPr>
        <w:t>九、其他需要说明的情况</w:t>
      </w:r>
    </w:p>
    <w:p w14:paraId="143249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sz w:val="28"/>
          <w:szCs w:val="28"/>
        </w:rPr>
        <w:t>2024年板桥镇遭遇两次特大暴雨，紧急动用预备金10万元用于抢险救灾，保障了群众生命财产安全，未影响年度预算整体执行。</w:t>
      </w:r>
      <w:bookmarkStart w:id="0" w:name="_GoBack"/>
      <w:bookmarkEnd w:id="0"/>
    </w:p>
    <w:sectPr>
      <w:headerReference r:id="rId3" w:type="default"/>
      <w:footerReference r:id="rId4" w:type="default"/>
      <w:pgSz w:w="11900" w:h="16820"/>
      <w:pgMar w:top="1420" w:right="1780" w:bottom="1420" w:left="1780" w:header="1120" w:footer="11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C956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E07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989E2"/>
    <w:multiLevelType w:val="singleLevel"/>
    <w:tmpl w:val="848989E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25252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26</TotalTime>
  <ScaleCrop>false</ScaleCrop>
  <LinksUpToDate>false</LinksUpToDate>
  <Application>WPS Office_12.8.2.18913_F1E327BC-269C-435d-A152-05C5408002CA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2025-09-04T01:45:00Z</dcterms:created>
  <dc:creator>Apache POI</dc:creator>
  <cp:lastModifiedBy>Administrator</cp:lastModifiedBy>
  <dcterms:modified xsi:type="dcterms:W3CDTF">2025-09-04T02:32:27Z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B1BA6E0CBC9A4B9396F76258E7A49000_12</vt:lpwstr>
  </property>
</Properties>
</file>