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8E" w:rsidRDefault="000B698E">
      <w:pPr>
        <w:rPr>
          <w:rFonts w:ascii="宋体" w:hAnsi="宋体" w:cs="宋体"/>
          <w:b/>
          <w:sz w:val="30"/>
          <w:szCs w:val="30"/>
        </w:rPr>
      </w:pPr>
    </w:p>
    <w:p w:rsidR="000B698E" w:rsidRPr="002B286E" w:rsidRDefault="00375FE0">
      <w:pPr>
        <w:jc w:val="center"/>
        <w:rPr>
          <w:rFonts w:ascii="宋体" w:hAnsi="宋体" w:cs="宋体"/>
          <w:b/>
          <w:sz w:val="36"/>
          <w:szCs w:val="36"/>
        </w:rPr>
      </w:pPr>
      <w:r w:rsidRPr="002B286E">
        <w:rPr>
          <w:rFonts w:ascii="宋体" w:hAnsi="宋体" w:cs="宋体" w:hint="eastAsia"/>
          <w:b/>
          <w:sz w:val="36"/>
          <w:szCs w:val="36"/>
        </w:rPr>
        <w:t>常宁市官岭镇人民政府</w:t>
      </w:r>
      <w:r w:rsidR="00025B4D" w:rsidRPr="002B286E">
        <w:rPr>
          <w:rFonts w:ascii="宋体" w:hAnsi="宋体" w:cs="宋体" w:hint="eastAsia"/>
          <w:b/>
          <w:sz w:val="36"/>
          <w:szCs w:val="36"/>
        </w:rPr>
        <w:t>2019</w:t>
      </w:r>
      <w:r w:rsidRPr="002B286E">
        <w:rPr>
          <w:rFonts w:ascii="宋体" w:hAnsi="宋体" w:cs="宋体" w:hint="eastAsia"/>
          <w:b/>
          <w:sz w:val="36"/>
          <w:szCs w:val="36"/>
        </w:rPr>
        <w:t>年度</w:t>
      </w:r>
      <w:r w:rsidR="002B286E" w:rsidRPr="002B286E">
        <w:rPr>
          <w:rFonts w:ascii="宋体" w:hAnsi="宋体" w:cs="宋体"/>
          <w:b/>
          <w:sz w:val="36"/>
          <w:szCs w:val="36"/>
        </w:rPr>
        <w:t xml:space="preserve"> </w:t>
      </w:r>
    </w:p>
    <w:p w:rsidR="000B698E" w:rsidRPr="002B286E" w:rsidRDefault="002B286E">
      <w:pPr>
        <w:jc w:val="center"/>
        <w:rPr>
          <w:rFonts w:ascii="宋体" w:hAnsi="宋体" w:cs="宋体"/>
          <w:b/>
          <w:sz w:val="36"/>
          <w:szCs w:val="36"/>
        </w:rPr>
      </w:pPr>
      <w:r w:rsidRPr="002B286E">
        <w:rPr>
          <w:rFonts w:ascii="宋体" w:hAnsi="宋体" w:cs="宋体" w:hint="eastAsia"/>
          <w:b/>
          <w:sz w:val="36"/>
          <w:szCs w:val="36"/>
        </w:rPr>
        <w:t>预算</w:t>
      </w:r>
      <w:r w:rsidR="00375FE0" w:rsidRPr="002B286E">
        <w:rPr>
          <w:rFonts w:ascii="宋体" w:hAnsi="宋体" w:cs="宋体" w:hint="eastAsia"/>
          <w:b/>
          <w:sz w:val="36"/>
          <w:szCs w:val="36"/>
        </w:rPr>
        <w:t>支出绩效评价报告</w:t>
      </w:r>
    </w:p>
    <w:p w:rsidR="000B698E" w:rsidRDefault="000B698E">
      <w:pPr>
        <w:ind w:firstLineChars="200" w:firstLine="560"/>
        <w:rPr>
          <w:rFonts w:ascii="华文宋体" w:eastAsia="华文宋体" w:hAnsi="华文宋体" w:cs="华文宋体"/>
          <w:bCs/>
          <w:sz w:val="28"/>
          <w:szCs w:val="28"/>
        </w:rPr>
      </w:pPr>
    </w:p>
    <w:p w:rsidR="000B698E" w:rsidRDefault="00375FE0">
      <w:pPr>
        <w:ind w:firstLineChars="300" w:firstLine="840"/>
        <w:rPr>
          <w:rFonts w:ascii="华文宋体" w:eastAsia="华文宋体" w:hAnsi="华文宋体" w:cs="华文宋体"/>
          <w:bCs/>
          <w:sz w:val="28"/>
          <w:szCs w:val="28"/>
        </w:rPr>
      </w:pPr>
      <w:r>
        <w:rPr>
          <w:rFonts w:ascii="华文宋体" w:eastAsia="华文宋体" w:hAnsi="华文宋体" w:cs="华文宋体" w:hint="eastAsia"/>
          <w:bCs/>
          <w:sz w:val="28"/>
          <w:szCs w:val="28"/>
        </w:rPr>
        <w:t>为加强财政资金管理，强化支出责任，提高财政资金的使用效率，建立科学、合理的财政支出绩效评价管理体系，我镇根据《湖南省财政厅关于进一步做好乡镇财政预算编制工作的通知》和常宁市财政局预算绩效管理的精神和安</w:t>
      </w:r>
      <w:r w:rsidR="0015321D">
        <w:rPr>
          <w:rFonts w:ascii="华文宋体" w:eastAsia="华文宋体" w:hAnsi="华文宋体" w:cs="华文宋体" w:hint="eastAsia"/>
          <w:bCs/>
          <w:sz w:val="28"/>
          <w:szCs w:val="28"/>
        </w:rPr>
        <w:t>排，严格按照年初预算，规范管理和使用资金，对各级专项资金实行专账</w:t>
      </w:r>
      <w:r>
        <w:rPr>
          <w:rFonts w:ascii="华文宋体" w:eastAsia="华文宋体" w:hAnsi="华文宋体" w:cs="华文宋体" w:hint="eastAsia"/>
          <w:bCs/>
          <w:sz w:val="28"/>
          <w:szCs w:val="28"/>
        </w:rPr>
        <w:t>管理，专人负责，专款专用。在基本支出和项目实施过程中，没有发生资金浪费和套取资金等行为，保证了单位正常运转和项目建设的顺利实施。现将项目支出和整体支出绩效情况报告如下：</w:t>
      </w:r>
    </w:p>
    <w:p w:rsidR="000B698E" w:rsidRPr="00E530A5" w:rsidRDefault="00375FE0">
      <w:pPr>
        <w:widowControl/>
        <w:spacing w:line="500" w:lineRule="atLeast"/>
        <w:ind w:left="643"/>
        <w:jc w:val="left"/>
        <w:rPr>
          <w:rFonts w:ascii="华文宋体" w:eastAsia="华文宋体" w:hAnsi="华文宋体" w:cs="华文宋体"/>
          <w:b/>
          <w:bCs/>
          <w:color w:val="414141"/>
          <w:kern w:val="0"/>
          <w:sz w:val="28"/>
          <w:szCs w:val="28"/>
        </w:rPr>
      </w:pPr>
      <w:r w:rsidRPr="00E530A5">
        <w:rPr>
          <w:rFonts w:ascii="华文宋体" w:eastAsia="华文宋体" w:hAnsi="华文宋体" w:cs="华文宋体" w:hint="eastAsia"/>
          <w:b/>
          <w:bCs/>
          <w:sz w:val="28"/>
          <w:szCs w:val="28"/>
        </w:rPr>
        <w:t>一、</w:t>
      </w:r>
      <w:r w:rsidRPr="00E530A5">
        <w:rPr>
          <w:rFonts w:ascii="华文宋体" w:eastAsia="华文宋体" w:hAnsi="华文宋体" w:cs="华文宋体" w:hint="eastAsia"/>
          <w:b/>
          <w:bCs/>
          <w:color w:val="414141"/>
          <w:kern w:val="0"/>
          <w:sz w:val="28"/>
          <w:szCs w:val="28"/>
        </w:rPr>
        <w:t>基本</w:t>
      </w:r>
      <w:r w:rsidRPr="00E530A5">
        <w:rPr>
          <w:rFonts w:ascii="华文宋体" w:eastAsia="华文宋体" w:hAnsi="华文宋体" w:cs="华文宋体" w:hint="eastAsia"/>
          <w:b/>
          <w:bCs/>
          <w:sz w:val="28"/>
          <w:szCs w:val="28"/>
        </w:rPr>
        <w:t>情况</w:t>
      </w:r>
    </w:p>
    <w:p w:rsidR="000B698E" w:rsidRDefault="00375FE0">
      <w:pPr>
        <w:widowControl/>
        <w:spacing w:line="500" w:lineRule="atLeast"/>
        <w:ind w:left="643"/>
        <w:jc w:val="left"/>
        <w:rPr>
          <w:rFonts w:ascii="华文宋体" w:eastAsia="华文宋体" w:hAnsi="华文宋体" w:cs="华文宋体"/>
          <w:bCs/>
          <w:color w:val="414141"/>
          <w:kern w:val="0"/>
          <w:sz w:val="28"/>
          <w:szCs w:val="28"/>
        </w:rPr>
      </w:pPr>
      <w:r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（一）</w:t>
      </w:r>
      <w:r>
        <w:rPr>
          <w:rFonts w:ascii="华文宋体" w:eastAsia="华文宋体" w:hAnsi="华文宋体" w:cs="华文宋体" w:hint="eastAsia"/>
          <w:bCs/>
          <w:sz w:val="28"/>
          <w:szCs w:val="28"/>
        </w:rPr>
        <w:t>预算总支出情况</w:t>
      </w:r>
    </w:p>
    <w:p w:rsidR="000B698E" w:rsidRDefault="00025B4D">
      <w:pPr>
        <w:ind w:firstLineChars="200" w:firstLine="560"/>
        <w:jc w:val="left"/>
        <w:rPr>
          <w:rFonts w:ascii="华文宋体" w:eastAsia="华文宋体" w:hAnsi="华文宋体" w:cs="华文宋体"/>
          <w:bCs/>
          <w:sz w:val="28"/>
          <w:szCs w:val="28"/>
        </w:rPr>
      </w:pPr>
      <w:r>
        <w:rPr>
          <w:rFonts w:ascii="华文宋体" w:eastAsia="华文宋体" w:hAnsi="华文宋体" w:cs="华文宋体" w:hint="eastAsia"/>
          <w:bCs/>
          <w:sz w:val="28"/>
          <w:szCs w:val="28"/>
        </w:rPr>
        <w:t>2019</w:t>
      </w:r>
      <w:r w:rsidR="00375FE0">
        <w:rPr>
          <w:rFonts w:ascii="华文宋体" w:eastAsia="华文宋体" w:hAnsi="华文宋体" w:cs="华文宋体" w:hint="eastAsia"/>
          <w:bCs/>
          <w:sz w:val="28"/>
          <w:szCs w:val="28"/>
        </w:rPr>
        <w:t>年度，我镇预算总支出</w:t>
      </w:r>
      <w:r w:rsidR="00416A89">
        <w:rPr>
          <w:rFonts w:ascii="华文宋体" w:eastAsia="华文宋体" w:hAnsi="华文宋体" w:cs="华文宋体" w:hint="eastAsia"/>
          <w:bCs/>
          <w:sz w:val="28"/>
          <w:szCs w:val="28"/>
        </w:rPr>
        <w:t>1606.66</w:t>
      </w:r>
      <w:r w:rsidR="00375FE0">
        <w:rPr>
          <w:rFonts w:ascii="华文宋体" w:eastAsia="华文宋体" w:hAnsi="华文宋体" w:cs="华文宋体" w:hint="eastAsia"/>
          <w:bCs/>
          <w:sz w:val="28"/>
          <w:szCs w:val="28"/>
        </w:rPr>
        <w:t>万元，其中基本支出</w:t>
      </w:r>
      <w:r w:rsidR="00416A89">
        <w:rPr>
          <w:rFonts w:ascii="华文宋体" w:eastAsia="华文宋体" w:hAnsi="华文宋体" w:cs="华文宋体" w:hint="eastAsia"/>
          <w:bCs/>
          <w:sz w:val="28"/>
          <w:szCs w:val="28"/>
        </w:rPr>
        <w:t>449.65</w:t>
      </w:r>
      <w:r w:rsidR="00375FE0">
        <w:rPr>
          <w:rFonts w:ascii="华文宋体" w:eastAsia="华文宋体" w:hAnsi="华文宋体" w:cs="华文宋体" w:hint="eastAsia"/>
          <w:bCs/>
          <w:sz w:val="28"/>
          <w:szCs w:val="28"/>
        </w:rPr>
        <w:t>万元,项目支出</w:t>
      </w:r>
      <w:r w:rsidR="00416A89">
        <w:rPr>
          <w:rFonts w:ascii="华文宋体" w:eastAsia="华文宋体" w:hAnsi="华文宋体" w:cs="华文宋体" w:hint="eastAsia"/>
          <w:bCs/>
          <w:sz w:val="28"/>
          <w:szCs w:val="28"/>
        </w:rPr>
        <w:t>1157.01</w:t>
      </w:r>
      <w:r w:rsidR="00375FE0">
        <w:rPr>
          <w:rFonts w:ascii="华文宋体" w:eastAsia="华文宋体" w:hAnsi="华文宋体" w:cs="华文宋体" w:hint="eastAsia"/>
          <w:bCs/>
          <w:sz w:val="28"/>
          <w:szCs w:val="28"/>
        </w:rPr>
        <w:t>万元（其中</w:t>
      </w:r>
      <w:r w:rsidR="00DB0CE8">
        <w:rPr>
          <w:rFonts w:ascii="华文宋体" w:eastAsia="华文宋体" w:hAnsi="华文宋体" w:cs="华文宋体" w:hint="eastAsia"/>
          <w:bCs/>
          <w:sz w:val="28"/>
          <w:szCs w:val="28"/>
        </w:rPr>
        <w:t>，其他人大事务指出2万元，</w:t>
      </w:r>
      <w:r w:rsidR="00375FE0">
        <w:rPr>
          <w:rFonts w:ascii="华文宋体" w:eastAsia="华文宋体" w:hAnsi="华文宋体" w:cs="华文宋体" w:hint="eastAsia"/>
          <w:bCs/>
          <w:sz w:val="28"/>
          <w:szCs w:val="28"/>
        </w:rPr>
        <w:t xml:space="preserve">行政运行 </w:t>
      </w:r>
      <w:r w:rsidR="00DB0CE8">
        <w:rPr>
          <w:rFonts w:ascii="华文宋体" w:eastAsia="华文宋体" w:hAnsi="华文宋体" w:cs="华文宋体" w:hint="eastAsia"/>
          <w:bCs/>
          <w:sz w:val="28"/>
          <w:szCs w:val="28"/>
        </w:rPr>
        <w:t>449.65</w:t>
      </w:r>
      <w:r w:rsidR="00375FE0">
        <w:rPr>
          <w:rFonts w:ascii="华文宋体" w:eastAsia="华文宋体" w:hAnsi="华文宋体" w:cs="华文宋体" w:hint="eastAsia"/>
          <w:bCs/>
          <w:sz w:val="28"/>
          <w:szCs w:val="28"/>
        </w:rPr>
        <w:t>万元，一般行政管理事务</w:t>
      </w:r>
      <w:r w:rsidR="00DB0CE8">
        <w:rPr>
          <w:rFonts w:ascii="华文宋体" w:eastAsia="华文宋体" w:hAnsi="华文宋体" w:cs="华文宋体" w:hint="eastAsia"/>
          <w:bCs/>
          <w:sz w:val="28"/>
          <w:szCs w:val="28"/>
        </w:rPr>
        <w:t>240</w:t>
      </w:r>
      <w:r w:rsidR="00375FE0">
        <w:rPr>
          <w:rFonts w:ascii="华文宋体" w:eastAsia="华文宋体" w:hAnsi="华文宋体" w:cs="华文宋体" w:hint="eastAsia"/>
          <w:bCs/>
          <w:sz w:val="28"/>
          <w:szCs w:val="28"/>
        </w:rPr>
        <w:t>万元，其他一般公共服务支出</w:t>
      </w:r>
      <w:r w:rsidR="00DB0CE8">
        <w:rPr>
          <w:rFonts w:ascii="华文宋体" w:eastAsia="华文宋体" w:hAnsi="华文宋体" w:cs="华文宋体" w:hint="eastAsia"/>
          <w:bCs/>
          <w:sz w:val="28"/>
          <w:szCs w:val="28"/>
        </w:rPr>
        <w:t>76</w:t>
      </w:r>
      <w:r w:rsidR="00375FE0">
        <w:rPr>
          <w:rFonts w:ascii="华文宋体" w:eastAsia="华文宋体" w:hAnsi="华文宋体" w:cs="华文宋体" w:hint="eastAsia"/>
          <w:bCs/>
          <w:sz w:val="28"/>
          <w:szCs w:val="28"/>
        </w:rPr>
        <w:t>万元， 其他科学技术普及支出</w:t>
      </w:r>
      <w:r w:rsidR="00E40318">
        <w:rPr>
          <w:rFonts w:ascii="华文宋体" w:eastAsia="华文宋体" w:hAnsi="华文宋体" w:cs="华文宋体" w:hint="eastAsia"/>
          <w:bCs/>
          <w:sz w:val="28"/>
          <w:szCs w:val="28"/>
        </w:rPr>
        <w:t>48.45</w:t>
      </w:r>
      <w:r w:rsidR="00375FE0">
        <w:rPr>
          <w:rFonts w:ascii="华文宋体" w:eastAsia="华文宋体" w:hAnsi="华文宋体" w:cs="华文宋体" w:hint="eastAsia"/>
          <w:bCs/>
          <w:sz w:val="28"/>
          <w:szCs w:val="28"/>
        </w:rPr>
        <w:t xml:space="preserve">万元，基层政权和社区建设 </w:t>
      </w:r>
      <w:r w:rsidR="00E40318">
        <w:rPr>
          <w:rFonts w:ascii="华文宋体" w:eastAsia="华文宋体" w:hAnsi="华文宋体" w:cs="华文宋体" w:hint="eastAsia"/>
          <w:bCs/>
          <w:sz w:val="28"/>
          <w:szCs w:val="28"/>
        </w:rPr>
        <w:t>13.75</w:t>
      </w:r>
      <w:r w:rsidR="00375FE0">
        <w:rPr>
          <w:rFonts w:ascii="华文宋体" w:eastAsia="华文宋体" w:hAnsi="华文宋体" w:cs="华文宋体" w:hint="eastAsia"/>
          <w:bCs/>
          <w:sz w:val="28"/>
          <w:szCs w:val="28"/>
        </w:rPr>
        <w:t xml:space="preserve">万元， </w:t>
      </w:r>
      <w:r w:rsidR="006974A1">
        <w:rPr>
          <w:rFonts w:ascii="华文宋体" w:eastAsia="华文宋体" w:hAnsi="华文宋体" w:cs="华文宋体" w:hint="eastAsia"/>
          <w:bCs/>
          <w:sz w:val="28"/>
          <w:szCs w:val="28"/>
        </w:rPr>
        <w:t>基础设施建设经济发展15万元，</w:t>
      </w:r>
      <w:r w:rsidR="00E40318">
        <w:rPr>
          <w:rFonts w:ascii="华文宋体" w:eastAsia="华文宋体" w:hAnsi="华文宋体" w:cs="华文宋体" w:hint="eastAsia"/>
          <w:bCs/>
          <w:sz w:val="28"/>
          <w:szCs w:val="28"/>
        </w:rPr>
        <w:t>其他社会保障和就业支出5万元，其他计划生育事务支出</w:t>
      </w:r>
      <w:r w:rsidR="0043746D">
        <w:rPr>
          <w:rFonts w:ascii="华文宋体" w:eastAsia="华文宋体" w:hAnsi="华文宋体" w:cs="华文宋体" w:hint="eastAsia"/>
          <w:bCs/>
          <w:sz w:val="28"/>
          <w:szCs w:val="28"/>
        </w:rPr>
        <w:t>1.56万元，</w:t>
      </w:r>
      <w:r w:rsidR="00375FE0">
        <w:rPr>
          <w:rFonts w:ascii="华文宋体" w:eastAsia="华文宋体" w:hAnsi="华文宋体" w:cs="华文宋体" w:hint="eastAsia"/>
          <w:bCs/>
          <w:sz w:val="28"/>
          <w:szCs w:val="28"/>
        </w:rPr>
        <w:t>小城镇基础设施建设</w:t>
      </w:r>
      <w:r w:rsidR="0043746D">
        <w:rPr>
          <w:rFonts w:ascii="华文宋体" w:eastAsia="华文宋体" w:hAnsi="华文宋体" w:cs="华文宋体" w:hint="eastAsia"/>
          <w:bCs/>
          <w:sz w:val="28"/>
          <w:szCs w:val="28"/>
        </w:rPr>
        <w:t>3</w:t>
      </w:r>
      <w:r w:rsidR="00375FE0">
        <w:rPr>
          <w:rFonts w:ascii="华文宋体" w:eastAsia="华文宋体" w:hAnsi="华文宋体" w:cs="华文宋体" w:hint="eastAsia"/>
          <w:bCs/>
          <w:sz w:val="28"/>
          <w:szCs w:val="28"/>
        </w:rPr>
        <w:t>万元，其他城乡社区公共设施支出</w:t>
      </w:r>
      <w:r w:rsidR="0043746D">
        <w:rPr>
          <w:rFonts w:ascii="华文宋体" w:eastAsia="华文宋体" w:hAnsi="华文宋体" w:cs="华文宋体" w:hint="eastAsia"/>
          <w:bCs/>
          <w:sz w:val="28"/>
          <w:szCs w:val="28"/>
        </w:rPr>
        <w:t>35</w:t>
      </w:r>
      <w:r w:rsidR="00375FE0">
        <w:rPr>
          <w:rFonts w:ascii="华文宋体" w:eastAsia="华文宋体" w:hAnsi="华文宋体" w:cs="华文宋体" w:hint="eastAsia"/>
          <w:bCs/>
          <w:sz w:val="28"/>
          <w:szCs w:val="28"/>
        </w:rPr>
        <w:t>万元，其他农业支出</w:t>
      </w:r>
      <w:r w:rsidR="0043746D">
        <w:rPr>
          <w:rFonts w:ascii="华文宋体" w:eastAsia="华文宋体" w:hAnsi="华文宋体" w:cs="华文宋体" w:hint="eastAsia"/>
          <w:bCs/>
          <w:sz w:val="28"/>
          <w:szCs w:val="28"/>
        </w:rPr>
        <w:t>129</w:t>
      </w:r>
      <w:r w:rsidR="00375FE0">
        <w:rPr>
          <w:rFonts w:ascii="华文宋体" w:eastAsia="华文宋体" w:hAnsi="华文宋体" w:cs="华文宋体" w:hint="eastAsia"/>
          <w:bCs/>
          <w:sz w:val="28"/>
          <w:szCs w:val="28"/>
        </w:rPr>
        <w:t xml:space="preserve">万元，其他水利支出 </w:t>
      </w:r>
      <w:r w:rsidR="0043746D">
        <w:rPr>
          <w:rFonts w:ascii="华文宋体" w:eastAsia="华文宋体" w:hAnsi="华文宋体" w:cs="华文宋体" w:hint="eastAsia"/>
          <w:bCs/>
          <w:sz w:val="28"/>
          <w:szCs w:val="28"/>
        </w:rPr>
        <w:t>32</w:t>
      </w:r>
      <w:r w:rsidR="00375FE0">
        <w:rPr>
          <w:rFonts w:ascii="华文宋体" w:eastAsia="华文宋体" w:hAnsi="华文宋体" w:cs="华文宋体" w:hint="eastAsia"/>
          <w:bCs/>
          <w:sz w:val="28"/>
          <w:szCs w:val="28"/>
        </w:rPr>
        <w:t>万元，</w:t>
      </w:r>
      <w:r w:rsidR="00F455BF">
        <w:rPr>
          <w:rFonts w:ascii="华文宋体" w:eastAsia="华文宋体" w:hAnsi="华文宋体" w:cs="华文宋体" w:hint="eastAsia"/>
          <w:bCs/>
          <w:sz w:val="28"/>
          <w:szCs w:val="28"/>
        </w:rPr>
        <w:t>对村级一事一议的补助55</w:t>
      </w:r>
      <w:r w:rsidR="00F455BF">
        <w:rPr>
          <w:rFonts w:ascii="华文宋体" w:eastAsia="华文宋体" w:hAnsi="华文宋体" w:cs="华文宋体" w:hint="eastAsia"/>
          <w:bCs/>
          <w:sz w:val="28"/>
          <w:szCs w:val="28"/>
        </w:rPr>
        <w:lastRenderedPageBreak/>
        <w:t>万元，</w:t>
      </w:r>
      <w:r w:rsidR="00375FE0">
        <w:rPr>
          <w:rFonts w:ascii="华文宋体" w:eastAsia="华文宋体" w:hAnsi="华文宋体" w:cs="华文宋体" w:hint="eastAsia"/>
          <w:bCs/>
          <w:sz w:val="28"/>
          <w:szCs w:val="28"/>
        </w:rPr>
        <w:t xml:space="preserve">对村民委员会和村党支部的补助 </w:t>
      </w:r>
      <w:r w:rsidR="00EC68A5">
        <w:rPr>
          <w:rFonts w:ascii="华文宋体" w:eastAsia="华文宋体" w:hAnsi="华文宋体" w:cs="华文宋体" w:hint="eastAsia"/>
          <w:bCs/>
          <w:sz w:val="28"/>
          <w:szCs w:val="28"/>
        </w:rPr>
        <w:t>363.25</w:t>
      </w:r>
      <w:r w:rsidR="00375FE0">
        <w:rPr>
          <w:rFonts w:ascii="华文宋体" w:eastAsia="华文宋体" w:hAnsi="华文宋体" w:cs="华文宋体" w:hint="eastAsia"/>
          <w:bCs/>
          <w:sz w:val="28"/>
          <w:szCs w:val="28"/>
        </w:rPr>
        <w:t>万元，</w:t>
      </w:r>
      <w:r w:rsidR="00EC68A5">
        <w:rPr>
          <w:rFonts w:ascii="华文宋体" w:eastAsia="华文宋体" w:hAnsi="华文宋体" w:cs="华文宋体" w:hint="eastAsia"/>
          <w:bCs/>
          <w:sz w:val="28"/>
          <w:szCs w:val="28"/>
        </w:rPr>
        <w:t>对村集体经济组织的补助10万元，</w:t>
      </w:r>
      <w:r w:rsidR="00375FE0">
        <w:rPr>
          <w:rFonts w:ascii="华文宋体" w:eastAsia="华文宋体" w:hAnsi="华文宋体" w:cs="华文宋体" w:hint="eastAsia"/>
          <w:bCs/>
          <w:sz w:val="28"/>
          <w:szCs w:val="28"/>
        </w:rPr>
        <w:t>其他公路水路运输支出</w:t>
      </w:r>
      <w:r w:rsidR="00433D82">
        <w:rPr>
          <w:rFonts w:ascii="华文宋体" w:eastAsia="华文宋体" w:hAnsi="华文宋体" w:cs="华文宋体" w:hint="eastAsia"/>
          <w:bCs/>
          <w:sz w:val="28"/>
          <w:szCs w:val="28"/>
        </w:rPr>
        <w:t>58</w:t>
      </w:r>
      <w:r w:rsidR="00375FE0">
        <w:rPr>
          <w:rFonts w:ascii="华文宋体" w:eastAsia="华文宋体" w:hAnsi="华文宋体" w:cs="华文宋体" w:hint="eastAsia"/>
          <w:bCs/>
          <w:sz w:val="28"/>
          <w:szCs w:val="28"/>
        </w:rPr>
        <w:t>万元，</w:t>
      </w:r>
      <w:r w:rsidR="00433D82">
        <w:rPr>
          <w:rFonts w:ascii="华文宋体" w:eastAsia="华文宋体" w:hAnsi="华文宋体" w:cs="华文宋体" w:hint="eastAsia"/>
          <w:bCs/>
          <w:sz w:val="28"/>
          <w:szCs w:val="28"/>
        </w:rPr>
        <w:t>其他支持中小企业发展和管理支出20万元，其他商业流通事务支出10万元，</w:t>
      </w:r>
      <w:r w:rsidR="00375FE0">
        <w:rPr>
          <w:rFonts w:ascii="华文宋体" w:eastAsia="华文宋体" w:hAnsi="华文宋体" w:cs="华文宋体" w:hint="eastAsia"/>
          <w:bCs/>
          <w:sz w:val="28"/>
          <w:szCs w:val="28"/>
        </w:rPr>
        <w:t xml:space="preserve">用于社会福利的彩票公益金支出 </w:t>
      </w:r>
      <w:r w:rsidR="006663A8">
        <w:rPr>
          <w:rFonts w:ascii="华文宋体" w:eastAsia="华文宋体" w:hAnsi="华文宋体" w:cs="华文宋体" w:hint="eastAsia"/>
          <w:bCs/>
          <w:sz w:val="28"/>
          <w:szCs w:val="28"/>
        </w:rPr>
        <w:t>40</w:t>
      </w:r>
      <w:r w:rsidR="00375FE0">
        <w:rPr>
          <w:rFonts w:ascii="华文宋体" w:eastAsia="华文宋体" w:hAnsi="华文宋体" w:cs="华文宋体" w:hint="eastAsia"/>
          <w:bCs/>
          <w:sz w:val="28"/>
          <w:szCs w:val="28"/>
        </w:rPr>
        <w:t xml:space="preserve">万元。             </w:t>
      </w:r>
    </w:p>
    <w:p w:rsidR="00CF53C2" w:rsidRDefault="00375FE0" w:rsidP="00CF53C2">
      <w:pPr>
        <w:ind w:firstLineChars="100" w:firstLine="280"/>
        <w:jc w:val="left"/>
        <w:rPr>
          <w:rFonts w:ascii="华文宋体" w:eastAsia="华文宋体" w:hAnsi="华文宋体" w:cs="华文宋体"/>
          <w:bCs/>
          <w:color w:val="000000"/>
          <w:kern w:val="0"/>
          <w:sz w:val="28"/>
          <w:szCs w:val="28"/>
        </w:rPr>
      </w:pPr>
      <w:r>
        <w:rPr>
          <w:rFonts w:ascii="华文宋体" w:eastAsia="华文宋体" w:hAnsi="华文宋体" w:cs="华文宋体" w:hint="eastAsia"/>
          <w:bCs/>
          <w:sz w:val="28"/>
          <w:szCs w:val="28"/>
        </w:rPr>
        <w:t>（二）</w:t>
      </w:r>
      <w:r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人员概况</w:t>
      </w:r>
      <w:r w:rsidR="00CF53C2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 xml:space="preserve"> </w:t>
      </w:r>
    </w:p>
    <w:p w:rsidR="000B698E" w:rsidRPr="00CF53C2" w:rsidRDefault="00375FE0" w:rsidP="00CF53C2">
      <w:pPr>
        <w:ind w:firstLineChars="250" w:firstLine="700"/>
        <w:jc w:val="left"/>
        <w:rPr>
          <w:rFonts w:ascii="华文宋体" w:eastAsia="华文宋体" w:hAnsi="华文宋体" w:cs="华文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201</w:t>
      </w:r>
      <w:r w:rsidR="00026CAA">
        <w:rPr>
          <w:rFonts w:ascii="宋体" w:hAnsi="宋体" w:cs="宋体" w:hint="eastAsia"/>
          <w:color w:val="000000"/>
          <w:kern w:val="0"/>
          <w:sz w:val="28"/>
          <w:szCs w:val="28"/>
        </w:rPr>
        <w:t>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年，我镇机关行政编制</w:t>
      </w:r>
      <w:r w:rsidR="001352B7">
        <w:rPr>
          <w:rFonts w:ascii="宋体" w:hAnsi="宋体" w:cs="宋体" w:hint="eastAsia"/>
          <w:color w:val="000000"/>
          <w:kern w:val="0"/>
          <w:sz w:val="28"/>
          <w:szCs w:val="28"/>
        </w:rPr>
        <w:t>26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名，事业编制人员</w:t>
      </w:r>
      <w:r w:rsidR="001352B7">
        <w:rPr>
          <w:rFonts w:ascii="宋体" w:hAnsi="宋体" w:cs="宋体" w:hint="eastAsia"/>
          <w:color w:val="000000"/>
          <w:kern w:val="0"/>
          <w:sz w:val="28"/>
          <w:szCs w:val="28"/>
        </w:rPr>
        <w:t>11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人。年末在职人员</w:t>
      </w:r>
      <w:r w:rsidR="001352B7">
        <w:rPr>
          <w:rFonts w:ascii="宋体" w:hAnsi="宋体" w:cs="宋体" w:hint="eastAsia"/>
          <w:color w:val="000000"/>
          <w:kern w:val="0"/>
          <w:sz w:val="28"/>
          <w:szCs w:val="28"/>
        </w:rPr>
        <w:t>37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人，其中行政编制人员</w:t>
      </w:r>
      <w:r w:rsidR="001352B7">
        <w:rPr>
          <w:rFonts w:ascii="宋体" w:hAnsi="宋体" w:cs="宋体" w:hint="eastAsia"/>
          <w:color w:val="000000"/>
          <w:kern w:val="0"/>
          <w:sz w:val="28"/>
          <w:szCs w:val="28"/>
        </w:rPr>
        <w:t>26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人，事业编制人员</w:t>
      </w:r>
      <w:r w:rsidR="001352B7">
        <w:rPr>
          <w:rFonts w:ascii="宋体" w:hAnsi="宋体" w:cs="宋体" w:hint="eastAsia"/>
          <w:color w:val="000000"/>
          <w:kern w:val="0"/>
          <w:sz w:val="28"/>
          <w:szCs w:val="28"/>
        </w:rPr>
        <w:t>11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人。年末退休</w:t>
      </w:r>
      <w:r w:rsidR="001352B7"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人，遗属抚恤人员</w:t>
      </w:r>
      <w:r w:rsidR="00E3731A">
        <w:rPr>
          <w:rFonts w:ascii="宋体" w:hAnsi="宋体" w:cs="宋体" w:hint="eastAsia"/>
          <w:color w:val="000000"/>
          <w:kern w:val="0"/>
          <w:sz w:val="28"/>
          <w:szCs w:val="28"/>
        </w:rPr>
        <w:t>12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人。</w:t>
      </w:r>
    </w:p>
    <w:p w:rsidR="000B698E" w:rsidRPr="00E530A5" w:rsidRDefault="00375FE0" w:rsidP="009B17E5">
      <w:pPr>
        <w:rPr>
          <w:rFonts w:ascii="华文宋体" w:eastAsia="华文宋体" w:hAnsi="华文宋体" w:cs="华文宋体"/>
          <w:b/>
          <w:bCs/>
          <w:sz w:val="28"/>
          <w:szCs w:val="28"/>
        </w:rPr>
      </w:pPr>
      <w:r w:rsidRPr="00E530A5">
        <w:rPr>
          <w:rFonts w:ascii="华文宋体" w:eastAsia="华文宋体" w:hAnsi="华文宋体" w:cs="华文宋体" w:hint="eastAsia"/>
          <w:b/>
          <w:bCs/>
          <w:sz w:val="28"/>
          <w:szCs w:val="28"/>
        </w:rPr>
        <w:t>二、预算支出绩效评价工作情况</w:t>
      </w:r>
    </w:p>
    <w:p w:rsidR="00244BD4" w:rsidRDefault="00244BD4" w:rsidP="009B17E5">
      <w:pPr>
        <w:ind w:firstLineChars="150" w:firstLine="420"/>
        <w:rPr>
          <w:rFonts w:ascii="华文宋体" w:eastAsia="华文宋体" w:hAnsi="华文宋体" w:cs="华文宋体"/>
          <w:bCs/>
          <w:sz w:val="28"/>
          <w:szCs w:val="28"/>
        </w:rPr>
      </w:pPr>
      <w:r>
        <w:rPr>
          <w:rFonts w:ascii="华文宋体" w:eastAsia="华文宋体" w:hAnsi="华文宋体" w:cs="华文宋体" w:hint="eastAsia"/>
          <w:bCs/>
          <w:sz w:val="28"/>
          <w:szCs w:val="28"/>
        </w:rPr>
        <w:t>（一）评价目的</w:t>
      </w:r>
    </w:p>
    <w:p w:rsidR="00CF53C2" w:rsidRDefault="00244BD4" w:rsidP="00CF53C2">
      <w:pPr>
        <w:ind w:firstLineChars="300" w:firstLine="840"/>
        <w:rPr>
          <w:rFonts w:ascii="华文宋体" w:eastAsia="华文宋体" w:hAnsi="华文宋体" w:cs="华文宋体"/>
          <w:bCs/>
          <w:color w:val="414141"/>
          <w:kern w:val="0"/>
          <w:sz w:val="28"/>
          <w:szCs w:val="28"/>
        </w:rPr>
      </w:pPr>
      <w:r>
        <w:rPr>
          <w:rFonts w:ascii="华文宋体" w:eastAsia="华文宋体" w:hAnsi="华文宋体" w:cs="华文宋体" w:hint="eastAsia"/>
          <w:bCs/>
          <w:sz w:val="28"/>
          <w:szCs w:val="28"/>
        </w:rPr>
        <w:t>通过全面开展财政支出绩效评价，强化财政支出绩效理念，科学合理编制年度预算，切实发挥财政资金资源配置作用，逐步建立以科学理财为基础，以精细化管理为手段，以评价管理为导向，以实施过程为监管对象的预算管理体系。</w:t>
      </w:r>
    </w:p>
    <w:p w:rsidR="000B698E" w:rsidRPr="00CF53C2" w:rsidRDefault="00C93764" w:rsidP="00CF53C2">
      <w:pPr>
        <w:ind w:firstLineChars="150" w:firstLine="420"/>
        <w:rPr>
          <w:rFonts w:ascii="华文宋体" w:eastAsia="华文宋体" w:hAnsi="华文宋体" w:cs="华文宋体"/>
          <w:bCs/>
          <w:color w:val="414141"/>
          <w:kern w:val="0"/>
          <w:sz w:val="28"/>
          <w:szCs w:val="28"/>
        </w:rPr>
      </w:pPr>
      <w:r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（二</w:t>
      </w:r>
      <w:r w:rsidR="00375FE0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）预决算编制情况。我镇及时组织财务人员进行预决算的编制，对本年度相应用款进行及时清理和处理，做到账账相符、账实相符、账证相符,按先有预算再有支出的原则，及时处理相关事务；对绩效目标进行季度梳理和年度分析，及时上报相关报表；对专项预算提前细化，分科目上报，做到收支平衡。</w:t>
      </w:r>
    </w:p>
    <w:p w:rsidR="000B698E" w:rsidRPr="00A766C1" w:rsidRDefault="00375FE0" w:rsidP="00A766C1">
      <w:pPr>
        <w:ind w:firstLineChars="250" w:firstLine="700"/>
        <w:rPr>
          <w:rFonts w:ascii="华文宋体" w:eastAsia="华文宋体" w:hAnsi="华文宋体" w:cs="华文宋体"/>
          <w:bCs/>
          <w:sz w:val="28"/>
          <w:szCs w:val="28"/>
        </w:rPr>
      </w:pPr>
      <w:r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预期编制：我镇于</w:t>
      </w:r>
      <w:r w:rsidR="00793EEC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2019</w:t>
      </w:r>
      <w:r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年</w:t>
      </w:r>
      <w:r w:rsidR="00004630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12</w:t>
      </w:r>
      <w:r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月对</w:t>
      </w:r>
      <w:r w:rsidR="00793EEC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2019</w:t>
      </w:r>
      <w:r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年部门支出进行预算：支出合计</w:t>
      </w:r>
      <w:r w:rsidR="00793EEC">
        <w:rPr>
          <w:rFonts w:ascii="华文宋体" w:eastAsia="华文宋体" w:hAnsi="华文宋体" w:cs="华文宋体" w:hint="eastAsia"/>
          <w:bCs/>
          <w:sz w:val="28"/>
          <w:szCs w:val="28"/>
        </w:rPr>
        <w:t>1606.66</w:t>
      </w:r>
      <w:r>
        <w:rPr>
          <w:rFonts w:ascii="华文宋体" w:eastAsia="华文宋体" w:hAnsi="华文宋体" w:cs="华文宋体" w:hint="eastAsia"/>
          <w:bCs/>
          <w:sz w:val="28"/>
          <w:szCs w:val="28"/>
        </w:rPr>
        <w:t>万元，其中基本支出</w:t>
      </w:r>
      <w:r w:rsidR="00793EEC">
        <w:rPr>
          <w:rFonts w:ascii="华文宋体" w:eastAsia="华文宋体" w:hAnsi="华文宋体" w:cs="华文宋体" w:hint="eastAsia"/>
          <w:bCs/>
          <w:sz w:val="28"/>
          <w:szCs w:val="28"/>
        </w:rPr>
        <w:t>449.65</w:t>
      </w:r>
      <w:r>
        <w:rPr>
          <w:rFonts w:ascii="华文宋体" w:eastAsia="华文宋体" w:hAnsi="华文宋体" w:cs="华文宋体" w:hint="eastAsia"/>
          <w:bCs/>
          <w:sz w:val="28"/>
          <w:szCs w:val="28"/>
        </w:rPr>
        <w:t>万元,项目支出</w:t>
      </w:r>
      <w:r w:rsidR="00793EEC">
        <w:rPr>
          <w:rFonts w:ascii="华文宋体" w:eastAsia="华文宋体" w:hAnsi="华文宋体" w:cs="华文宋体" w:hint="eastAsia"/>
          <w:bCs/>
          <w:sz w:val="28"/>
          <w:szCs w:val="28"/>
        </w:rPr>
        <w:t>1157.01</w:t>
      </w:r>
      <w:r>
        <w:rPr>
          <w:rFonts w:ascii="华文宋体" w:eastAsia="华文宋体" w:hAnsi="华文宋体" w:cs="华文宋体" w:hint="eastAsia"/>
          <w:bCs/>
          <w:sz w:val="28"/>
          <w:szCs w:val="28"/>
        </w:rPr>
        <w:t>万元,</w:t>
      </w:r>
      <w:r w:rsidR="00353A6C" w:rsidRPr="00353A6C">
        <w:rPr>
          <w:rFonts w:ascii="华文宋体" w:eastAsia="华文宋体" w:hAnsi="华文宋体" w:cs="华文宋体" w:hint="eastAsia"/>
          <w:bCs/>
          <w:sz w:val="28"/>
          <w:szCs w:val="28"/>
        </w:rPr>
        <w:t xml:space="preserve"> </w:t>
      </w:r>
      <w:r w:rsidR="00353A6C">
        <w:rPr>
          <w:rFonts w:ascii="华文宋体" w:eastAsia="华文宋体" w:hAnsi="华文宋体" w:cs="华文宋体" w:hint="eastAsia"/>
          <w:bCs/>
          <w:sz w:val="28"/>
          <w:szCs w:val="28"/>
        </w:rPr>
        <w:t>（其中，其他人大事务指出2万元，行政运行 449.65万元，</w:t>
      </w:r>
      <w:r w:rsidR="00353A6C">
        <w:rPr>
          <w:rFonts w:ascii="华文宋体" w:eastAsia="华文宋体" w:hAnsi="华文宋体" w:cs="华文宋体" w:hint="eastAsia"/>
          <w:bCs/>
          <w:sz w:val="28"/>
          <w:szCs w:val="28"/>
        </w:rPr>
        <w:lastRenderedPageBreak/>
        <w:t xml:space="preserve">一般行政管理事务240万元，其他一般公共服务支出76万元， 其他科学技术普及支出48.45万元，基层政权和社区建设 13.75万元， 基础设施建设经济发展15万元，其他社会保障和就业支出5万元，其他计划生育事务支出1.56万元，小城镇基础设施建设3万元，其他城乡社区公共设施支出35万元，其他农业支出129万元，其他水利支出 32万元，对村级一事一议的补助55万元，对村民委员会和村党支部的补助 363.25万元，对村集体经济组织的补助10万元，其他公路水路运输支出58万元，其他支持中小企业发展和管理支出20万元，其他商业流通事务支出10万元，用于社会福利的彩票公益金支出 40万元。       </w:t>
      </w:r>
    </w:p>
    <w:p w:rsidR="000B698E" w:rsidRDefault="00421F3D" w:rsidP="00421F3D">
      <w:pPr>
        <w:ind w:firstLineChars="50" w:firstLine="140"/>
        <w:rPr>
          <w:rFonts w:ascii="华文宋体" w:eastAsia="华文宋体" w:hAnsi="华文宋体" w:cs="华文宋体"/>
          <w:bCs/>
          <w:color w:val="000000"/>
          <w:kern w:val="0"/>
          <w:sz w:val="28"/>
          <w:szCs w:val="28"/>
        </w:rPr>
      </w:pPr>
      <w:r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（三）</w:t>
      </w:r>
      <w:r w:rsidR="00375FE0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执行管理情况</w:t>
      </w:r>
    </w:p>
    <w:p w:rsidR="000B698E" w:rsidRDefault="00375FE0">
      <w:pPr>
        <w:ind w:firstLineChars="300" w:firstLine="840"/>
        <w:rPr>
          <w:rFonts w:ascii="华文宋体" w:eastAsia="华文宋体" w:hAnsi="华文宋体" w:cs="华文宋体"/>
          <w:bCs/>
          <w:color w:val="000000"/>
          <w:kern w:val="0"/>
          <w:sz w:val="28"/>
          <w:szCs w:val="28"/>
        </w:rPr>
      </w:pPr>
      <w:r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我镇政府按照市财政的要求，及时分月、分季度上报相应计划，待财政审核通过后，严格按计划执行，各季度执行情况良好。</w:t>
      </w:r>
    </w:p>
    <w:p w:rsidR="000B698E" w:rsidRDefault="00375FE0">
      <w:pPr>
        <w:ind w:firstLineChars="300" w:firstLine="840"/>
        <w:rPr>
          <w:rFonts w:ascii="华文宋体" w:eastAsia="华文宋体" w:hAnsi="华文宋体" w:cs="华文宋体"/>
          <w:bCs/>
          <w:color w:val="000000"/>
          <w:kern w:val="0"/>
          <w:sz w:val="28"/>
          <w:szCs w:val="28"/>
        </w:rPr>
      </w:pPr>
      <w:r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基本支出201</w:t>
      </w:r>
      <w:r w:rsidR="00A766C1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9</w:t>
      </w:r>
      <w:r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年按月或季度进行申报，其中人员工资按月申报并直接支付，日常公用经费按季度进行申报并支付：截止3月执行进度、6月执行进度、9月执行进度、12月执行进度。项目支出按月申报并支付：其中1-3月执行进度数、1-6月执行进度数、1-9月执行进度数、1-12月执行进度数。</w:t>
      </w:r>
    </w:p>
    <w:p w:rsidR="000B698E" w:rsidRDefault="00D56BBC">
      <w:pPr>
        <w:ind w:firstLineChars="300" w:firstLine="840"/>
        <w:rPr>
          <w:rFonts w:ascii="华文宋体" w:eastAsia="华文宋体" w:hAnsi="华文宋体" w:cs="华文宋体"/>
          <w:bCs/>
          <w:color w:val="000000"/>
          <w:kern w:val="0"/>
          <w:sz w:val="28"/>
          <w:szCs w:val="28"/>
        </w:rPr>
      </w:pPr>
      <w:r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2019</w:t>
      </w:r>
      <w:r w:rsidR="00375FE0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年度</w:t>
      </w:r>
      <w:r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其他人大事务支出2万元，主要用于开展人大工作的支出，</w:t>
      </w:r>
      <w:r w:rsidR="00375FE0">
        <w:rPr>
          <w:rFonts w:ascii="华文宋体" w:eastAsia="华文宋体" w:hAnsi="华文宋体" w:cs="华文宋体" w:hint="eastAsia"/>
          <w:bCs/>
          <w:sz w:val="28"/>
          <w:szCs w:val="28"/>
        </w:rPr>
        <w:t>行政运行支出</w:t>
      </w:r>
      <w:r>
        <w:rPr>
          <w:rFonts w:ascii="华文宋体" w:eastAsia="华文宋体" w:hAnsi="华文宋体" w:cs="华文宋体" w:hint="eastAsia"/>
          <w:bCs/>
          <w:sz w:val="28"/>
          <w:szCs w:val="28"/>
        </w:rPr>
        <w:t>449.65</w:t>
      </w:r>
      <w:r w:rsidR="00375FE0">
        <w:rPr>
          <w:rFonts w:ascii="华文宋体" w:eastAsia="华文宋体" w:hAnsi="华文宋体" w:cs="华文宋体" w:hint="eastAsia"/>
          <w:bCs/>
          <w:sz w:val="28"/>
          <w:szCs w:val="28"/>
        </w:rPr>
        <w:t>万元，</w:t>
      </w:r>
      <w:r w:rsidR="00375FE0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主要用于基本工资、津补贴、奖金、其他工资福利支出、办公费、公务用车、公务接待、差旅费、对家庭和个人补助和其他商品与服务支出等；</w:t>
      </w:r>
      <w:r w:rsidR="00375FE0">
        <w:rPr>
          <w:rFonts w:ascii="华文宋体" w:eastAsia="华文宋体" w:hAnsi="华文宋体" w:cs="华文宋体" w:hint="eastAsia"/>
          <w:bCs/>
          <w:sz w:val="28"/>
          <w:szCs w:val="28"/>
        </w:rPr>
        <w:t>一般行政管理事物支出</w:t>
      </w:r>
      <w:r>
        <w:rPr>
          <w:rFonts w:ascii="华文宋体" w:eastAsia="华文宋体" w:hAnsi="华文宋体" w:cs="华文宋体" w:hint="eastAsia"/>
          <w:bCs/>
          <w:sz w:val="28"/>
          <w:szCs w:val="28"/>
        </w:rPr>
        <w:lastRenderedPageBreak/>
        <w:t>240</w:t>
      </w:r>
      <w:r w:rsidR="00375FE0">
        <w:rPr>
          <w:rFonts w:ascii="华文宋体" w:eastAsia="华文宋体" w:hAnsi="华文宋体" w:cs="华文宋体" w:hint="eastAsia"/>
          <w:bCs/>
          <w:sz w:val="28"/>
          <w:szCs w:val="28"/>
        </w:rPr>
        <w:t>万元，</w:t>
      </w:r>
      <w:r w:rsidR="00375FE0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主要用于机关办公费</w:t>
      </w:r>
      <w:r w:rsidR="001C5AD2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、</w:t>
      </w:r>
      <w:r w:rsidR="00375FE0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维修费、差旅费、设备购置费</w:t>
      </w:r>
      <w:r w:rsidR="001C5AD2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以及医疗卫生</w:t>
      </w:r>
      <w:r w:rsidR="00375FE0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等支出；</w:t>
      </w:r>
      <w:r w:rsidR="006E466B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其他一般公共服务支出76</w:t>
      </w:r>
      <w:r w:rsidR="00375FE0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万元，用于办公费、水电费、会议费、培训费、宣传、文体等活动支出。</w:t>
      </w:r>
      <w:r w:rsidR="00C91B88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科学技术普及支出48.45万元，用于对科学技术普及的支出，</w:t>
      </w:r>
      <w:r w:rsidR="00375FE0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基层政权和社区建设</w:t>
      </w:r>
      <w:r w:rsidR="006E466B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13.75</w:t>
      </w:r>
      <w:r w:rsidR="00375FE0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万元，用于居委会工作经费，</w:t>
      </w:r>
      <w:r w:rsidR="00404106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基础设施建设经济发展15万元主要用于公共基础设施建设方面的支出，</w:t>
      </w:r>
      <w:r w:rsidR="00C91B88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其他社会保障和就业支出5万元，用于社会保障工作的支出，</w:t>
      </w:r>
      <w:r w:rsidR="00375FE0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其他计划生育事务支出</w:t>
      </w:r>
      <w:r w:rsidR="00404106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1.56</w:t>
      </w:r>
      <w:r w:rsidR="00375FE0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万元，用于计划生育工作支出，小城镇基础设施建设和其他城乡社区公共设施支出共</w:t>
      </w:r>
      <w:r w:rsidR="00880DF0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38</w:t>
      </w:r>
      <w:r w:rsidR="00375FE0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万元用于官岭镇集镇及社区的公共设施建设、维护等支出，</w:t>
      </w:r>
      <w:r w:rsidR="00880DF0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其他农业支出129</w:t>
      </w:r>
      <w:r w:rsidR="00375FE0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万元，用于农业生产相关的支出，其他水利支出</w:t>
      </w:r>
      <w:r w:rsidR="00880DF0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32</w:t>
      </w:r>
      <w:r w:rsidR="00375FE0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万元，用于水利基础设施建设，</w:t>
      </w:r>
      <w:r w:rsidR="00F471DF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对村级一事一议的补助55万元用于对村级公益事业项目的补助,</w:t>
      </w:r>
      <w:r w:rsidR="00375FE0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对村民委员会和村党支部的补助</w:t>
      </w:r>
      <w:r w:rsidR="00F471DF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363.25</w:t>
      </w:r>
      <w:r w:rsidR="00375FE0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万元，用于村委会各项经费等支出 ，</w:t>
      </w:r>
      <w:r w:rsidR="005A72F4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对村集体经济组织的补助</w:t>
      </w:r>
      <w:r w:rsidR="001604AF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10万元用于对村集体经济组织的补助支出,</w:t>
      </w:r>
      <w:r w:rsidR="00375FE0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其他公路水路运输支出</w:t>
      </w:r>
      <w:r w:rsidR="001604AF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58</w:t>
      </w:r>
      <w:r w:rsidR="00375FE0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万元，用于其他农村运输支出；</w:t>
      </w:r>
      <w:r w:rsidR="001969D2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其他支持中小企业发展和管理及</w:t>
      </w:r>
      <w:r w:rsidR="00505760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其他商业流通事务支出</w:t>
      </w:r>
      <w:r w:rsidR="000B2C33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30</w:t>
      </w:r>
      <w:r w:rsidR="00505760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万元,用于支持中小企业及</w:t>
      </w:r>
      <w:r w:rsidR="007E4C8D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其他商业流通事务的支出,</w:t>
      </w:r>
      <w:r w:rsidR="00375FE0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社会福利的彩票公益金支出</w:t>
      </w:r>
      <w:r w:rsidR="007E4C8D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40</w:t>
      </w:r>
      <w:r w:rsidR="00375FE0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 xml:space="preserve">万元，用于公益方面的支出。        </w:t>
      </w:r>
    </w:p>
    <w:p w:rsidR="000B698E" w:rsidRDefault="00FC3FCB" w:rsidP="00FC3FCB">
      <w:pPr>
        <w:ind w:left="560"/>
        <w:rPr>
          <w:rFonts w:ascii="华文宋体" w:eastAsia="华文宋体" w:hAnsi="华文宋体" w:cs="华文宋体"/>
          <w:bCs/>
          <w:color w:val="000000"/>
          <w:kern w:val="0"/>
          <w:sz w:val="28"/>
          <w:szCs w:val="28"/>
        </w:rPr>
      </w:pPr>
      <w:r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三、</w:t>
      </w:r>
      <w:r w:rsidR="00375FE0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支出绩效情况</w:t>
      </w:r>
    </w:p>
    <w:p w:rsidR="000B698E" w:rsidRDefault="00FC3FCB" w:rsidP="00FC3FCB">
      <w:pPr>
        <w:ind w:left="980"/>
        <w:rPr>
          <w:rFonts w:ascii="华文宋体" w:eastAsia="华文宋体" w:hAnsi="华文宋体" w:cs="华文宋体"/>
          <w:bCs/>
          <w:color w:val="000000"/>
          <w:kern w:val="0"/>
          <w:sz w:val="28"/>
          <w:szCs w:val="28"/>
        </w:rPr>
      </w:pPr>
      <w:r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（一）</w:t>
      </w:r>
      <w:r w:rsidR="00375FE0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部门支出绩效</w:t>
      </w:r>
    </w:p>
    <w:p w:rsidR="000B698E" w:rsidRDefault="00375FE0" w:rsidP="00231546">
      <w:pPr>
        <w:numPr>
          <w:ilvl w:val="0"/>
          <w:numId w:val="3"/>
        </w:numPr>
        <w:ind w:leftChars="400" w:left="840"/>
        <w:rPr>
          <w:rFonts w:ascii="华文宋体" w:eastAsia="华文宋体" w:hAnsi="华文宋体" w:cs="华文宋体"/>
          <w:bCs/>
          <w:color w:val="000000"/>
          <w:kern w:val="0"/>
          <w:sz w:val="28"/>
          <w:szCs w:val="28"/>
        </w:rPr>
      </w:pPr>
      <w:r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行政运转保障</w:t>
      </w:r>
    </w:p>
    <w:p w:rsidR="000B698E" w:rsidRDefault="00375FE0">
      <w:pPr>
        <w:ind w:firstLineChars="300" w:firstLine="840"/>
        <w:rPr>
          <w:rFonts w:ascii="华文宋体" w:eastAsia="华文宋体" w:hAnsi="华文宋体" w:cs="华文宋体"/>
          <w:bCs/>
          <w:color w:val="000000"/>
          <w:kern w:val="0"/>
          <w:sz w:val="28"/>
          <w:szCs w:val="28"/>
        </w:rPr>
      </w:pPr>
      <w:r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官岭镇人民政府财政拨款支出主要用于保障我镇部门机构正</w:t>
      </w:r>
      <w:r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lastRenderedPageBreak/>
        <w:t>常运转、完成日常工作任务以及承担本镇事业发展相关工作。 </w:t>
      </w:r>
    </w:p>
    <w:p w:rsidR="000B698E" w:rsidRDefault="00375FE0">
      <w:pPr>
        <w:ind w:firstLineChars="300" w:firstLine="840"/>
        <w:rPr>
          <w:rFonts w:ascii="华文宋体" w:eastAsia="华文宋体" w:hAnsi="华文宋体" w:cs="华文宋体"/>
          <w:bCs/>
          <w:color w:val="000000"/>
          <w:kern w:val="0"/>
          <w:sz w:val="28"/>
          <w:szCs w:val="28"/>
        </w:rPr>
      </w:pPr>
      <w:r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基本支出，是用于保障政府机关、事业单位等机构正常运转的日常支出，包括基本工资、津贴补贴等人员经费以及办公费、印刷费、水电费、办公设备购置等日常公用经费。</w:t>
      </w:r>
    </w:p>
    <w:p w:rsidR="000B698E" w:rsidRDefault="00375FE0">
      <w:pPr>
        <w:ind w:firstLineChars="300" w:firstLine="840"/>
        <w:rPr>
          <w:rFonts w:ascii="华文宋体" w:eastAsia="华文宋体" w:hAnsi="华文宋体" w:cs="华文宋体"/>
          <w:bCs/>
          <w:color w:val="000000"/>
          <w:kern w:val="0"/>
          <w:sz w:val="28"/>
          <w:szCs w:val="28"/>
        </w:rPr>
      </w:pPr>
      <w:r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 xml:space="preserve">项目支出，是用于保障政府机关、事业单位等机构为完成特定的行政工作任务或事业发展目标，用于专项业务工作的经费支出。   </w:t>
      </w:r>
    </w:p>
    <w:p w:rsidR="002261C3" w:rsidRDefault="00375FE0">
      <w:pPr>
        <w:ind w:firstLineChars="300" w:firstLine="840"/>
        <w:rPr>
          <w:rFonts w:ascii="华文宋体" w:eastAsia="华文宋体" w:hAnsi="华文宋体" w:cs="华文宋体"/>
          <w:bCs/>
          <w:color w:val="000000"/>
          <w:kern w:val="0"/>
          <w:sz w:val="28"/>
          <w:szCs w:val="28"/>
        </w:rPr>
      </w:pPr>
      <w:r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按支出功能分类主要用于以下方面：</w:t>
      </w:r>
      <w:r w:rsidR="00504BA1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其他人大事务,行政运行,一般行政管理事务,其他一般公共服务,其他科学技术普及,</w:t>
      </w:r>
      <w:r w:rsidR="00BC7815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基层政权和社区建设,基础设施建设和经济发展,其他社会保障和就业,其他计划生育</w:t>
      </w:r>
      <w:r w:rsidR="00D868B9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,小城镇基础设施建设,农业,水利,对村级一事一议的补助,</w:t>
      </w:r>
      <w:r w:rsidR="00684B37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对村民委员会和村党支部的补助,对村集体经济组织的补助,公路水路运输,中小企业发展和管理,商业流通事务,彩票公益金等支出</w:t>
      </w:r>
    </w:p>
    <w:p w:rsidR="000B698E" w:rsidRDefault="00375FE0" w:rsidP="00FC3FCB">
      <w:pPr>
        <w:ind w:firstLineChars="150" w:firstLine="420"/>
        <w:rPr>
          <w:rFonts w:ascii="华文宋体" w:eastAsia="华文宋体" w:hAnsi="华文宋体" w:cs="华文宋体"/>
          <w:bCs/>
          <w:color w:val="000000"/>
          <w:kern w:val="0"/>
          <w:sz w:val="28"/>
          <w:szCs w:val="28"/>
        </w:rPr>
      </w:pPr>
      <w:r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（2）机关厉行节约。</w:t>
      </w:r>
    </w:p>
    <w:p w:rsidR="000B698E" w:rsidRDefault="00375FE0">
      <w:pPr>
        <w:ind w:firstLineChars="200" w:firstLine="560"/>
        <w:rPr>
          <w:rFonts w:ascii="华文宋体" w:eastAsia="华文宋体" w:hAnsi="华文宋体" w:cs="华文宋体"/>
          <w:bCs/>
          <w:color w:val="000000"/>
          <w:kern w:val="0"/>
          <w:sz w:val="28"/>
          <w:szCs w:val="28"/>
        </w:rPr>
      </w:pPr>
      <w:r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官岭镇认真执行中央八项规定，严格控制三公经费支出。</w:t>
      </w:r>
      <w:r w:rsidR="001A4C15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2019</w:t>
      </w:r>
      <w:r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年官岭镇人民政府无机关人员因公出国计划，费用为零；没有购置公务用车，公务用车运行维护费支出2.4万元，主要用于本镇机关工作人员到市委、市政府、市局开会汇报工作办理业务，到村组、企业开会、指导、督促检查工作等所需的公务用车燃料费、维修费、过路过桥费、保险费等支出，与上年基本持平；公务接待费</w:t>
      </w:r>
      <w:r w:rsidR="006872CE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20</w:t>
      </w:r>
      <w:r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万元，主要用于接待上级领导等到我镇指导检查工作，接待其他乡</w:t>
      </w:r>
      <w:r w:rsidR="00C54681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镇人大主席团来我镇</w:t>
      </w:r>
      <w:r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参观考察以及招待村组干部回镇政府开会等所发生的费用。比</w:t>
      </w:r>
      <w:r w:rsidR="00C54681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2018</w:t>
      </w:r>
      <w:r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年降低</w:t>
      </w:r>
      <w:r w:rsidR="00C54681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5.2</w:t>
      </w:r>
      <w:r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%。</w:t>
      </w:r>
    </w:p>
    <w:p w:rsidR="000B698E" w:rsidRDefault="00375FE0">
      <w:pPr>
        <w:ind w:firstLineChars="100" w:firstLine="280"/>
        <w:rPr>
          <w:rFonts w:ascii="华文宋体" w:eastAsia="华文宋体" w:hAnsi="华文宋体" w:cs="华文宋体"/>
          <w:bCs/>
          <w:color w:val="000000"/>
          <w:kern w:val="0"/>
          <w:sz w:val="28"/>
          <w:szCs w:val="28"/>
        </w:rPr>
      </w:pPr>
      <w:r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lastRenderedPageBreak/>
        <w:t>（3）机关节能降耗。</w:t>
      </w:r>
    </w:p>
    <w:p w:rsidR="000B698E" w:rsidRDefault="00BC4390">
      <w:pPr>
        <w:ind w:firstLineChars="200" w:firstLine="560"/>
        <w:rPr>
          <w:rFonts w:ascii="华文宋体" w:eastAsia="华文宋体" w:hAnsi="华文宋体" w:cs="华文宋体"/>
          <w:bCs/>
          <w:color w:val="000000"/>
          <w:kern w:val="0"/>
          <w:sz w:val="28"/>
          <w:szCs w:val="28"/>
        </w:rPr>
      </w:pPr>
      <w:r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官岭镇政府机关严格按照勤俭节约的原则。一是</w:t>
      </w:r>
      <w:r w:rsidR="000A6082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严格用电管理</w:t>
      </w:r>
      <w:r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。</w:t>
      </w:r>
      <w:r w:rsidR="000A6082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倡导在自然光照较好的条件下不使用照明灯具,使用照明灯具时保证人走灯灭,</w:t>
      </w:r>
      <w:r w:rsidR="000F5527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杜绝</w:t>
      </w:r>
      <w:r w:rsidR="0024234B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“长明灯”</w:t>
      </w:r>
      <w:r w:rsidR="000F5527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等能耗空放现象,尽可能地减少电脑</w:t>
      </w:r>
      <w:r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、</w:t>
      </w:r>
      <w:r w:rsidR="000F5527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打印机</w:t>
      </w:r>
      <w:r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、</w:t>
      </w:r>
      <w:r w:rsidR="000F5527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复印机等办公设备的待机时间,不用时关闭电源或置于节能状态,天气炎热使用空调时尽量在人离开前20分钟关闭空调</w:t>
      </w:r>
      <w:r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。</w:t>
      </w:r>
      <w:r w:rsidR="00111ADF">
        <w:rPr>
          <w:rFonts w:ascii="华文宋体" w:eastAsia="华文宋体" w:hAnsi="华文宋体" w:cs="华文宋体"/>
          <w:bCs/>
          <w:color w:val="000000"/>
          <w:kern w:val="0"/>
          <w:sz w:val="28"/>
          <w:szCs w:val="28"/>
        </w:rPr>
        <w:t xml:space="preserve"> </w:t>
      </w:r>
      <w:r w:rsidR="00111ADF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二是严格用水管理</w:t>
      </w:r>
      <w:r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。</w:t>
      </w:r>
      <w:r w:rsidR="00111ADF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人走时及时关紧水龙头,杜绝</w:t>
      </w:r>
      <w:r w:rsidR="0024234B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“长流水”</w:t>
      </w:r>
      <w:r w:rsidR="004C7480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和</w:t>
      </w:r>
      <w:r w:rsidR="0024234B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“跑、冒、滴、漏”</w:t>
      </w:r>
      <w:r w:rsidR="004C7480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现象。三是推行无纸化办公。尽</w:t>
      </w:r>
      <w:r w:rsidR="00497BD7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量利用网络传输文件，在</w:t>
      </w:r>
      <w:r w:rsidR="00355DB6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电脑上修改文稿，打印材料时，提倡双面用纸。四是加强车辆燃油管理。</w:t>
      </w:r>
      <w:r w:rsidR="00497BD7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建立机关车辆燃油使用、行驶里程管理台账，定期公示燃油使用情况。同时倡导全体干部职工绿色出行。</w:t>
      </w:r>
    </w:p>
    <w:p w:rsidR="000B698E" w:rsidRDefault="00FC3FCB">
      <w:pPr>
        <w:ind w:firstLineChars="200" w:firstLine="560"/>
        <w:rPr>
          <w:rFonts w:ascii="华文宋体" w:eastAsia="华文宋体" w:hAnsi="华文宋体" w:cs="华文宋体"/>
          <w:bCs/>
          <w:color w:val="000000"/>
          <w:kern w:val="0"/>
          <w:sz w:val="28"/>
          <w:szCs w:val="28"/>
        </w:rPr>
      </w:pPr>
      <w:r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（二）</w:t>
      </w:r>
      <w:r w:rsidR="00375FE0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专项预算项目支出绩效</w:t>
      </w:r>
    </w:p>
    <w:p w:rsidR="000B698E" w:rsidRDefault="00A55C38" w:rsidP="00A55C38">
      <w:pPr>
        <w:ind w:firstLineChars="200" w:firstLine="560"/>
        <w:rPr>
          <w:rFonts w:ascii="华文宋体" w:eastAsia="华文宋体" w:hAnsi="华文宋体" w:cs="华文宋体"/>
          <w:bCs/>
          <w:color w:val="000000"/>
          <w:kern w:val="0"/>
          <w:sz w:val="28"/>
          <w:szCs w:val="28"/>
        </w:rPr>
      </w:pPr>
      <w:r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（1）</w:t>
      </w:r>
      <w:r w:rsidR="00375FE0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项目申报情况</w:t>
      </w:r>
    </w:p>
    <w:p w:rsidR="000B698E" w:rsidRDefault="00375FE0">
      <w:pPr>
        <w:ind w:firstLineChars="300" w:firstLine="840"/>
        <w:rPr>
          <w:rFonts w:ascii="华文宋体" w:eastAsia="华文宋体" w:hAnsi="华文宋体" w:cs="华文宋体"/>
          <w:bCs/>
          <w:color w:val="000000"/>
          <w:kern w:val="0"/>
          <w:sz w:val="28"/>
          <w:szCs w:val="28"/>
        </w:rPr>
      </w:pPr>
      <w:r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年初预算集镇改造、农业、林业、</w:t>
      </w:r>
      <w:r w:rsidR="00AD5F31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卫生</w:t>
      </w:r>
      <w:r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环境综合治理等项目资金按月进行申报，村级运转、安全监管、党建、扶贫、乡镇企业等工作经费按季度进行申报，其他如普法宣传等资金因资金量小采取下半年一次性进行申报，其他项目待资金下达后一次性申报。</w:t>
      </w:r>
    </w:p>
    <w:p w:rsidR="000759AB" w:rsidRPr="00A55C38" w:rsidRDefault="00A55C38" w:rsidP="00A55C38">
      <w:pPr>
        <w:ind w:firstLineChars="200" w:firstLine="560"/>
        <w:rPr>
          <w:rFonts w:ascii="华文宋体" w:eastAsia="华文宋体" w:hAnsi="华文宋体" w:cs="华文宋体"/>
          <w:bCs/>
          <w:color w:val="000000"/>
          <w:kern w:val="0"/>
          <w:sz w:val="28"/>
          <w:szCs w:val="28"/>
        </w:rPr>
      </w:pPr>
      <w:r w:rsidRPr="00A55C38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（2）</w:t>
      </w:r>
      <w:r w:rsidR="00375FE0" w:rsidRPr="00A55C38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项目资金管理情况。</w:t>
      </w:r>
    </w:p>
    <w:p w:rsidR="000B698E" w:rsidRPr="000759AB" w:rsidRDefault="00375FE0" w:rsidP="00A55C38">
      <w:pPr>
        <w:pStyle w:val="a7"/>
        <w:ind w:leftChars="200" w:left="420" w:firstLineChars="100" w:firstLine="280"/>
        <w:rPr>
          <w:rFonts w:ascii="华文宋体" w:eastAsia="华文宋体" w:hAnsi="华文宋体" w:cs="华文宋体"/>
          <w:bCs/>
          <w:sz w:val="28"/>
          <w:szCs w:val="28"/>
        </w:rPr>
      </w:pPr>
      <w:r w:rsidRPr="000759AB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我镇政府项目资金管理严格按照用款计划，分月、季度执行，按照项目资金管理办法实行专款专用。</w:t>
      </w:r>
    </w:p>
    <w:p w:rsidR="000B698E" w:rsidRDefault="00375FE0" w:rsidP="00A55C38">
      <w:pPr>
        <w:widowControl/>
        <w:ind w:firstLineChars="200" w:firstLine="560"/>
        <w:rPr>
          <w:rFonts w:ascii="华文宋体" w:eastAsia="华文宋体" w:hAnsi="华文宋体" w:cs="华文宋体"/>
          <w:bCs/>
          <w:color w:val="000000"/>
          <w:kern w:val="0"/>
          <w:sz w:val="28"/>
          <w:szCs w:val="28"/>
        </w:rPr>
      </w:pPr>
      <w:r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（3）绩效目标完成情况</w:t>
      </w:r>
    </w:p>
    <w:p w:rsidR="000B698E" w:rsidRDefault="00375FE0">
      <w:pPr>
        <w:widowControl/>
        <w:ind w:firstLineChars="200" w:firstLine="560"/>
        <w:rPr>
          <w:rFonts w:ascii="华文宋体" w:eastAsia="华文宋体" w:hAnsi="华文宋体" w:cs="华文宋体"/>
          <w:bCs/>
          <w:color w:val="000000"/>
          <w:kern w:val="0"/>
          <w:sz w:val="28"/>
          <w:szCs w:val="28"/>
        </w:rPr>
      </w:pPr>
      <w:r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lastRenderedPageBreak/>
        <w:t>按照年初预算项目，实施完成后使全镇环境更优美、经济更稳定、社会更和谐，达到预期经济、社会目标。</w:t>
      </w:r>
    </w:p>
    <w:p w:rsidR="000B698E" w:rsidRDefault="00375FE0" w:rsidP="00A55C38">
      <w:pPr>
        <w:widowControl/>
        <w:ind w:firstLineChars="200" w:firstLine="560"/>
        <w:rPr>
          <w:rFonts w:ascii="华文宋体" w:eastAsia="华文宋体" w:hAnsi="华文宋体" w:cs="华文宋体"/>
          <w:bCs/>
          <w:sz w:val="28"/>
          <w:szCs w:val="28"/>
        </w:rPr>
      </w:pPr>
      <w:r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（</w:t>
      </w:r>
      <w:r w:rsidR="000759AB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4</w:t>
      </w:r>
      <w:r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）财务管理情况</w:t>
      </w:r>
    </w:p>
    <w:p w:rsidR="000B698E" w:rsidRDefault="00375FE0">
      <w:pPr>
        <w:widowControl/>
        <w:ind w:firstLineChars="300" w:firstLine="840"/>
        <w:rPr>
          <w:rFonts w:ascii="华文宋体" w:eastAsia="华文宋体" w:hAnsi="华文宋体" w:cs="华文宋体"/>
          <w:bCs/>
          <w:sz w:val="28"/>
          <w:szCs w:val="28"/>
        </w:rPr>
      </w:pPr>
      <w:r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官岭镇政府按照岗位职责，严格执行机关财务管理制度，及时进行会计核算，对项目资金、政府采购进行公开公示，接受群众监督。</w:t>
      </w:r>
    </w:p>
    <w:p w:rsidR="000B698E" w:rsidRDefault="000759AB" w:rsidP="000759AB">
      <w:pPr>
        <w:widowControl/>
        <w:ind w:firstLineChars="150" w:firstLine="420"/>
        <w:rPr>
          <w:rFonts w:ascii="华文宋体" w:eastAsia="华文宋体" w:hAnsi="华文宋体" w:cs="华文宋体"/>
          <w:bCs/>
          <w:sz w:val="28"/>
          <w:szCs w:val="28"/>
        </w:rPr>
      </w:pPr>
      <w:r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（5</w:t>
      </w:r>
      <w:r w:rsidR="00375FE0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）</w:t>
      </w:r>
      <w:r w:rsidR="00375FE0">
        <w:rPr>
          <w:rFonts w:ascii="华文宋体" w:eastAsia="华文宋体" w:hAnsi="华文宋体" w:cs="华文宋体" w:hint="eastAsia"/>
          <w:bCs/>
          <w:sz w:val="28"/>
          <w:szCs w:val="28"/>
        </w:rPr>
        <w:t>预算支出绩效评价工作</w:t>
      </w:r>
      <w:r w:rsidR="00375FE0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开展情况</w:t>
      </w:r>
    </w:p>
    <w:p w:rsidR="000B698E" w:rsidRDefault="00375FE0">
      <w:pPr>
        <w:widowControl/>
        <w:rPr>
          <w:rFonts w:ascii="华文宋体" w:eastAsia="华文宋体" w:hAnsi="华文宋体" w:cs="华文宋体"/>
          <w:bCs/>
          <w:sz w:val="28"/>
          <w:szCs w:val="28"/>
        </w:rPr>
      </w:pPr>
      <w:r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 xml:space="preserve">     官岭镇绩效管理严格按照上级部门要求，开展自评工作，对评价结果及时总结上报。</w:t>
      </w:r>
    </w:p>
    <w:p w:rsidR="000B698E" w:rsidRDefault="00375FE0" w:rsidP="00BB48A0">
      <w:pPr>
        <w:widowControl/>
        <w:ind w:firstLineChars="150" w:firstLine="420"/>
        <w:rPr>
          <w:rFonts w:ascii="华文宋体" w:eastAsia="华文宋体" w:hAnsi="华文宋体" w:cs="华文宋体"/>
          <w:bCs/>
          <w:sz w:val="28"/>
          <w:szCs w:val="28"/>
        </w:rPr>
      </w:pPr>
      <w:r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四、</w:t>
      </w:r>
      <w:r>
        <w:rPr>
          <w:rFonts w:ascii="华文宋体" w:eastAsia="华文宋体" w:hAnsi="华文宋体" w:cs="华文宋体" w:hint="eastAsia"/>
          <w:bCs/>
          <w:sz w:val="28"/>
          <w:szCs w:val="28"/>
        </w:rPr>
        <w:t>预算支出绩效评价</w:t>
      </w:r>
      <w:r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结论</w:t>
      </w:r>
    </w:p>
    <w:p w:rsidR="000B698E" w:rsidRDefault="00375FE0" w:rsidP="00836378">
      <w:pPr>
        <w:widowControl/>
        <w:ind w:firstLineChars="300" w:firstLine="840"/>
        <w:rPr>
          <w:rFonts w:ascii="华文宋体" w:eastAsia="华文宋体" w:hAnsi="华文宋体" w:cs="华文宋体"/>
          <w:bCs/>
          <w:color w:val="414141"/>
          <w:sz w:val="28"/>
          <w:szCs w:val="28"/>
        </w:rPr>
      </w:pPr>
      <w:r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官岭镇政府按照预算法按时完成预决算编制。在执行过程中有计划</w:t>
      </w:r>
      <w:r w:rsidR="00856809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的</w:t>
      </w:r>
      <w:r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进</w:t>
      </w:r>
      <w:r w:rsidR="00C70883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行资金申报使用，完善资金管理及内部控制制度，确保资金安全，做到账款、账账、账</w:t>
      </w:r>
      <w:r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实相符。为全镇经济和社会事业发展提供</w:t>
      </w:r>
      <w:r w:rsidR="00856809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坚实的</w:t>
      </w:r>
      <w:r w:rsidR="00836378">
        <w:rPr>
          <w:rFonts w:ascii="华文宋体" w:eastAsia="华文宋体" w:hAnsi="华文宋体" w:cs="华文宋体" w:hint="eastAsia"/>
          <w:bCs/>
          <w:color w:val="000000"/>
          <w:kern w:val="0"/>
          <w:sz w:val="28"/>
          <w:szCs w:val="28"/>
        </w:rPr>
        <w:t>资金保障，自我评价结论为良好。</w:t>
      </w:r>
    </w:p>
    <w:p w:rsidR="007E761B" w:rsidRPr="00E1166D" w:rsidRDefault="007E761B" w:rsidP="00E1166D">
      <w:pPr>
        <w:pStyle w:val="a7"/>
        <w:numPr>
          <w:ilvl w:val="0"/>
          <w:numId w:val="14"/>
        </w:numPr>
        <w:ind w:firstLineChars="0"/>
        <w:rPr>
          <w:rFonts w:ascii="宋体" w:hAnsi="宋体" w:cs="宋体"/>
          <w:color w:val="000000"/>
          <w:kern w:val="0"/>
          <w:sz w:val="28"/>
          <w:szCs w:val="28"/>
        </w:rPr>
      </w:pPr>
      <w:r w:rsidRPr="00E1166D">
        <w:rPr>
          <w:rFonts w:ascii="宋体" w:hAnsi="宋体" w:cs="宋体" w:hint="eastAsia"/>
          <w:color w:val="000000"/>
          <w:kern w:val="0"/>
          <w:sz w:val="28"/>
          <w:szCs w:val="28"/>
        </w:rPr>
        <w:t>存在的主要问题</w:t>
      </w:r>
    </w:p>
    <w:p w:rsidR="00E1166D" w:rsidRDefault="00C040B5" w:rsidP="00E1166D">
      <w:pPr>
        <w:ind w:firstLine="57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资金拨付方面的问题主要在于资金的拨付不及时，每年财政都会收到各种类型的专项资金，但在实际执行中只见指标不见钱，有一部分指标单要等到年底</w:t>
      </w:r>
      <w:r w:rsidR="004C7854">
        <w:rPr>
          <w:rFonts w:ascii="宋体" w:hAnsi="宋体" w:cs="宋体" w:hint="eastAsia"/>
          <w:color w:val="000000"/>
          <w:kern w:val="0"/>
          <w:sz w:val="28"/>
          <w:szCs w:val="28"/>
        </w:rPr>
        <w:t>才能拨付，严重影响了专项资金的分派效果，影响使用效益。</w:t>
      </w:r>
      <w:r w:rsidR="00375FE0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7D09A6" w:rsidRPr="00E1166D" w:rsidRDefault="00E1166D" w:rsidP="00E1166D">
      <w:pPr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六、</w:t>
      </w:r>
      <w:r w:rsidR="00F546DE" w:rsidRPr="00E1166D">
        <w:rPr>
          <w:rFonts w:ascii="宋体" w:hAnsi="宋体" w:cs="宋体" w:hint="eastAsia"/>
          <w:color w:val="000000"/>
          <w:kern w:val="0"/>
          <w:sz w:val="28"/>
          <w:szCs w:val="28"/>
        </w:rPr>
        <w:t>改进措施和</w:t>
      </w:r>
      <w:r w:rsidR="00754157" w:rsidRPr="00E1166D">
        <w:rPr>
          <w:rFonts w:ascii="宋体" w:hAnsi="宋体" w:cs="宋体" w:hint="eastAsia"/>
          <w:color w:val="000000"/>
          <w:kern w:val="0"/>
          <w:sz w:val="28"/>
          <w:szCs w:val="28"/>
        </w:rPr>
        <w:t>建议</w:t>
      </w:r>
    </w:p>
    <w:p w:rsidR="00F34E57" w:rsidRPr="007D09A6" w:rsidRDefault="00E1166D" w:rsidP="007D09A6">
      <w:pPr>
        <w:ind w:firstLineChars="250" w:firstLine="70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（一）</w:t>
      </w:r>
      <w:r w:rsidR="00754157" w:rsidRPr="007D09A6">
        <w:rPr>
          <w:rFonts w:ascii="宋体" w:hAnsi="宋体" w:cs="宋体" w:hint="eastAsia"/>
          <w:color w:val="000000"/>
          <w:kern w:val="0"/>
          <w:sz w:val="28"/>
          <w:szCs w:val="28"/>
        </w:rPr>
        <w:t>细化预算编制工作，严格管理预算编制的相关制度和要求做好预算的编制，进一步加强各站所的预算管理意识，全面编制预算项目，优先保障固定的、相对刚性的费用支出项目，尽量压缩变动</w:t>
      </w:r>
      <w:r w:rsidR="00F34E57" w:rsidRPr="007D09A6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</w:t>
      </w:r>
      <w:r w:rsidR="00754157" w:rsidRPr="007D09A6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的、有控制空间的费用项目，进一步提高预算编制的科学性、严谨性和可控性。</w:t>
      </w:r>
    </w:p>
    <w:p w:rsidR="00391D7F" w:rsidRPr="00F34E57" w:rsidRDefault="00E1166D" w:rsidP="00E1166D">
      <w:pPr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（二）</w:t>
      </w:r>
      <w:r w:rsidR="004E2D12" w:rsidRPr="00F34E57">
        <w:rPr>
          <w:rFonts w:ascii="宋体" w:hAnsi="宋体" w:cs="宋体" w:hint="eastAsia"/>
          <w:color w:val="000000"/>
          <w:kern w:val="0"/>
          <w:sz w:val="28"/>
          <w:szCs w:val="28"/>
        </w:rPr>
        <w:t>建立健全财务管理制度及内部控制制度，积极探索在新形势下财政支出改革的特点，不断更新管理思路，在规范财政收支和控制经费增长上，创新管理手段，用新思路、新方法，改善财务管理方法。严格财务审核，在费用报账时，按照预算规定的费用项目和用途进行资金审核、列报支付、财务核算，杜绝超支现象的发生。</w:t>
      </w:r>
    </w:p>
    <w:p w:rsidR="003679EA" w:rsidRPr="003679EA" w:rsidRDefault="00BB48A0" w:rsidP="003F61A9">
      <w:pPr>
        <w:ind w:firstLineChars="100" w:firstLine="280"/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（三）</w:t>
      </w:r>
      <w:r w:rsidR="00391D7F" w:rsidRPr="007D09A6">
        <w:rPr>
          <w:rFonts w:ascii="宋体" w:hAnsi="宋体" w:cs="宋体" w:hint="eastAsia"/>
          <w:color w:val="000000"/>
          <w:kern w:val="0"/>
          <w:sz w:val="28"/>
          <w:szCs w:val="28"/>
        </w:rPr>
        <w:t>按照财政支出绩效管理的要求，建立科学的财政资金考评体系，牢固树立行政成本意思，不断提高财政资金使用管理水平和效率。</w:t>
      </w:r>
      <w:r w:rsidR="00375FE0" w:rsidRPr="007D09A6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</w:t>
      </w:r>
    </w:p>
    <w:p w:rsidR="003679EA" w:rsidRDefault="003679EA" w:rsidP="003679EA">
      <w:pPr>
        <w:rPr>
          <w:rFonts w:ascii="宋体" w:hAnsi="宋体" w:cs="宋体"/>
          <w:color w:val="000000"/>
          <w:kern w:val="0"/>
          <w:sz w:val="28"/>
          <w:szCs w:val="28"/>
        </w:rPr>
      </w:pPr>
    </w:p>
    <w:p w:rsidR="003679EA" w:rsidRDefault="003679EA" w:rsidP="00E074CF">
      <w:pPr>
        <w:ind w:right="560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官岭镇人民政府</w:t>
      </w:r>
    </w:p>
    <w:p w:rsidR="003679EA" w:rsidRDefault="00E074CF" w:rsidP="003679EA">
      <w:pPr>
        <w:ind w:right="420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2020年6月</w:t>
      </w:r>
      <w:r w:rsidR="003679EA">
        <w:rPr>
          <w:rFonts w:ascii="宋体" w:hAnsi="宋体" w:cs="宋体" w:hint="eastAsia"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</w:p>
    <w:p w:rsidR="009C616F" w:rsidRPr="009C616F" w:rsidRDefault="00375FE0" w:rsidP="003679EA">
      <w:r w:rsidRPr="003679EA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0B698E" w:rsidRDefault="0007589A" w:rsidP="003679EA">
      <w:pPr>
        <w:ind w:firstLineChars="300" w:firstLine="840"/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</w:t>
      </w:r>
    </w:p>
    <w:sectPr w:rsidR="000B698E" w:rsidSect="000B698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BBC" w:rsidRDefault="00D56BBC" w:rsidP="00D56BBC">
      <w:r>
        <w:separator/>
      </w:r>
    </w:p>
  </w:endnote>
  <w:endnote w:type="continuationSeparator" w:id="0">
    <w:p w:rsidR="00D56BBC" w:rsidRDefault="00D56BBC" w:rsidP="00D56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宋体">
    <w:altName w:val="宋体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BBC" w:rsidRDefault="00D56BBC" w:rsidP="00D56BBC">
      <w:r>
        <w:separator/>
      </w:r>
    </w:p>
  </w:footnote>
  <w:footnote w:type="continuationSeparator" w:id="0">
    <w:p w:rsidR="00D56BBC" w:rsidRDefault="00D56BBC" w:rsidP="00D56B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2EFF41"/>
    <w:multiLevelType w:val="singleLevel"/>
    <w:tmpl w:val="A72EFF41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85E05DE"/>
    <w:multiLevelType w:val="singleLevel"/>
    <w:tmpl w:val="F85E05DE"/>
    <w:lvl w:ilvl="0">
      <w:start w:val="1"/>
      <w:numFmt w:val="decimal"/>
      <w:suff w:val="nothing"/>
      <w:lvlText w:val="%1、"/>
      <w:lvlJc w:val="left"/>
    </w:lvl>
  </w:abstractNum>
  <w:abstractNum w:abstractNumId="2">
    <w:nsid w:val="02E947D1"/>
    <w:multiLevelType w:val="hybridMultilevel"/>
    <w:tmpl w:val="21E23504"/>
    <w:lvl w:ilvl="0" w:tplc="1C787022">
      <w:start w:val="6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3">
    <w:nsid w:val="0A8A2A8B"/>
    <w:multiLevelType w:val="singleLevel"/>
    <w:tmpl w:val="0A8A2A8B"/>
    <w:lvl w:ilvl="0">
      <w:start w:val="1"/>
      <w:numFmt w:val="decimal"/>
      <w:suff w:val="nothing"/>
      <w:lvlText w:val="（%1）"/>
      <w:lvlJc w:val="left"/>
    </w:lvl>
  </w:abstractNum>
  <w:abstractNum w:abstractNumId="4">
    <w:nsid w:val="0CC47327"/>
    <w:multiLevelType w:val="hybridMultilevel"/>
    <w:tmpl w:val="576096C0"/>
    <w:lvl w:ilvl="0" w:tplc="0A4C58F0">
      <w:start w:val="2"/>
      <w:numFmt w:val="decimal"/>
      <w:lvlText w:val="%1、"/>
      <w:lvlJc w:val="left"/>
      <w:pPr>
        <w:ind w:left="810" w:hanging="375"/>
      </w:pPr>
      <w:rPr>
        <w:rFonts w:ascii="宋体" w:hAnsi="宋体" w:cs="宋体" w:hint="default"/>
        <w:color w:val="00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5">
    <w:nsid w:val="1F424BF0"/>
    <w:multiLevelType w:val="hybridMultilevel"/>
    <w:tmpl w:val="0DF602BE"/>
    <w:lvl w:ilvl="0" w:tplc="9F46BB24">
      <w:start w:val="1"/>
      <w:numFmt w:val="decimal"/>
      <w:lvlText w:val="%1、"/>
      <w:lvlJc w:val="left"/>
      <w:pPr>
        <w:ind w:left="1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40" w:hanging="420"/>
      </w:pPr>
    </w:lvl>
    <w:lvl w:ilvl="2" w:tplc="0409001B" w:tentative="1">
      <w:start w:val="1"/>
      <w:numFmt w:val="lowerRoman"/>
      <w:lvlText w:val="%3."/>
      <w:lvlJc w:val="righ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9" w:tentative="1">
      <w:start w:val="1"/>
      <w:numFmt w:val="lowerLetter"/>
      <w:lvlText w:val="%5)"/>
      <w:lvlJc w:val="left"/>
      <w:pPr>
        <w:ind w:left="3100" w:hanging="420"/>
      </w:pPr>
    </w:lvl>
    <w:lvl w:ilvl="5" w:tplc="0409001B" w:tentative="1">
      <w:start w:val="1"/>
      <w:numFmt w:val="lowerRoman"/>
      <w:lvlText w:val="%6."/>
      <w:lvlJc w:val="righ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9" w:tentative="1">
      <w:start w:val="1"/>
      <w:numFmt w:val="lowerLetter"/>
      <w:lvlText w:val="%8)"/>
      <w:lvlJc w:val="left"/>
      <w:pPr>
        <w:ind w:left="4360" w:hanging="420"/>
      </w:pPr>
    </w:lvl>
    <w:lvl w:ilvl="8" w:tplc="0409001B" w:tentative="1">
      <w:start w:val="1"/>
      <w:numFmt w:val="lowerRoman"/>
      <w:lvlText w:val="%9."/>
      <w:lvlJc w:val="right"/>
      <w:pPr>
        <w:ind w:left="4780" w:hanging="420"/>
      </w:pPr>
    </w:lvl>
  </w:abstractNum>
  <w:abstractNum w:abstractNumId="6">
    <w:nsid w:val="2FF517EE"/>
    <w:multiLevelType w:val="hybridMultilevel"/>
    <w:tmpl w:val="0A12B368"/>
    <w:lvl w:ilvl="0" w:tplc="8722C160">
      <w:start w:val="5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2E632D8"/>
    <w:multiLevelType w:val="hybridMultilevel"/>
    <w:tmpl w:val="94B431F6"/>
    <w:lvl w:ilvl="0" w:tplc="7402F2D0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FE1434A"/>
    <w:multiLevelType w:val="hybridMultilevel"/>
    <w:tmpl w:val="9670ADA8"/>
    <w:lvl w:ilvl="0" w:tplc="75C233C6">
      <w:start w:val="1"/>
      <w:numFmt w:val="decimal"/>
      <w:lvlText w:val="%1、"/>
      <w:lvlJc w:val="left"/>
      <w:pPr>
        <w:ind w:left="1509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9" w:hanging="420"/>
      </w:pPr>
    </w:lvl>
    <w:lvl w:ilvl="2" w:tplc="0409001B" w:tentative="1">
      <w:start w:val="1"/>
      <w:numFmt w:val="lowerRoman"/>
      <w:lvlText w:val="%3."/>
      <w:lvlJc w:val="righ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9" w:tentative="1">
      <w:start w:val="1"/>
      <w:numFmt w:val="lowerLetter"/>
      <w:lvlText w:val="%5)"/>
      <w:lvlJc w:val="left"/>
      <w:pPr>
        <w:ind w:left="2799" w:hanging="420"/>
      </w:pPr>
    </w:lvl>
    <w:lvl w:ilvl="5" w:tplc="0409001B" w:tentative="1">
      <w:start w:val="1"/>
      <w:numFmt w:val="lowerRoman"/>
      <w:lvlText w:val="%6."/>
      <w:lvlJc w:val="righ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9" w:tentative="1">
      <w:start w:val="1"/>
      <w:numFmt w:val="lowerLetter"/>
      <w:lvlText w:val="%8)"/>
      <w:lvlJc w:val="left"/>
      <w:pPr>
        <w:ind w:left="4059" w:hanging="420"/>
      </w:pPr>
    </w:lvl>
    <w:lvl w:ilvl="8" w:tplc="0409001B" w:tentative="1">
      <w:start w:val="1"/>
      <w:numFmt w:val="lowerRoman"/>
      <w:lvlText w:val="%9."/>
      <w:lvlJc w:val="right"/>
      <w:pPr>
        <w:ind w:left="4479" w:hanging="420"/>
      </w:pPr>
    </w:lvl>
  </w:abstractNum>
  <w:abstractNum w:abstractNumId="9">
    <w:nsid w:val="68387173"/>
    <w:multiLevelType w:val="hybridMultilevel"/>
    <w:tmpl w:val="A43E653C"/>
    <w:lvl w:ilvl="0" w:tplc="6EE83CC4">
      <w:start w:val="1"/>
      <w:numFmt w:val="decimal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0">
    <w:nsid w:val="697B56BC"/>
    <w:multiLevelType w:val="hybridMultilevel"/>
    <w:tmpl w:val="65968EDE"/>
    <w:lvl w:ilvl="0" w:tplc="A7F0200A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6C7F1F85"/>
    <w:multiLevelType w:val="singleLevel"/>
    <w:tmpl w:val="6C7F1F85"/>
    <w:lvl w:ilvl="0">
      <w:start w:val="1"/>
      <w:numFmt w:val="decimal"/>
      <w:suff w:val="nothing"/>
      <w:lvlText w:val="（%1）"/>
      <w:lvlJc w:val="left"/>
    </w:lvl>
  </w:abstractNum>
  <w:abstractNum w:abstractNumId="12">
    <w:nsid w:val="71004C92"/>
    <w:multiLevelType w:val="hybridMultilevel"/>
    <w:tmpl w:val="44AAC4DA"/>
    <w:lvl w:ilvl="0" w:tplc="F9D4E0F2">
      <w:start w:val="6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73012BBE"/>
    <w:multiLevelType w:val="hybridMultilevel"/>
    <w:tmpl w:val="06CC0D1C"/>
    <w:lvl w:ilvl="0" w:tplc="BC102140">
      <w:start w:val="2"/>
      <w:numFmt w:val="decimal"/>
      <w:lvlText w:val="%1、"/>
      <w:lvlJc w:val="left"/>
      <w:pPr>
        <w:ind w:left="1245" w:hanging="435"/>
      </w:pPr>
      <w:rPr>
        <w:rFonts w:ascii="宋体" w:hAnsi="宋体" w:cs="宋体" w:hint="default"/>
        <w:color w:val="00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13"/>
  </w:num>
  <w:num w:numId="9">
    <w:abstractNumId w:val="8"/>
  </w:num>
  <w:num w:numId="10">
    <w:abstractNumId w:val="5"/>
  </w:num>
  <w:num w:numId="11">
    <w:abstractNumId w:val="10"/>
  </w:num>
  <w:num w:numId="12">
    <w:abstractNumId w:val="9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FE1"/>
    <w:rsid w:val="00004630"/>
    <w:rsid w:val="00025B4D"/>
    <w:rsid w:val="00026CAA"/>
    <w:rsid w:val="0007589A"/>
    <w:rsid w:val="000759AB"/>
    <w:rsid w:val="000A6082"/>
    <w:rsid w:val="000B2C33"/>
    <w:rsid w:val="000B698E"/>
    <w:rsid w:val="000F5527"/>
    <w:rsid w:val="00106AA1"/>
    <w:rsid w:val="00111ADF"/>
    <w:rsid w:val="00120855"/>
    <w:rsid w:val="00127B6D"/>
    <w:rsid w:val="001352B7"/>
    <w:rsid w:val="0015321D"/>
    <w:rsid w:val="001604AF"/>
    <w:rsid w:val="001969D2"/>
    <w:rsid w:val="001A4C15"/>
    <w:rsid w:val="001C5AD2"/>
    <w:rsid w:val="002261C3"/>
    <w:rsid w:val="00231546"/>
    <w:rsid w:val="0024234B"/>
    <w:rsid w:val="00244BD4"/>
    <w:rsid w:val="002B286E"/>
    <w:rsid w:val="00353A6C"/>
    <w:rsid w:val="00355DB6"/>
    <w:rsid w:val="003679EA"/>
    <w:rsid w:val="00375FE0"/>
    <w:rsid w:val="00391D7F"/>
    <w:rsid w:val="003F61A9"/>
    <w:rsid w:val="00404106"/>
    <w:rsid w:val="00416A89"/>
    <w:rsid w:val="00421F3D"/>
    <w:rsid w:val="00433D82"/>
    <w:rsid w:val="0043746D"/>
    <w:rsid w:val="00497BD7"/>
    <w:rsid w:val="004C7480"/>
    <w:rsid w:val="004C7854"/>
    <w:rsid w:val="004E2D12"/>
    <w:rsid w:val="00504BA1"/>
    <w:rsid w:val="00505010"/>
    <w:rsid w:val="00505760"/>
    <w:rsid w:val="005150E0"/>
    <w:rsid w:val="005A72F4"/>
    <w:rsid w:val="006663A8"/>
    <w:rsid w:val="00684B37"/>
    <w:rsid w:val="006872CE"/>
    <w:rsid w:val="006974A1"/>
    <w:rsid w:val="006E466B"/>
    <w:rsid w:val="00750447"/>
    <w:rsid w:val="00754157"/>
    <w:rsid w:val="00793EEC"/>
    <w:rsid w:val="007946A6"/>
    <w:rsid w:val="007D09A6"/>
    <w:rsid w:val="007E4C8D"/>
    <w:rsid w:val="007E761B"/>
    <w:rsid w:val="00803C09"/>
    <w:rsid w:val="00832FE1"/>
    <w:rsid w:val="00836378"/>
    <w:rsid w:val="00856809"/>
    <w:rsid w:val="00880DF0"/>
    <w:rsid w:val="008F645D"/>
    <w:rsid w:val="009203D7"/>
    <w:rsid w:val="00941DDC"/>
    <w:rsid w:val="009962C2"/>
    <w:rsid w:val="009B17E5"/>
    <w:rsid w:val="009C616F"/>
    <w:rsid w:val="00A20236"/>
    <w:rsid w:val="00A55C38"/>
    <w:rsid w:val="00A766C1"/>
    <w:rsid w:val="00A84A5D"/>
    <w:rsid w:val="00AD5F31"/>
    <w:rsid w:val="00B71E9D"/>
    <w:rsid w:val="00B92C76"/>
    <w:rsid w:val="00BB48A0"/>
    <w:rsid w:val="00BC4390"/>
    <w:rsid w:val="00BC7815"/>
    <w:rsid w:val="00C040B5"/>
    <w:rsid w:val="00C54681"/>
    <w:rsid w:val="00C54BE6"/>
    <w:rsid w:val="00C55AA6"/>
    <w:rsid w:val="00C70883"/>
    <w:rsid w:val="00C72B61"/>
    <w:rsid w:val="00C91B88"/>
    <w:rsid w:val="00C93764"/>
    <w:rsid w:val="00CB7EEB"/>
    <w:rsid w:val="00CF53C2"/>
    <w:rsid w:val="00D56BBC"/>
    <w:rsid w:val="00D813E0"/>
    <w:rsid w:val="00D868B9"/>
    <w:rsid w:val="00D86A34"/>
    <w:rsid w:val="00DB0CE8"/>
    <w:rsid w:val="00E074CF"/>
    <w:rsid w:val="00E1166D"/>
    <w:rsid w:val="00E3731A"/>
    <w:rsid w:val="00E40318"/>
    <w:rsid w:val="00E530A5"/>
    <w:rsid w:val="00E96E5A"/>
    <w:rsid w:val="00EC68A5"/>
    <w:rsid w:val="00EE6DAB"/>
    <w:rsid w:val="00F06D0F"/>
    <w:rsid w:val="00F34E57"/>
    <w:rsid w:val="00F455BF"/>
    <w:rsid w:val="00F471DF"/>
    <w:rsid w:val="00F546DE"/>
    <w:rsid w:val="00FC298A"/>
    <w:rsid w:val="00FC3FCB"/>
    <w:rsid w:val="00FF6A48"/>
    <w:rsid w:val="05726AB3"/>
    <w:rsid w:val="0B2C4752"/>
    <w:rsid w:val="122D58B9"/>
    <w:rsid w:val="15B12AE2"/>
    <w:rsid w:val="1C9C2ECC"/>
    <w:rsid w:val="1CD02A46"/>
    <w:rsid w:val="3172041E"/>
    <w:rsid w:val="389C508E"/>
    <w:rsid w:val="39377B44"/>
    <w:rsid w:val="3A08163A"/>
    <w:rsid w:val="3A1039DA"/>
    <w:rsid w:val="3A164AA8"/>
    <w:rsid w:val="3A9340AB"/>
    <w:rsid w:val="3B1C1872"/>
    <w:rsid w:val="3D2B065E"/>
    <w:rsid w:val="3FC517EB"/>
    <w:rsid w:val="41585C14"/>
    <w:rsid w:val="42882D3B"/>
    <w:rsid w:val="4ADF33B2"/>
    <w:rsid w:val="52043369"/>
    <w:rsid w:val="52FE5DC6"/>
    <w:rsid w:val="53AE0221"/>
    <w:rsid w:val="56960A29"/>
    <w:rsid w:val="5FFC2DA6"/>
    <w:rsid w:val="61E41AF7"/>
    <w:rsid w:val="621219AF"/>
    <w:rsid w:val="660E2FCE"/>
    <w:rsid w:val="67C575CC"/>
    <w:rsid w:val="7CA87283"/>
    <w:rsid w:val="7D7F7DC5"/>
    <w:rsid w:val="7EB1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98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nhideWhenUsed/>
    <w:qFormat/>
    <w:rsid w:val="000B698E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">
    <w:name w:val="列出段落1"/>
    <w:basedOn w:val="a"/>
    <w:uiPriority w:val="34"/>
    <w:qFormat/>
    <w:rsid w:val="000B698E"/>
    <w:pPr>
      <w:ind w:firstLineChars="200" w:firstLine="420"/>
    </w:pPr>
  </w:style>
  <w:style w:type="paragraph" w:styleId="a4">
    <w:name w:val="header"/>
    <w:basedOn w:val="a"/>
    <w:link w:val="Char"/>
    <w:semiHidden/>
    <w:unhideWhenUsed/>
    <w:rsid w:val="00D56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semiHidden/>
    <w:rsid w:val="00D56BBC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semiHidden/>
    <w:unhideWhenUsed/>
    <w:rsid w:val="00D56B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semiHidden/>
    <w:rsid w:val="00D56BBC"/>
    <w:rPr>
      <w:rFonts w:ascii="Calibri" w:hAnsi="Calibri"/>
      <w:kern w:val="2"/>
      <w:sz w:val="18"/>
      <w:szCs w:val="18"/>
    </w:rPr>
  </w:style>
  <w:style w:type="paragraph" w:styleId="a6">
    <w:name w:val="Date"/>
    <w:basedOn w:val="a"/>
    <w:next w:val="a"/>
    <w:link w:val="Char1"/>
    <w:semiHidden/>
    <w:unhideWhenUsed/>
    <w:rsid w:val="00754157"/>
    <w:pPr>
      <w:ind w:leftChars="2500" w:left="100"/>
    </w:pPr>
  </w:style>
  <w:style w:type="character" w:customStyle="1" w:styleId="Char1">
    <w:name w:val="日期 Char"/>
    <w:basedOn w:val="a0"/>
    <w:link w:val="a6"/>
    <w:semiHidden/>
    <w:rsid w:val="00754157"/>
    <w:rPr>
      <w:rFonts w:ascii="Calibri" w:hAnsi="Calibri"/>
      <w:kern w:val="2"/>
      <w:sz w:val="21"/>
      <w:szCs w:val="22"/>
    </w:rPr>
  </w:style>
  <w:style w:type="paragraph" w:styleId="a7">
    <w:name w:val="List Paragraph"/>
    <w:basedOn w:val="a"/>
    <w:uiPriority w:val="99"/>
    <w:unhideWhenUsed/>
    <w:rsid w:val="004E2D1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9CD59B-7D79-4703-AF42-A6C012CF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8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兰江乡人民政府2016年预算支出绩效评价报     告</dc:title>
  <dc:creator>Administrator</dc:creator>
  <cp:lastModifiedBy>xbany</cp:lastModifiedBy>
  <cp:revision>24</cp:revision>
  <cp:lastPrinted>2020-02-02T02:30:00Z</cp:lastPrinted>
  <dcterms:created xsi:type="dcterms:W3CDTF">2020-06-16T09:24:00Z</dcterms:created>
  <dcterms:modified xsi:type="dcterms:W3CDTF">2020-02-02T02:30:00Z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