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before="450" w:beforeAutospacing="0" w:after="450" w:afterAutospacing="0" w:line="36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color="040000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color="040000" w:fill="FFFFFF"/>
          <w:lang w:val="en-US" w:eastAsia="zh-CN"/>
        </w:rPr>
        <w:t>一般公共预算“三公”经费决算执行情况说明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</w:rPr>
        <w:t>201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年，全</w:t>
      </w:r>
      <w:r>
        <w:rPr>
          <w:rFonts w:hint="eastAsia" w:ascii="宋体" w:hAnsi="宋体" w:eastAsia="宋体" w:cs="宋体"/>
          <w:color w:val="333333"/>
          <w:sz w:val="30"/>
          <w:szCs w:val="30"/>
          <w:lang w:eastAsia="zh-CN"/>
        </w:rPr>
        <w:t>市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三公经费支出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1582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万元，占年初预算的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68.57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%，同比下降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38.17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%。其中公务用车运行维护费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304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万元，占年初预算的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73.60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%，同比下降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58.13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%；公务接待费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1277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万元占年初预算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67.38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%，同比下降</w:t>
      </w:r>
      <w:r>
        <w:rPr>
          <w:rFonts w:hint="eastAsia" w:ascii="宋体" w:hAnsi="宋体" w:eastAsia="宋体" w:cs="宋体"/>
          <w:color w:val="333333"/>
          <w:sz w:val="30"/>
          <w:szCs w:val="30"/>
          <w:lang w:val="en-US" w:eastAsia="zh-CN"/>
        </w:rPr>
        <w:t>30.33</w:t>
      </w:r>
      <w:r>
        <w:rPr>
          <w:rFonts w:hint="eastAsia" w:ascii="宋体" w:hAnsi="宋体" w:eastAsia="宋体" w:cs="宋体"/>
          <w:color w:val="333333"/>
          <w:sz w:val="30"/>
          <w:szCs w:val="30"/>
        </w:rPr>
        <w:t>%。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G Times (W1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G Times (W1)" w:hAnsi="CG Times (W1)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2019-11-23T17:35:00Z</dcterms:created>
  <dc:creator>Administrator</dc:creator>
  <cp:lastModifiedBy>Administrator</cp:lastModifiedBy>
  <dcterms:modified xsi:type="dcterms:W3CDTF">2019-11-28T06:50:00Z</dcterms:modified>
  <dc:title>一般公共预算“三公”经费决算执行情况说明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