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E4" w:rsidRDefault="00484EDB">
      <w:pPr>
        <w:spacing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附件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/>
          <w:bCs/>
          <w:sz w:val="28"/>
          <w:szCs w:val="28"/>
        </w:rPr>
        <w:t>：</w:t>
      </w:r>
    </w:p>
    <w:p w:rsidR="00520BE4" w:rsidRDefault="00484EDB">
      <w:pPr>
        <w:widowControl/>
        <w:jc w:val="center"/>
        <w:rPr>
          <w:rFonts w:ascii="仿宋" w:eastAsia="仿宋" w:hAnsi="仿宋" w:cs="宋体"/>
          <w:b/>
          <w:bCs/>
          <w:kern w:val="0"/>
        </w:rPr>
      </w:pPr>
      <w:r>
        <w:rPr>
          <w:rFonts w:ascii="仿宋" w:eastAsia="仿宋" w:hAnsi="仿宋" w:cs="宋体" w:hint="eastAsia"/>
          <w:b/>
          <w:bCs/>
          <w:kern w:val="0"/>
        </w:rPr>
        <w:t>96</w:t>
      </w:r>
      <w:r>
        <w:rPr>
          <w:rFonts w:ascii="仿宋" w:eastAsia="仿宋" w:hAnsi="仿宋" w:cs="宋体" w:hint="eastAsia"/>
          <w:b/>
          <w:bCs/>
          <w:kern w:val="0"/>
        </w:rPr>
        <w:t>项重大民生专项资金目录</w:t>
      </w:r>
    </w:p>
    <w:p w:rsidR="00520BE4" w:rsidRDefault="00520BE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520BE4" w:rsidRDefault="00484ED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　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                                        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单位：万元</w:t>
      </w:r>
    </w:p>
    <w:tbl>
      <w:tblPr>
        <w:tblW w:w="84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1"/>
        <w:gridCol w:w="2627"/>
      </w:tblGrid>
      <w:tr w:rsidR="00520BE4">
        <w:tc>
          <w:tcPr>
            <w:tcW w:w="5801" w:type="dxa"/>
          </w:tcPr>
          <w:p w:rsidR="00520BE4" w:rsidRDefault="00484EDB">
            <w:pPr>
              <w:widowControl/>
              <w:ind w:firstLineChars="600" w:firstLine="14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额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一、教育科技文化（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27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农村义务教育经费保障机制改革经费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城市义务教育补助经费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国家助学金和奖学金及国家助学贷款贴息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中等职业学校免学费补助资金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科普惠农兴村计划专项资金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校舍安全工程资金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农家书屋建设资金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乡镇综合文化站建设资金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广播电视村村通建设资金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高等教育教学质量与教学改革专项资金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重点学科及科研开发专项资金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研究生教育创新专项资金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特色优势重点学科建设专项资金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职业教育基础能力建设计划专项资金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乡镇幼儿园建设专项资金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合格学校建设专项资金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市州特殊教育学校建设专项资金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科技基础条件平台建设专项资金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科技富民强县专项资金（农村特色产业科技示范基地专项资金）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教育信息化建设专项资金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农村小学教师定向培养专项资金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特岗教师工资专项资金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中小学教师培训与基地建设专项资金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ind w:firstLineChars="600" w:firstLine="14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额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民办教育发展与奖励专项资金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学生体卫艺专项资金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教育科学规划课题专项资金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科技计划项目专项资金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二、就业与社会保障（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17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农村最低生活保障补助资金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3827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城市居民最低生活保障补助资金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1500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抚恤补助资金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327.386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自然灾害生活补助资金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300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农村危房改造补助资金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就业补助资金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廉租房保障专项补助资金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城市棚户区改造专项补助资金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公共租赁房专项补助资金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新型农村社会养老保险补助资金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城镇居民社会养老保险补助资金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企业养老保险补助资金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孤儿基本生活保障补助资金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305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农村五保户供养补助资金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1050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煤矿棚户区改造资金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农垦区危房改造资金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林区危房改造资金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三、医疗卫生（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公共卫生服务体系建设补助资金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新型农村合作医疗补助资金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农村医疗救助补助资金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886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城市医疗救助补助资金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城镇居民基本医疗保险补助资金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四、农林水事务（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21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ind w:firstLineChars="600" w:firstLine="14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额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农业技术推广经费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农村劳动力转移培训经费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农民专业合作经济组织补助资金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农村饮水安全资金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农村沼气推广补助资金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小型农田水利设施建设补助资金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测土配方施肥补助资金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农作物良种补贴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畜牧良种补贴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退耕还林（草）现金补助资金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退耕还林（草）粮食补助经费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财政扶贫资金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农业生产救灾资金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林业生产救灾资金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粮食直补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农资综合补贴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农业综合开发资金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村级公益事业建设一事一议财政奖补资金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生态公益林补偿资金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农业保险补贴资金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五、经济发展转型（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13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中小企业国际市场开拓资金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国际展览促进资金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企业技术创新资金——省级优秀新产品奖励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服务业引导资金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承接产业转移专项资金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湘菜产业发展引导资金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省外经贸发展专项资金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ind w:firstLineChars="600" w:firstLine="14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额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市场体系建设引导资金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对外经济技术合作资金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旅游发展专项资金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中小企业发展资金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中小企业信用担保风险补偿金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支持中小企业融资奖励资金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六、节能环保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(4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)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农村环境连片整治专项资金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绿色能源示范县补助资金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节能与新能源汽车示范推广专项资金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农村综合整治省级示范项目资金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七、其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他（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9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项）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农村党员活动场所建设资金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农村部分计划生育奖励扶助制度专项资金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计划生育特别扶助制度专项资金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国家免费孕前优生健康检查项目专项资金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法律援助办案专款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食品生产监管抽查经费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高校毕业生到村任职补助资金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高校毕业生到基层支农支教支医和扶贫补助资金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  <w:tr w:rsidR="00520BE4">
        <w:tc>
          <w:tcPr>
            <w:tcW w:w="5801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安全生产资金</w:t>
            </w:r>
          </w:p>
        </w:tc>
        <w:tc>
          <w:tcPr>
            <w:tcW w:w="2627" w:type="dxa"/>
          </w:tcPr>
          <w:p w:rsidR="00520BE4" w:rsidRDefault="00484ED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20BE4" w:rsidRDefault="00520BE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520BE4" w:rsidRDefault="00520BE4">
      <w:pPr>
        <w:rPr>
          <w:rFonts w:ascii="仿宋" w:eastAsia="仿宋" w:hAnsi="仿宋"/>
        </w:rPr>
      </w:pPr>
    </w:p>
    <w:p w:rsidR="00520BE4" w:rsidRDefault="00484EDB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  <w:u w:val="single"/>
        </w:rPr>
        <w:t>信息公开选项：依申请公开</w:t>
      </w:r>
    </w:p>
    <w:p w:rsidR="00520BE4" w:rsidRDefault="00484EDB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  <w:u w:val="single"/>
        </w:rPr>
        <w:t>常宁市财政局办公室</w:t>
      </w:r>
      <w:r>
        <w:rPr>
          <w:rFonts w:ascii="仿宋" w:eastAsia="仿宋" w:hAnsi="仿宋" w:hint="eastAsia"/>
          <w:u w:val="single"/>
        </w:rPr>
        <w:t xml:space="preserve">               201</w:t>
      </w:r>
      <w:r>
        <w:rPr>
          <w:rFonts w:ascii="仿宋" w:eastAsia="仿宋" w:hAnsi="仿宋"/>
          <w:u w:val="single"/>
        </w:rPr>
        <w:t>8</w:t>
      </w:r>
      <w:r>
        <w:rPr>
          <w:rFonts w:ascii="仿宋" w:eastAsia="仿宋" w:hAnsi="仿宋" w:hint="eastAsia"/>
          <w:u w:val="single"/>
        </w:rPr>
        <w:t>年</w:t>
      </w:r>
      <w:r>
        <w:rPr>
          <w:rFonts w:ascii="仿宋" w:eastAsia="仿宋" w:hAnsi="仿宋"/>
          <w:u w:val="single"/>
        </w:rPr>
        <w:t>2</w:t>
      </w:r>
      <w:r>
        <w:rPr>
          <w:rFonts w:ascii="仿宋" w:eastAsia="仿宋" w:hAnsi="仿宋" w:hint="eastAsia"/>
          <w:u w:val="single"/>
        </w:rPr>
        <w:t>月</w:t>
      </w:r>
      <w:r>
        <w:rPr>
          <w:rFonts w:ascii="仿宋" w:eastAsia="仿宋" w:hAnsi="仿宋"/>
          <w:u w:val="single"/>
        </w:rPr>
        <w:t>13</w:t>
      </w:r>
      <w:r>
        <w:rPr>
          <w:rFonts w:ascii="仿宋" w:eastAsia="仿宋" w:hAnsi="仿宋" w:hint="eastAsia"/>
          <w:u w:val="single"/>
        </w:rPr>
        <w:t>日印发</w:t>
      </w:r>
    </w:p>
    <w:p w:rsidR="00520BE4" w:rsidRDefault="00520BE4">
      <w:pPr>
        <w:rPr>
          <w:rFonts w:ascii="仿宋" w:eastAsia="仿宋" w:hAnsi="仿宋"/>
        </w:rPr>
      </w:pPr>
    </w:p>
    <w:sectPr w:rsidR="00520BE4" w:rsidSect="00520B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BE4"/>
    <w:rsid w:val="00484EDB"/>
    <w:rsid w:val="0052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E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">
    <w:name w:val="Char Char Char Char Char Char1"/>
    <w:basedOn w:val="a"/>
    <w:rsid w:val="00520BE4"/>
    <w:rPr>
      <w:rFonts w:ascii="Tahoma" w:eastAsia="宋体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null,null,总收发</dc:creator>
  <cp:lastModifiedBy>Administrator</cp:lastModifiedBy>
  <cp:revision>1</cp:revision>
  <cp:lastPrinted>2018-04-24T01:09:00Z</cp:lastPrinted>
  <dcterms:created xsi:type="dcterms:W3CDTF">2017-03-20T01:32:00Z</dcterms:created>
  <dcterms:modified xsi:type="dcterms:W3CDTF">2018-05-04T03:29:00Z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