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16" w:rsidRDefault="0061071C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附件</w:t>
      </w:r>
      <w:r>
        <w:rPr>
          <w:rFonts w:ascii="仿宋" w:eastAsia="仿宋" w:hAnsi="仿宋" w:cs="仿宋" w:hint="eastAsia"/>
          <w:sz w:val="32"/>
          <w:szCs w:val="32"/>
          <w:lang/>
        </w:rPr>
        <w:t>5</w:t>
      </w:r>
    </w:p>
    <w:p w:rsidR="00033D16" w:rsidRDefault="0061071C">
      <w:pPr>
        <w:spacing w:line="48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lang/>
        </w:rPr>
        <w:t>财政支出绩效评价（自评报告）指标体系</w:t>
      </w:r>
    </w:p>
    <w:p w:rsidR="00033D16" w:rsidRDefault="00033D16">
      <w:pPr>
        <w:spacing w:line="280" w:lineRule="exact"/>
        <w:rPr>
          <w:rFonts w:ascii="仿宋" w:eastAsia="仿宋" w:hAnsi="仿宋" w:cs="仿宋"/>
          <w:sz w:val="32"/>
          <w:szCs w:val="32"/>
        </w:rPr>
      </w:pPr>
    </w:p>
    <w:tbl>
      <w:tblPr>
        <w:tblStyle w:val="a3"/>
        <w:tblW w:w="15780" w:type="dxa"/>
        <w:tblInd w:w="-713" w:type="dxa"/>
        <w:tblLayout w:type="fixed"/>
        <w:tblLook w:val="04A0"/>
      </w:tblPr>
      <w:tblGrid>
        <w:gridCol w:w="1400"/>
        <w:gridCol w:w="813"/>
        <w:gridCol w:w="1446"/>
        <w:gridCol w:w="798"/>
        <w:gridCol w:w="1355"/>
        <w:gridCol w:w="919"/>
        <w:gridCol w:w="4201"/>
        <w:gridCol w:w="4848"/>
      </w:tblGrid>
      <w:tr w:rsidR="00033D16">
        <w:trPr>
          <w:trHeight w:val="799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一级指标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分值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二级指标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分值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三级目标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分值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指标解释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评价标准</w:t>
            </w:r>
          </w:p>
        </w:tc>
      </w:tr>
      <w:tr w:rsidR="00033D16">
        <w:trPr>
          <w:trHeight w:val="735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项目决策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项目目标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内容指标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目标是否明确、细化、量化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目标明确（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0.5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分），目标细化（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0.5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分），目标量化（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分）</w:t>
            </w:r>
          </w:p>
        </w:tc>
      </w:tr>
      <w:tr w:rsidR="00033D16">
        <w:trPr>
          <w:trHeight w:val="914"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决策过程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bdr w:val="single" w:sz="4" w:space="0" w:color="auto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决策依据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1.5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项目是否符合经济社会发展规划和部门年度工作计划；是否根据需要制定中长期实施规划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项目是否符合经济社会发展规划和部门年度工作计划（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分），是否根据需要制定中长期实施规划（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0.5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分）</w:t>
            </w:r>
          </w:p>
        </w:tc>
      </w:tr>
      <w:tr w:rsidR="00033D16">
        <w:trPr>
          <w:trHeight w:val="1215"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决策程序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2.5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项目是否符合申报条件；申报、批复程序是否符合相关管理办法；项目调整是否履行相关手续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项目是否符合申报条件（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分），申报、批复程序是否符合相关管理办法（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分）项目调整是否履行相关手续（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0.5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分）</w:t>
            </w:r>
          </w:p>
        </w:tc>
      </w:tr>
      <w:tr w:rsidR="00033D16">
        <w:trPr>
          <w:trHeight w:val="90"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资金分配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分配办法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是否根据需要制定相关资金管理办法，并在管理办法中明确资金分配办法；资金分配因素是否全面、合理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办法健全、规范（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0.5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分），因素选择全面、合理（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0.5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分）</w:t>
            </w:r>
          </w:p>
        </w:tc>
      </w:tr>
      <w:tr w:rsidR="00033D16">
        <w:trPr>
          <w:trHeight w:val="799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分配结果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资金分配是否符合相关管理办法；分配结果是否合理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资金分配是否符合相关管理办法（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分），分配结果是否合理（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分）</w:t>
            </w:r>
          </w:p>
        </w:tc>
      </w:tr>
      <w:tr w:rsidR="00033D16">
        <w:trPr>
          <w:trHeight w:val="799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项目管理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12.5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资金到位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至位率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1.5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实际到位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计划到位</w:t>
            </w:r>
            <w:r>
              <w:rPr>
                <w:rFonts w:ascii="Arial" w:eastAsia="仿宋" w:hAnsi="Arial" w:cs="Arial"/>
                <w:sz w:val="28"/>
                <w:szCs w:val="28"/>
              </w:rPr>
              <w:t>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根据项目实际到位资金占计划的比重计算得分（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1.5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分）</w:t>
            </w:r>
          </w:p>
        </w:tc>
      </w:tr>
      <w:tr w:rsidR="00033D16">
        <w:trPr>
          <w:trHeight w:val="925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到位时效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资金是否及时到位；若未及时到位，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是否影响项目进度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及时到位（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1.5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分），未及时到位但未影响项目进度（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0.75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分），未及时到位并影响项目进度（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0.5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分）</w:t>
            </w:r>
          </w:p>
        </w:tc>
      </w:tr>
    </w:tbl>
    <w:p w:rsidR="00033D16" w:rsidRDefault="00033D16">
      <w:pPr>
        <w:spacing w:line="280" w:lineRule="exact"/>
        <w:rPr>
          <w:rFonts w:ascii="仿宋" w:eastAsia="仿宋" w:hAnsi="仿宋" w:cs="仿宋"/>
          <w:sz w:val="32"/>
          <w:szCs w:val="32"/>
        </w:rPr>
      </w:pPr>
    </w:p>
    <w:p w:rsidR="00033D16" w:rsidRDefault="00033D16">
      <w:pPr>
        <w:spacing w:line="280" w:lineRule="exact"/>
      </w:pPr>
    </w:p>
    <w:p w:rsidR="00033D16" w:rsidRDefault="00033D16">
      <w:pPr>
        <w:spacing w:line="280" w:lineRule="exact"/>
      </w:pPr>
    </w:p>
    <w:tbl>
      <w:tblPr>
        <w:tblStyle w:val="a3"/>
        <w:tblW w:w="15580" w:type="dxa"/>
        <w:tblInd w:w="-713" w:type="dxa"/>
        <w:tblLayout w:type="fixed"/>
        <w:tblLook w:val="04A0"/>
      </w:tblPr>
      <w:tblGrid>
        <w:gridCol w:w="1380"/>
        <w:gridCol w:w="805"/>
        <w:gridCol w:w="1355"/>
        <w:gridCol w:w="840"/>
        <w:gridCol w:w="1620"/>
        <w:gridCol w:w="825"/>
        <w:gridCol w:w="4280"/>
        <w:gridCol w:w="4475"/>
      </w:tblGrid>
      <w:tr w:rsidR="00033D16">
        <w:trPr>
          <w:trHeight w:val="369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lastRenderedPageBreak/>
              <w:t>一级指标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分值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二级指标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分值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三级目标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分值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指标解释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评价标准</w:t>
            </w:r>
          </w:p>
        </w:tc>
      </w:tr>
      <w:tr w:rsidR="00033D16">
        <w:trPr>
          <w:trHeight w:val="1239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资金管理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资金使用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是否存在支出依据不合规、虚列项目支出的情况；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是否存在截留、挤占、挪用项目资金情况；是否存在超标准开支情况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虚列（套取）扣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3.5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分，支出依据不合规扣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0.5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分，截留、挤占、挪用扣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1.5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分，超标准开支扣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2.5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</w:tr>
      <w:tr w:rsidR="00033D16">
        <w:trPr>
          <w:trHeight w:val="811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财务管理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资金管理、费用支出等制度是否健全是否严格执行；会计核算是否规范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财务制度健全（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0.5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分），严格执行制度（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0.5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分），会计核算规范（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0.5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分）</w:t>
            </w:r>
          </w:p>
        </w:tc>
      </w:tr>
      <w:tr w:rsidR="00033D16">
        <w:trPr>
          <w:trHeight w:val="369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组织实施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bdr w:val="single" w:sz="4" w:space="0" w:color="auto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组织机构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机构是否健全、分工是否明确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机构健全、分工明确（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0.5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分）</w:t>
            </w:r>
          </w:p>
        </w:tc>
      </w:tr>
      <w:tr w:rsidR="00033D16">
        <w:trPr>
          <w:trHeight w:val="728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管理制度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4.5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是否建立健全项目管理制度；是否严格执行相关项目管理制度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建立健全项目管理制度（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分），严格执行相关项目管理制度（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3.5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分）</w:t>
            </w:r>
          </w:p>
        </w:tc>
      </w:tr>
      <w:tr w:rsidR="00033D16">
        <w:trPr>
          <w:trHeight w:val="369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项目产出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产出数量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项目产出数量是否达到绩效目标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对照绩效目标评价产出数量（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2.5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</w:tr>
      <w:tr w:rsidR="00033D16">
        <w:trPr>
          <w:trHeight w:val="369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产出质量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项目产出质量是否达到绩效目标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对照绩效目标评价产出质量（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分）</w:t>
            </w:r>
          </w:p>
        </w:tc>
      </w:tr>
      <w:tr w:rsidR="00033D16">
        <w:trPr>
          <w:trHeight w:val="369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产出时效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项目产出时效是否达到绩效目标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对照绩效目标评价产出时效（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1.5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分）</w:t>
            </w:r>
          </w:p>
        </w:tc>
      </w:tr>
      <w:tr w:rsidR="00033D16">
        <w:trPr>
          <w:trHeight w:val="369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产出成本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项目产出成本是否按绩效目标控制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对照绩效目标评价产出成本（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1.5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分）</w:t>
            </w:r>
          </w:p>
        </w:tc>
      </w:tr>
      <w:tr w:rsidR="00033D16">
        <w:trPr>
          <w:trHeight w:val="643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项目绩效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27.5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项目效果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经济效益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项目实施是否产生直接或间接经济效益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对照绩效目标评价经济效益（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分）</w:t>
            </w:r>
          </w:p>
        </w:tc>
      </w:tr>
      <w:tr w:rsidR="00033D16">
        <w:trPr>
          <w:trHeight w:val="419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社会效益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项目实施是否产生社会综合效益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对照绩效目标评价社会效益（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分）</w:t>
            </w:r>
          </w:p>
        </w:tc>
      </w:tr>
      <w:tr w:rsidR="00033D16">
        <w:trPr>
          <w:trHeight w:val="728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环境效益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项目实施是否对环境产生积极或消极影响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对照绩效目标评价环境效益（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分）</w:t>
            </w:r>
          </w:p>
        </w:tc>
      </w:tr>
      <w:tr w:rsidR="00033D16">
        <w:trPr>
          <w:trHeight w:val="613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可持续影响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项目实施对人、自然、资源是否带来可持续影响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对照绩效目标评价可持续影响（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分）</w:t>
            </w:r>
          </w:p>
        </w:tc>
      </w:tr>
      <w:tr w:rsidR="00033D16">
        <w:trPr>
          <w:trHeight w:val="568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服务对象满意度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项目预期服务对象对项目实施的满意程度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对照绩效目标评价服务对象满意度（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分）</w:t>
            </w:r>
          </w:p>
        </w:tc>
      </w:tr>
      <w:tr w:rsidR="00033D16">
        <w:trPr>
          <w:trHeight w:val="380"/>
        </w:trPr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总分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50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033D16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16" w:rsidRDefault="0061071C">
            <w:pPr>
              <w:spacing w:line="28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6" w:rsidRDefault="00033D16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6" w:rsidRDefault="00033D16">
            <w:pPr>
              <w:spacing w:line="280" w:lineRule="exact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033D16" w:rsidRDefault="00033D16">
      <w:pPr>
        <w:spacing w:line="280" w:lineRule="exact"/>
      </w:pPr>
    </w:p>
    <w:sectPr w:rsidR="00033D16" w:rsidSect="00033D16">
      <w:pgSz w:w="16838" w:h="11906" w:orient="landscape"/>
      <w:pgMar w:top="1134" w:right="1440" w:bottom="1134" w:left="144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49EE63BE"/>
    <w:rsid w:val="00033D16"/>
    <w:rsid w:val="0061071C"/>
    <w:rsid w:val="029B63E6"/>
    <w:rsid w:val="1AA80D51"/>
    <w:rsid w:val="208C4B7E"/>
    <w:rsid w:val="398F720D"/>
    <w:rsid w:val="49EE63BE"/>
    <w:rsid w:val="4C7E3468"/>
    <w:rsid w:val="636A74DE"/>
    <w:rsid w:val="65111E76"/>
    <w:rsid w:val="726F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D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D16"/>
    <w:pPr>
      <w:ind w:leftChars="100" w:left="100" w:firstLineChars="507" w:firstLine="507"/>
      <w:jc w:val="both"/>
    </w:pPr>
    <w:rPr>
      <w:rFonts w:ascii="Calibri" w:hAnsi="Calibri" w:cs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Promiseヽ</dc:creator>
  <cp:lastModifiedBy>xbany</cp:lastModifiedBy>
  <cp:revision>3</cp:revision>
  <dcterms:created xsi:type="dcterms:W3CDTF">2018-08-28T01:10:00Z</dcterms:created>
  <dcterms:modified xsi:type="dcterms:W3CDTF">2019-06-27T04:09:00Z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