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常宁市</w:t>
      </w:r>
      <w:r>
        <w:rPr>
          <w:rFonts w:hint="eastAsia"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36"/>
          <w:szCs w:val="36"/>
        </w:rPr>
        <w:t>年财政总决算分析</w:t>
      </w:r>
    </w:p>
    <w:p>
      <w:pPr>
        <w:spacing w:line="600" w:lineRule="exact"/>
        <w:ind w:firstLine="63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年，我市认真贯彻落实市委经济工作会议精神，努力克服宏观经济下行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压力</w:t>
      </w:r>
      <w:r>
        <w:rPr>
          <w:rFonts w:hint="eastAsia" w:ascii="宋体" w:hAnsi="宋体" w:eastAsia="宋体" w:cs="宋体"/>
          <w:sz w:val="30"/>
          <w:szCs w:val="30"/>
        </w:rPr>
        <w:t>、结构性减税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、实体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经济效益下滑、刚性支出增长过快、收支矛盾异常突出等诸多因素的影响，积极创新工作思路</w:t>
      </w:r>
      <w:r>
        <w:rPr>
          <w:rFonts w:hint="eastAsia" w:ascii="宋体" w:hAnsi="宋体" w:eastAsia="宋体" w:cs="宋体"/>
          <w:sz w:val="30"/>
          <w:szCs w:val="30"/>
        </w:rPr>
        <w:t>，扎实推进财税改革，积极履行财政职能，强化财政收支管理，财政运行总体平稳，促进了全市经济社会持续健康发展。</w:t>
      </w:r>
    </w:p>
    <w:p>
      <w:pPr>
        <w:spacing w:line="600" w:lineRule="exact"/>
        <w:ind w:firstLine="630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2"/>
        <w:spacing w:line="600" w:lineRule="exact"/>
        <w:ind w:firstLine="723" w:firstLineChars="200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一、201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年财政收支完成情况</w:t>
      </w:r>
    </w:p>
    <w:p>
      <w:pPr>
        <w:pStyle w:val="2"/>
        <w:spacing w:line="600" w:lineRule="exact"/>
        <w:ind w:firstLine="643" w:firstLineChars="2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1、公共财政收支完成情况</w:t>
      </w:r>
    </w:p>
    <w:bookmarkEnd w:id="0"/>
    <w:p>
      <w:pPr>
        <w:spacing w:line="600" w:lineRule="exact"/>
        <w:ind w:firstLine="643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全市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一般公共预算收入</w:t>
      </w:r>
      <w:r>
        <w:rPr>
          <w:rFonts w:hint="eastAsia" w:ascii="宋体" w:hAnsi="宋体" w:eastAsia="宋体" w:cs="宋体"/>
          <w:b/>
          <w:sz w:val="32"/>
          <w:szCs w:val="32"/>
        </w:rPr>
        <w:t>完成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152493</w:t>
      </w:r>
      <w:r>
        <w:rPr>
          <w:rFonts w:hint="eastAsia" w:ascii="宋体" w:hAnsi="宋体" w:eastAsia="宋体" w:cs="宋体"/>
          <w:b/>
          <w:sz w:val="32"/>
          <w:szCs w:val="32"/>
        </w:rPr>
        <w:t>万元，比上年增加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9485</w:t>
      </w:r>
      <w:r>
        <w:rPr>
          <w:rFonts w:hint="eastAsia" w:ascii="宋体" w:hAnsi="宋体" w:eastAsia="宋体" w:cs="宋体"/>
          <w:b/>
          <w:sz w:val="30"/>
          <w:szCs w:val="30"/>
        </w:rPr>
        <w:t>万元，增长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6.63</w:t>
      </w:r>
      <w:r>
        <w:rPr>
          <w:rFonts w:hint="eastAsia" w:ascii="宋体" w:hAnsi="宋体" w:eastAsia="宋体" w:cs="宋体"/>
          <w:b/>
          <w:sz w:val="30"/>
          <w:szCs w:val="30"/>
        </w:rPr>
        <w:t>%。</w:t>
      </w:r>
      <w:r>
        <w:rPr>
          <w:rFonts w:hint="eastAsia" w:ascii="宋体" w:hAnsi="宋体" w:eastAsia="宋体" w:cs="宋体"/>
          <w:sz w:val="30"/>
          <w:szCs w:val="30"/>
        </w:rPr>
        <w:t>其中：地方一般预算收入完成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95662</w:t>
      </w:r>
      <w:r>
        <w:rPr>
          <w:rFonts w:hint="eastAsia" w:ascii="宋体" w:hAnsi="宋体" w:eastAsia="宋体" w:cs="宋体"/>
          <w:sz w:val="30"/>
          <w:szCs w:val="30"/>
        </w:rPr>
        <w:t>万元，比上年增加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288</w:t>
      </w:r>
      <w:r>
        <w:rPr>
          <w:rFonts w:hint="eastAsia" w:ascii="宋体" w:hAnsi="宋体" w:eastAsia="宋体" w:cs="宋体"/>
          <w:sz w:val="30"/>
          <w:szCs w:val="30"/>
        </w:rPr>
        <w:t>万元，增长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0.3</w:t>
      </w:r>
      <w:r>
        <w:rPr>
          <w:rFonts w:hint="eastAsia" w:ascii="宋体" w:hAnsi="宋体" w:eastAsia="宋体" w:cs="宋体"/>
          <w:sz w:val="30"/>
          <w:szCs w:val="30"/>
        </w:rPr>
        <w:t>%；上划中央收入完成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44153</w:t>
      </w:r>
      <w:r>
        <w:rPr>
          <w:rFonts w:hint="eastAsia" w:ascii="宋体" w:hAnsi="宋体" w:eastAsia="宋体" w:cs="宋体"/>
          <w:sz w:val="30"/>
          <w:szCs w:val="30"/>
        </w:rPr>
        <w:t>万元，比上年增加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7103</w:t>
      </w:r>
      <w:r>
        <w:rPr>
          <w:rFonts w:hint="eastAsia" w:ascii="宋体" w:hAnsi="宋体" w:eastAsia="宋体" w:cs="宋体"/>
          <w:sz w:val="30"/>
          <w:szCs w:val="30"/>
        </w:rPr>
        <w:t>万元，增长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19.17</w:t>
      </w:r>
      <w:r>
        <w:rPr>
          <w:rFonts w:hint="eastAsia" w:ascii="宋体" w:hAnsi="宋体" w:eastAsia="宋体" w:cs="宋体"/>
          <w:sz w:val="30"/>
          <w:szCs w:val="30"/>
        </w:rPr>
        <w:t>%；其中：上划中央“两税”完成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27569</w:t>
      </w:r>
      <w:r>
        <w:rPr>
          <w:rFonts w:hint="eastAsia" w:ascii="宋体" w:hAnsi="宋体" w:eastAsia="宋体" w:cs="宋体"/>
          <w:sz w:val="30"/>
          <w:szCs w:val="30"/>
        </w:rPr>
        <w:t>万元，比上年增加1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538</w:t>
      </w:r>
      <w:r>
        <w:rPr>
          <w:rFonts w:hint="eastAsia" w:ascii="宋体" w:hAnsi="宋体" w:eastAsia="宋体" w:cs="宋体"/>
          <w:sz w:val="30"/>
          <w:szCs w:val="30"/>
        </w:rPr>
        <w:t>万元，增长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5.91</w:t>
      </w:r>
      <w:r>
        <w:rPr>
          <w:rFonts w:hint="eastAsia" w:ascii="宋体" w:hAnsi="宋体" w:eastAsia="宋体" w:cs="宋体"/>
          <w:sz w:val="30"/>
          <w:szCs w:val="30"/>
        </w:rPr>
        <w:t>%；上划中央企业所得税完成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11104</w:t>
      </w:r>
      <w:r>
        <w:rPr>
          <w:rFonts w:hint="eastAsia" w:ascii="宋体" w:hAnsi="宋体" w:eastAsia="宋体" w:cs="宋体"/>
          <w:sz w:val="30"/>
          <w:szCs w:val="30"/>
        </w:rPr>
        <w:t>万元，比上年增加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4410</w:t>
      </w:r>
      <w:r>
        <w:rPr>
          <w:rFonts w:hint="eastAsia" w:ascii="宋体" w:hAnsi="宋体" w:eastAsia="宋体" w:cs="宋体"/>
          <w:sz w:val="30"/>
          <w:szCs w:val="30"/>
        </w:rPr>
        <w:t>万元，增长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65.88</w:t>
      </w:r>
      <w:r>
        <w:rPr>
          <w:rFonts w:hint="eastAsia" w:ascii="宋体" w:hAnsi="宋体" w:eastAsia="宋体" w:cs="宋体"/>
          <w:sz w:val="30"/>
          <w:szCs w:val="30"/>
        </w:rPr>
        <w:t>%；上划中央个人所得税完成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5480</w:t>
      </w:r>
      <w:r>
        <w:rPr>
          <w:rFonts w:hint="eastAsia" w:ascii="宋体" w:hAnsi="宋体" w:eastAsia="宋体" w:cs="宋体"/>
          <w:sz w:val="30"/>
          <w:szCs w:val="30"/>
        </w:rPr>
        <w:t>万元，比上年增加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1464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36.45</w:t>
      </w:r>
      <w:r>
        <w:rPr>
          <w:rFonts w:hint="eastAsia" w:ascii="宋体" w:hAnsi="宋体" w:eastAsia="宋体" w:cs="宋体"/>
          <w:sz w:val="30"/>
          <w:szCs w:val="30"/>
        </w:rPr>
        <w:t>%；上划省级收入完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12678</w:t>
      </w:r>
      <w:r>
        <w:rPr>
          <w:rFonts w:hint="eastAsia" w:ascii="宋体" w:hAnsi="宋体" w:eastAsia="宋体" w:cs="宋体"/>
          <w:sz w:val="30"/>
          <w:szCs w:val="30"/>
        </w:rPr>
        <w:t>万元，比上年增加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2094</w:t>
      </w:r>
      <w:r>
        <w:rPr>
          <w:rFonts w:hint="eastAsia" w:ascii="宋体" w:hAnsi="宋体" w:eastAsia="宋体" w:cs="宋体"/>
          <w:sz w:val="30"/>
          <w:szCs w:val="30"/>
        </w:rPr>
        <w:t>万元，增长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19.78</w:t>
      </w:r>
      <w:r>
        <w:rPr>
          <w:rFonts w:hint="eastAsia" w:ascii="宋体" w:hAnsi="宋体" w:eastAsia="宋体" w:cs="宋体"/>
          <w:sz w:val="30"/>
          <w:szCs w:val="30"/>
        </w:rPr>
        <w:t>%，其中：上划省级增值税完成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6889</w:t>
      </w:r>
      <w:r>
        <w:rPr>
          <w:rFonts w:hint="eastAsia" w:ascii="宋体" w:hAnsi="宋体" w:eastAsia="宋体" w:cs="宋体"/>
          <w:sz w:val="30"/>
          <w:szCs w:val="30"/>
        </w:rPr>
        <w:t>万元，比上年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385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5.92</w:t>
      </w:r>
      <w:r>
        <w:rPr>
          <w:rFonts w:hint="eastAsia" w:ascii="宋体" w:hAnsi="宋体" w:eastAsia="宋体" w:cs="宋体"/>
          <w:sz w:val="30"/>
          <w:szCs w:val="30"/>
        </w:rPr>
        <w:t>%；上划省级企业所得税完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2221</w:t>
      </w:r>
      <w:r>
        <w:rPr>
          <w:rFonts w:hint="eastAsia" w:ascii="宋体" w:hAnsi="宋体" w:eastAsia="宋体" w:cs="宋体"/>
          <w:sz w:val="30"/>
          <w:szCs w:val="30"/>
        </w:rPr>
        <w:t>万元，比上年增加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882</w:t>
      </w:r>
      <w:r>
        <w:rPr>
          <w:rFonts w:hint="eastAsia" w:ascii="宋体" w:hAnsi="宋体" w:eastAsia="宋体" w:cs="宋体"/>
          <w:sz w:val="30"/>
          <w:szCs w:val="30"/>
        </w:rPr>
        <w:t>万元，增长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65.87</w:t>
      </w:r>
      <w:r>
        <w:rPr>
          <w:rFonts w:hint="eastAsia" w:ascii="宋体" w:hAnsi="宋体" w:eastAsia="宋体" w:cs="宋体"/>
          <w:sz w:val="30"/>
          <w:szCs w:val="30"/>
        </w:rPr>
        <w:t>%；上划省级个人所得税完成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1096</w:t>
      </w:r>
      <w:r>
        <w:rPr>
          <w:rFonts w:hint="eastAsia" w:ascii="宋体" w:hAnsi="宋体" w:eastAsia="宋体" w:cs="宋体"/>
          <w:sz w:val="30"/>
          <w:szCs w:val="30"/>
        </w:rPr>
        <w:t>万元，比上年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293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36.49</w:t>
      </w:r>
      <w:r>
        <w:rPr>
          <w:rFonts w:hint="eastAsia" w:ascii="宋体" w:hAnsi="宋体" w:eastAsia="宋体" w:cs="宋体"/>
          <w:sz w:val="30"/>
          <w:szCs w:val="30"/>
        </w:rPr>
        <w:t>%，上划省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级环保</w:t>
      </w:r>
      <w:r>
        <w:rPr>
          <w:rFonts w:hint="eastAsia" w:ascii="宋体" w:hAnsi="宋体" w:eastAsia="宋体" w:cs="宋体"/>
          <w:sz w:val="30"/>
          <w:szCs w:val="30"/>
        </w:rPr>
        <w:t>税完成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111</w:t>
      </w:r>
      <w:r>
        <w:rPr>
          <w:rFonts w:hint="eastAsia" w:ascii="宋体" w:hAnsi="宋体" w:eastAsia="宋体" w:cs="宋体"/>
          <w:sz w:val="30"/>
          <w:szCs w:val="30"/>
        </w:rPr>
        <w:t>万元，上划省级资源税完成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515</w:t>
      </w:r>
      <w:r>
        <w:rPr>
          <w:rFonts w:hint="eastAsia" w:ascii="宋体" w:hAnsi="宋体" w:eastAsia="宋体" w:cs="宋体"/>
          <w:sz w:val="30"/>
          <w:szCs w:val="30"/>
        </w:rPr>
        <w:t>万元，比上年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494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2352.38</w:t>
      </w:r>
      <w:r>
        <w:rPr>
          <w:rFonts w:hint="eastAsia" w:ascii="宋体" w:hAnsi="宋体" w:eastAsia="宋体" w:cs="宋体"/>
          <w:sz w:val="30"/>
          <w:szCs w:val="30"/>
        </w:rPr>
        <w:t>%，上划省级城镇土地使用税完成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1846</w:t>
      </w:r>
      <w:r>
        <w:rPr>
          <w:rFonts w:hint="eastAsia" w:ascii="宋体" w:hAnsi="宋体" w:eastAsia="宋体" w:cs="宋体"/>
          <w:sz w:val="30"/>
          <w:szCs w:val="30"/>
        </w:rPr>
        <w:t>万元，比上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年增加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万元，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增长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0.33</w:t>
      </w:r>
      <w:r>
        <w:rPr>
          <w:rFonts w:hint="eastAsia" w:ascii="宋体" w:hAnsi="宋体" w:eastAsia="宋体" w:cs="宋体"/>
          <w:sz w:val="30"/>
          <w:szCs w:val="30"/>
        </w:rPr>
        <w:t>%，。</w:t>
      </w:r>
    </w:p>
    <w:p>
      <w:pPr>
        <w:pStyle w:val="2"/>
        <w:spacing w:line="600" w:lineRule="exact"/>
        <w:ind w:firstLine="602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分征收系统完成情况：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国税部门完成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66403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万元，为年度预算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95.82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%，比上年增加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7685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万元，增长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13.09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%；地税部门完成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54524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万元，为年度预算的96.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%，比上年增加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6651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万元，增长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13.89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%；财政部门完成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31566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万元，为年度预算的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128.84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%，比上年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减少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4851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减少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13.32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 xml:space="preserve">%。 </w:t>
      </w:r>
    </w:p>
    <w:p>
      <w:pPr>
        <w:spacing w:line="600" w:lineRule="exact"/>
        <w:ind w:firstLine="602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全市一般预算支出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共完成512003万元，比上年增加125569万元，增长32.49%。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其中：</w:t>
      </w:r>
    </w:p>
    <w:p>
      <w:pPr>
        <w:spacing w:line="600" w:lineRule="exact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1、一般公共服务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48510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1428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2.86%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；2、国防支出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602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万元，比上年增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116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万元，增长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23.87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％；3、公共安全支出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20841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万元，比上年增加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1668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万元，增长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8.7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％；4、教育支出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100073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万元, 比上年增加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5415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万元，增长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5.72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％；5、科学技术支出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2544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万元,比上年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490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16.15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％；6、文化体育与传媒支出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5951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万元,比上年减少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3502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万元，下降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37.05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％；7、社会保障和就业支出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90564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万元，比上年增加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9605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万元，增长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11.86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％；8、医疗卫生与计划生育支出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73127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万元，比上年增加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633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万元，增长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0.87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％；9、节能环保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13668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万元,比上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年减少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8424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38.13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％；10、城乡社区支出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35892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38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0.11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％；11、农林水支出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94965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万元,比上年增加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14035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万元，增长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17.34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%；12、交通运输支出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12699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2562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16.79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%；13、资源勘探信息等支出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9352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万元,比上年减少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7684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万元，下降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45.10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%；14、商业服务业等支出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1836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662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万元，下降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26.5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％；15、国土海洋气象等支出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1238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4万元，比上年增加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5932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万元，增长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91.94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％；16、住房保障支出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27218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万元，比上年增加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2646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万元，增长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10.77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%；17、粮油物资储备事务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422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619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万元，下降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43.08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％；18、其他支出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980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127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减少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11.47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％；19、债务付息支出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7422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万元，比上年减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202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万元，下降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2.65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%。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20、金融支出14万元。</w:t>
      </w:r>
    </w:p>
    <w:p>
      <w:pPr>
        <w:pStyle w:val="2"/>
        <w:spacing w:line="600" w:lineRule="exact"/>
        <w:ind w:firstLine="643" w:firstLineChars="2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2、政府性基金预算收支完成情况</w:t>
      </w:r>
    </w:p>
    <w:p>
      <w:pPr>
        <w:pStyle w:val="2"/>
        <w:spacing w:line="600" w:lineRule="exact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政府性基金收入完成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145574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万元，比上年增加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9474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万元，增长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6.96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政府性基金支出完成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52720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万元，比上年增加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25017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万元，增长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90.30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0"/>
          <w:szCs w:val="30"/>
          <w:shd w:val="clear" w:color="0A0000" w:fill="FFFFFF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0"/>
          <w:szCs w:val="30"/>
          <w:shd w:val="clear" w:color="0A0000" w:fill="FFFFFF"/>
        </w:rPr>
        <w:t>、社会保险基金收支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0"/>
          <w:szCs w:val="30"/>
          <w:shd w:val="clear" w:color="0A0000" w:fill="FFFFFF"/>
          <w:lang w:eastAsia="zh-CN"/>
        </w:rPr>
        <w:t>完成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0"/>
          <w:szCs w:val="30"/>
          <w:shd w:val="clear" w:color="0A0000" w:fill="FFFFFF"/>
        </w:rPr>
        <w:t>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80000" w:fill="FFFFFF"/>
        </w:rPr>
        <w:t>2018年，我市社会保险基金收入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80000" w:fill="FFFFFF"/>
          <w:lang w:val="en-US" w:eastAsia="zh-CN"/>
        </w:rPr>
        <w:t>263792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80000" w:fill="FFFFFF"/>
        </w:rPr>
        <w:t>万元，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，比上年增加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81713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万元，增长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44.88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社会保险基金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eastAsia="zh-CN"/>
        </w:rPr>
        <w:t>支出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  <w:lang w:val="en-US" w:eastAsia="zh-CN"/>
        </w:rPr>
        <w:t>200226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70000" w:fill="FFFFFF"/>
        </w:rPr>
        <w:t>万元，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，比上年增加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27749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万元，增长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16.08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0"/>
          <w:szCs w:val="30"/>
          <w:shd w:val="clear" w:color="0A0000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0"/>
          <w:szCs w:val="30"/>
          <w:shd w:val="clear" w:color="0A0000" w:fill="FFFFFF"/>
        </w:rPr>
        <w:t>、国有资本经营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0"/>
          <w:szCs w:val="30"/>
          <w:shd w:val="clear" w:color="0A0000" w:fill="FFFFFF"/>
          <w:lang w:eastAsia="zh-CN"/>
        </w:rPr>
        <w:t>预算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0"/>
          <w:szCs w:val="30"/>
          <w:shd w:val="clear" w:color="0A0000" w:fill="FFFFFF"/>
        </w:rPr>
        <w:t>收支完成情况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80000" w:fill="FFFFFF"/>
        </w:rPr>
        <w:t>2018年度，我市国有资本经营总收入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80000" w:fill="FFFFFF"/>
          <w:lang w:val="en-US" w:eastAsia="zh-CN"/>
        </w:rPr>
        <w:t>12567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0"/>
          <w:szCs w:val="30"/>
          <w:shd w:val="clear" w:color="080000" w:fill="FFFFFF"/>
        </w:rPr>
        <w:t>万元</w:t>
      </w:r>
    </w:p>
    <w:p>
      <w:pPr>
        <w:pStyle w:val="2"/>
        <w:spacing w:line="600" w:lineRule="exact"/>
        <w:ind w:firstLine="361" w:firstLineChars="100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二、收支平衡情况</w:t>
      </w:r>
    </w:p>
    <w:p>
      <w:pPr>
        <w:pStyle w:val="2"/>
        <w:spacing w:line="600" w:lineRule="exact"/>
        <w:ind w:firstLine="643" w:firstLineChars="20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1、一般预算收支平衡情况</w:t>
      </w:r>
    </w:p>
    <w:p>
      <w:pPr>
        <w:spacing w:line="600" w:lineRule="exact"/>
        <w:ind w:right="40"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收入总计=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地方一般公共预算收入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95662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万元+返还性收入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7960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万元+一般性转移支付收入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243178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万元+专项转移支付收入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101317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万元+上年结余收入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6519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万元+债券转贷收入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30936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万元+政府性基金调入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97000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+国有资本经营预算收入调入12600万元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=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595712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万元。</w:t>
      </w:r>
    </w:p>
    <w:p>
      <w:pPr>
        <w:spacing w:line="600" w:lineRule="exact"/>
        <w:ind w:right="40"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支出总计=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一般公共预算支出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 xml:space="preserve"> 559460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万元+上解上级支出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6470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万元+债券还本支出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13686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万元+结转下年支出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15556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万元=5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95712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万元。</w:t>
      </w:r>
    </w:p>
    <w:p>
      <w:pPr>
        <w:pStyle w:val="2"/>
        <w:spacing w:line="600" w:lineRule="exact"/>
        <w:ind w:firstLine="602" w:firstLineChars="200"/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2、基金预算收支平衡</w:t>
      </w:r>
    </w:p>
    <w:p>
      <w:pPr>
        <w:spacing w:line="600" w:lineRule="exact"/>
        <w:ind w:right="40" w:firstLine="645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收入总计=本年收入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145574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万元+上级补助收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4694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万元+上年结余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4004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+专项债务转货收入27691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=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181963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支出总计=本年支出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52720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万元+上解支出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177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万元+调出资金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97000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万元+年终结余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29975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万元=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181963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color="090000" w:fill="FFFFFF"/>
        </w:rPr>
        <w:t>国有资本经营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color="090000" w:fill="FFFFFF"/>
          <w:lang w:eastAsia="zh-CN"/>
        </w:rPr>
        <w:t>预算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color="090000" w:fill="FFFFFF"/>
        </w:rPr>
        <w:t>收支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color="090000" w:fill="FFFFFF"/>
          <w:lang w:eastAsia="zh-CN"/>
        </w:rPr>
        <w:t>平衡</w:t>
      </w:r>
    </w:p>
    <w:p>
      <w:pPr>
        <w:spacing w:line="600" w:lineRule="exact"/>
        <w:ind w:left="319" w:leftChars="152" w:right="40" w:firstLine="621" w:firstLineChars="207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收入总计=本年收入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12567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万元+上级补助收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3万元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=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126600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支出总计=本年支出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万元+调出资金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12600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万元+年终结余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万元=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12660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</w:t>
      </w:r>
    </w:p>
    <w:p>
      <w:pPr>
        <w:numPr>
          <w:numId w:val="0"/>
        </w:numPr>
        <w:spacing w:line="600" w:lineRule="exact"/>
        <w:ind w:right="40" w:firstLine="321" w:firstLineChars="100"/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color="090000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color="090000" w:fill="FFFFFF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color="090000" w:fill="FFFFFF"/>
        </w:rPr>
        <w:t>社会保险基金收支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color="090000" w:fill="FFFFFF"/>
          <w:lang w:eastAsia="zh-CN"/>
        </w:rPr>
        <w:t>完成</w:t>
      </w:r>
      <w:r>
        <w:rPr>
          <w:rFonts w:hint="eastAsia" w:ascii="宋体" w:hAnsi="宋体" w:eastAsia="宋体" w:cs="宋体"/>
          <w:b/>
          <w:bCs/>
          <w:i w:val="0"/>
          <w:caps w:val="0"/>
          <w:color w:val="555555"/>
          <w:spacing w:val="0"/>
          <w:sz w:val="32"/>
          <w:szCs w:val="32"/>
          <w:shd w:val="clear" w:color="090000" w:fill="FFFFFF"/>
        </w:rPr>
        <w:t>情况</w:t>
      </w:r>
    </w:p>
    <w:p>
      <w:pPr>
        <w:numPr>
          <w:numId w:val="0"/>
        </w:numPr>
        <w:spacing w:line="600" w:lineRule="exact"/>
        <w:ind w:leftChars="359" w:right="4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收入总计=本年收入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263792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万元+上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年结余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97664万元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=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361456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</w:t>
      </w: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支出总计=本年支出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200226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万元+年终结余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161230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万元=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361456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万元</w:t>
      </w:r>
    </w:p>
    <w:p>
      <w:pPr>
        <w:spacing w:line="500" w:lineRule="exact"/>
        <w:ind w:firstLine="602" w:firstLineChars="200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地方政府债务情况</w:t>
      </w: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201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年期初债务余额为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295013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万元，其中一般债务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244473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万元，专项债务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50540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万元；本年地方政府债务收入为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58627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万元，其中：一般债务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30936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万元，专项债务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27961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万元；本年地方政府债务还本支出10715万元；本年采用其他方式化解的债务本金-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7579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万元；201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年年末地方政府债务余额为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345442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万元，其中一般债务2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67211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万元，专项债务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78231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三、201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年财政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收支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情况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分析</w:t>
      </w:r>
    </w:p>
    <w:p>
      <w:pPr>
        <w:spacing w:line="600" w:lineRule="exact"/>
        <w:ind w:right="40" w:firstLine="645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一是积极组织财政收入。随着宏观经济形势变化，财政收入增长面临空前压力，全市财税部门始终把抓收入增长放在重中之重，大力开展税收清欠，开展纳税评估，抓好国有资源有偿使用等非税收入征管，确保应收尽收。201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年一般预算收入完成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152493万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元，较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上年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增加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9485万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元，增长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6.63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%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。二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是调整优化支出结构。坚持勤俭节约的原则不动摇，认真落实中央八项规定，“三公经费”只减不增，降低行政运行成本，坚持改善民生导向，认真落实好上级出台的调资等惠民政策，突出保障教育、文化、社会保障、医疗卫生、保障性住房、“三农”等民生支出的需要，全年民生支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385219万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元，占公共财政预算支出的比重达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68.86%。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三是严防债务风险，核定债务余额限额，建立政府性债务风险预警机制和债务考核问责机制。四是深化财政支出管理改革，加快预算执行进度，盘活财政存量资金，对结余结转资金进行清理。</w:t>
      </w:r>
    </w:p>
    <w:p>
      <w:pPr>
        <w:spacing w:line="600" w:lineRule="exact"/>
        <w:ind w:right="40" w:firstLine="645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年预算执行情况总体上是好的，但也存在一些不少困难和挑战：一是宏观经济形势复杂多变，中央实行结构性减税和普遍性降费政策等因素影响，财政收入保持平稳持续增长的压力大。二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是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民生保障范围不断扩大，支出呈刚性增长。三是收支矛盾日益突出，财政赤字难以消化。四是政府性债务偿还压力大，资金调度困难，财政风险加大。这些都需引起高度重视，我们将采取有力措施逐步解决。</w:t>
      </w:r>
    </w:p>
    <w:p>
      <w:pPr>
        <w:spacing w:line="600" w:lineRule="exact"/>
        <w:ind w:right="40"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</w:p>
    <w:p>
      <w:pPr>
        <w:spacing w:line="600" w:lineRule="exact"/>
        <w:ind w:right="40"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G Times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altName w:val="MingLiU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 (W1)" w:hAnsi="CG Times (W1)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2019-11-23T14:43:00Z</dcterms:created>
  <dc:creator>Administrator</dc:creator>
  <cp:lastModifiedBy>Administrator</cp:lastModifiedBy>
  <dcterms:modified xsi:type="dcterms:W3CDTF">2019-11-28T06:50:01Z</dcterms:modified>
  <dc:title>常宁市2018年财政总决算分析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